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AE81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p>
    <w:p w14:paraId="4D62530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p>
    <w:p w14:paraId="65ECAAB2">
      <w:pPr>
        <w:pStyle w:val="7"/>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徽</w:t>
      </w:r>
      <w:r>
        <w:rPr>
          <w:rFonts w:hint="eastAsia" w:ascii="方正仿宋_GBK" w:hAnsi="方正仿宋_GBK" w:eastAsia="方正仿宋_GBK" w:cs="方正仿宋_GBK"/>
          <w:bCs/>
          <w:sz w:val="32"/>
          <w:szCs w:val="32"/>
          <w:lang w:eastAsia="zh-CN"/>
        </w:rPr>
        <w:t>政</w:t>
      </w:r>
      <w:r>
        <w:rPr>
          <w:rFonts w:hint="eastAsia" w:ascii="方正仿宋_GBK" w:hAnsi="方正仿宋_GBK" w:eastAsia="方正仿宋_GBK" w:cs="方正仿宋_GBK"/>
          <w:bCs/>
          <w:sz w:val="32"/>
          <w:szCs w:val="32"/>
        </w:rPr>
        <w:t>〔</w:t>
      </w:r>
      <w:r>
        <w:rPr>
          <w:rFonts w:hint="default" w:ascii="Times New Roman" w:hAnsi="Times New Roman" w:eastAsia="方正仿宋_GBK" w:cs="Times New Roman"/>
          <w:bCs/>
          <w:sz w:val="32"/>
          <w:szCs w:val="32"/>
        </w:rPr>
        <w:t>202</w:t>
      </w:r>
      <w:r>
        <w:rPr>
          <w:rFonts w:hint="default" w:ascii="Times New Roman" w:hAnsi="Times New Roman" w:eastAsia="方正仿宋_GBK" w:cs="Times New Roman"/>
          <w:bCs/>
          <w:sz w:val="32"/>
          <w:szCs w:val="32"/>
          <w:lang w:val="en-US" w:eastAsia="zh-CN"/>
        </w:rPr>
        <w:t>5</w:t>
      </w:r>
      <w:r>
        <w:rPr>
          <w:rFonts w:hint="eastAsia" w:ascii="方正仿宋_GBK" w:hAnsi="方正仿宋_GBK" w:eastAsia="方正仿宋_GBK" w:cs="方正仿宋_GBK"/>
          <w:bCs/>
          <w:sz w:val="32"/>
          <w:szCs w:val="32"/>
        </w:rPr>
        <w:t>〕</w:t>
      </w:r>
      <w:r>
        <w:rPr>
          <w:rFonts w:hint="eastAsia" w:ascii="Times New Roman" w:hAnsi="Times New Roman" w:eastAsia="方正仿宋_GBK" w:cs="Times New Roman"/>
          <w:bCs/>
          <w:sz w:val="32"/>
          <w:szCs w:val="32"/>
          <w:lang w:val="en-US" w:eastAsia="zh-CN"/>
        </w:rPr>
        <w:t>78</w:t>
      </w:r>
      <w:r>
        <w:rPr>
          <w:rFonts w:hint="eastAsia" w:ascii="方正仿宋_GBK" w:hAnsi="方正仿宋_GBK" w:eastAsia="方正仿宋_GBK" w:cs="方正仿宋_GBK"/>
          <w:bCs/>
          <w:sz w:val="32"/>
          <w:szCs w:val="32"/>
        </w:rPr>
        <w:t>号</w:t>
      </w:r>
    </w:p>
    <w:p w14:paraId="13F85960">
      <w:pPr>
        <w:pStyle w:val="7"/>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sz w:val="32"/>
          <w:szCs w:val="32"/>
        </w:rPr>
      </w:pPr>
    </w:p>
    <w:p w14:paraId="0DAFB17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w:t>
      </w:r>
      <w:r>
        <w:rPr>
          <w:rFonts w:hint="eastAsia" w:ascii="方正小标宋_GBK" w:hAnsi="方正小标宋_GBK" w:eastAsia="方正小标宋_GBK" w:cs="方正小标宋_GBK"/>
          <w:sz w:val="44"/>
          <w:szCs w:val="44"/>
          <w:lang w:val="en-US" w:eastAsia="zh-CN"/>
        </w:rPr>
        <w:t>徽城镇</w:t>
      </w:r>
      <w:r>
        <w:rPr>
          <w:rFonts w:hint="eastAsia" w:ascii="方正小标宋_GBK" w:hAnsi="方正小标宋_GBK" w:eastAsia="方正小标宋_GBK" w:cs="方正小标宋_GBK"/>
          <w:sz w:val="44"/>
          <w:szCs w:val="44"/>
        </w:rPr>
        <w:t>电气焊“加芯赋码”安全监管</w:t>
      </w:r>
    </w:p>
    <w:p w14:paraId="366997A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工作方案</w:t>
      </w:r>
    </w:p>
    <w:p w14:paraId="1CB4C46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p>
    <w:p w14:paraId="69DE2FC0">
      <w:pPr>
        <w:pStyle w:val="3"/>
        <w:keepNext w:val="0"/>
        <w:keepLines w:val="0"/>
        <w:widowControl/>
        <w:suppressLineNumbers w:val="0"/>
        <w:shd w:val="clear" w:fill="FFFFFF"/>
        <w:spacing w:before="0" w:beforeAutospacing="0" w:after="0" w:afterAutospacing="0" w:line="550" w:lineRule="atLeast"/>
        <w:ind w:left="0" w:right="0" w:firstLine="0"/>
        <w:jc w:val="both"/>
        <w:rPr>
          <w:rFonts w:ascii="微软雅黑" w:hAnsi="微软雅黑" w:eastAsia="微软雅黑" w:cs="微软雅黑"/>
          <w:i w:val="0"/>
          <w:iCs w:val="0"/>
          <w:caps w:val="0"/>
          <w:color w:val="333333"/>
          <w:spacing w:val="0"/>
          <w:sz w:val="21"/>
          <w:szCs w:val="21"/>
        </w:rPr>
      </w:pPr>
      <w:r>
        <w:rPr>
          <w:rFonts w:ascii="方正仿宋_GBK" w:hAnsi="方正仿宋_GBK" w:eastAsia="方正仿宋_GBK" w:cs="方正仿宋_GBK"/>
          <w:i w:val="0"/>
          <w:iCs w:val="0"/>
          <w:caps w:val="0"/>
          <w:color w:val="333333"/>
          <w:spacing w:val="0"/>
          <w:sz w:val="31"/>
          <w:szCs w:val="31"/>
          <w:shd w:val="clear" w:fill="FFFFFF"/>
        </w:rPr>
        <w:t>各</w:t>
      </w:r>
      <w:r>
        <w:rPr>
          <w:rFonts w:hint="eastAsia" w:ascii="方正仿宋_GBK" w:hAnsi="方正仿宋_GBK" w:eastAsia="方正仿宋_GBK" w:cs="方正仿宋_GBK"/>
          <w:i w:val="0"/>
          <w:iCs w:val="0"/>
          <w:caps w:val="0"/>
          <w:color w:val="333333"/>
          <w:spacing w:val="0"/>
          <w:sz w:val="31"/>
          <w:szCs w:val="31"/>
          <w:shd w:val="clear" w:fill="FFFFFF"/>
        </w:rPr>
        <w:t>村（社区）、各办（中心、队）、安委会各成员：</w:t>
      </w:r>
    </w:p>
    <w:p w14:paraId="588D7464">
      <w:pPr>
        <w:pStyle w:val="3"/>
        <w:keepNext w:val="0"/>
        <w:keepLines w:val="0"/>
        <w:widowControl/>
        <w:suppressLineNumbers w:val="0"/>
        <w:shd w:val="clear" w:fill="FFFFFF"/>
        <w:spacing w:before="0" w:beforeAutospacing="0" w:after="0" w:afterAutospacing="0" w:line="55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fill="FFFFFF"/>
        </w:rPr>
        <w:t>现将《歙县徽城镇电气焊“加芯赋码”安全监管工作方案》印发给你们，请结合实际认真贯彻落实。</w:t>
      </w:r>
    </w:p>
    <w:p w14:paraId="2C7A9702">
      <w:pPr>
        <w:pStyle w:val="3"/>
        <w:keepNext w:val="0"/>
        <w:keepLines w:val="0"/>
        <w:widowControl/>
        <w:suppressLineNumbers w:val="0"/>
        <w:shd w:val="clear" w:fill="FFFFFF"/>
        <w:spacing w:before="0" w:beforeAutospacing="0" w:after="0" w:afterAutospacing="0" w:line="550" w:lineRule="atLeast"/>
        <w:ind w:left="0" w:right="0" w:firstLine="640"/>
        <w:jc w:val="both"/>
        <w:rPr>
          <w:rFonts w:hint="eastAsia" w:ascii="微软雅黑" w:hAnsi="微软雅黑" w:eastAsia="微软雅黑" w:cs="微软雅黑"/>
          <w:i w:val="0"/>
          <w:iCs w:val="0"/>
          <w:caps w:val="0"/>
          <w:color w:val="333333"/>
          <w:spacing w:val="0"/>
          <w:sz w:val="21"/>
          <w:szCs w:val="21"/>
        </w:rPr>
      </w:pPr>
    </w:p>
    <w:p w14:paraId="435252DB">
      <w:pPr>
        <w:pStyle w:val="3"/>
        <w:keepNext w:val="0"/>
        <w:keepLines w:val="0"/>
        <w:widowControl/>
        <w:suppressLineNumbers w:val="0"/>
        <w:shd w:val="clear" w:fill="FFFFFF"/>
        <w:spacing w:before="0" w:beforeAutospacing="0" w:after="0" w:afterAutospacing="0" w:line="550" w:lineRule="atLeast"/>
        <w:ind w:left="0" w:right="0" w:firstLine="640"/>
        <w:jc w:val="both"/>
        <w:rPr>
          <w:rFonts w:hint="eastAsia" w:ascii="微软雅黑" w:hAnsi="微软雅黑" w:eastAsia="微软雅黑" w:cs="微软雅黑"/>
          <w:i w:val="0"/>
          <w:iCs w:val="0"/>
          <w:caps w:val="0"/>
          <w:color w:val="333333"/>
          <w:spacing w:val="0"/>
          <w:sz w:val="21"/>
          <w:szCs w:val="21"/>
        </w:rPr>
      </w:pPr>
    </w:p>
    <w:p w14:paraId="309465C3">
      <w:pPr>
        <w:pStyle w:val="3"/>
        <w:keepNext w:val="0"/>
        <w:keepLines w:val="0"/>
        <w:widowControl/>
        <w:suppressLineNumbers w:val="0"/>
        <w:shd w:val="clear" w:fill="FFFFFF"/>
        <w:spacing w:before="0" w:beforeAutospacing="0" w:after="0" w:afterAutospacing="0" w:line="550" w:lineRule="atLeast"/>
        <w:ind w:left="0" w:right="0" w:firstLine="640"/>
        <w:jc w:val="right"/>
        <w:rPr>
          <w:rFonts w:hint="eastAsia" w:ascii="微软雅黑" w:hAnsi="微软雅黑" w:eastAsia="微软雅黑" w:cs="微软雅黑"/>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1"/>
          <w:szCs w:val="31"/>
          <w:shd w:val="clear" w:fill="FFFFFF"/>
        </w:rPr>
        <w:t>歙县徽城镇人民政府      </w:t>
      </w:r>
    </w:p>
    <w:p w14:paraId="7EFC4295">
      <w:pPr>
        <w:pStyle w:val="3"/>
        <w:keepNext w:val="0"/>
        <w:keepLines w:val="0"/>
        <w:widowControl/>
        <w:suppressLineNumbers w:val="0"/>
        <w:shd w:val="clear" w:fill="FFFFFF"/>
        <w:wordWrap w:val="0"/>
        <w:spacing w:before="0" w:beforeAutospacing="0" w:after="0" w:afterAutospacing="0" w:line="550" w:lineRule="atLeast"/>
        <w:ind w:left="0" w:right="0" w:firstLine="640"/>
        <w:jc w:val="right"/>
        <w:rPr>
          <w:rFonts w:hint="default" w:ascii="微软雅黑" w:hAnsi="微软雅黑" w:eastAsia="方正仿宋_GBK" w:cs="微软雅黑"/>
          <w:i w:val="0"/>
          <w:iCs w:val="0"/>
          <w:caps w:val="0"/>
          <w:color w:val="333333"/>
          <w:spacing w:val="0"/>
          <w:sz w:val="21"/>
          <w:szCs w:val="21"/>
          <w:lang w:val="en-US" w:eastAsia="zh-CN"/>
        </w:rPr>
      </w:pPr>
      <w:r>
        <w:rPr>
          <w:rFonts w:hint="default" w:ascii="Times New Roman" w:hAnsi="Times New Roman" w:eastAsia="方正仿宋_GBK" w:cs="Times New Roman"/>
          <w:i w:val="0"/>
          <w:iCs w:val="0"/>
          <w:caps w:val="0"/>
          <w:color w:val="333333"/>
          <w:spacing w:val="0"/>
          <w:sz w:val="31"/>
          <w:szCs w:val="31"/>
          <w:shd w:val="clear" w:fill="FFFFFF"/>
        </w:rPr>
        <w:t>2025</w:t>
      </w:r>
      <w:r>
        <w:rPr>
          <w:rFonts w:hint="eastAsia" w:ascii="方正仿宋_GBK" w:hAnsi="方正仿宋_GBK" w:eastAsia="方正仿宋_GBK" w:cs="方正仿宋_GBK"/>
          <w:i w:val="0"/>
          <w:iCs w:val="0"/>
          <w:caps w:val="0"/>
          <w:color w:val="333333"/>
          <w:spacing w:val="0"/>
          <w:sz w:val="31"/>
          <w:szCs w:val="31"/>
          <w:shd w:val="clear" w:fill="FFFFFF"/>
        </w:rPr>
        <w:t>年</w:t>
      </w:r>
      <w:r>
        <w:rPr>
          <w:rFonts w:hint="eastAsia" w:ascii="Times New Roman" w:hAnsi="Times New Roman" w:eastAsia="方正仿宋_GBK" w:cs="Times New Roman"/>
          <w:i w:val="0"/>
          <w:iCs w:val="0"/>
          <w:caps w:val="0"/>
          <w:color w:val="333333"/>
          <w:spacing w:val="0"/>
          <w:sz w:val="31"/>
          <w:szCs w:val="31"/>
          <w:shd w:val="clear" w:fill="FFFFFF"/>
        </w:rPr>
        <w:t>7</w:t>
      </w:r>
      <w:r>
        <w:rPr>
          <w:rFonts w:hint="eastAsia" w:ascii="方正仿宋_GBK" w:hAnsi="方正仿宋_GBK" w:eastAsia="方正仿宋_GBK" w:cs="方正仿宋_GBK"/>
          <w:i w:val="0"/>
          <w:iCs w:val="0"/>
          <w:caps w:val="0"/>
          <w:color w:val="333333"/>
          <w:spacing w:val="0"/>
          <w:sz w:val="31"/>
          <w:szCs w:val="31"/>
          <w:shd w:val="clear" w:fill="FFFFFF"/>
        </w:rPr>
        <w:t>月</w:t>
      </w:r>
      <w:r>
        <w:rPr>
          <w:rFonts w:hint="eastAsia" w:ascii="Times New Roman" w:hAnsi="Times New Roman" w:eastAsia="方正仿宋_GBK" w:cs="Times New Roman"/>
          <w:i w:val="0"/>
          <w:iCs w:val="0"/>
          <w:caps w:val="0"/>
          <w:color w:val="333333"/>
          <w:spacing w:val="0"/>
          <w:sz w:val="31"/>
          <w:szCs w:val="31"/>
          <w:shd w:val="clear" w:fill="FFFFFF"/>
        </w:rPr>
        <w:t>10</w:t>
      </w:r>
      <w:r>
        <w:rPr>
          <w:rFonts w:hint="eastAsia" w:ascii="方正仿宋_GBK" w:hAnsi="方正仿宋_GBK" w:eastAsia="方正仿宋_GBK" w:cs="方正仿宋_GBK"/>
          <w:i w:val="0"/>
          <w:iCs w:val="0"/>
          <w:caps w:val="0"/>
          <w:color w:val="333333"/>
          <w:spacing w:val="0"/>
          <w:sz w:val="31"/>
          <w:szCs w:val="31"/>
          <w:shd w:val="clear" w:fill="FFFFFF"/>
        </w:rPr>
        <w:t>日</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 xml:space="preserve">       </w:t>
      </w:r>
    </w:p>
    <w:p w14:paraId="75202EC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p>
    <w:p w14:paraId="07D2EDC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9D5CF9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F29803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6AC11E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1B9AF6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0909D2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32CAFCF">
      <w:pPr>
        <w:keepNext w:val="0"/>
        <w:keepLines w:val="0"/>
        <w:pageBreakBefore w:val="0"/>
        <w:widowControl w:val="0"/>
        <w:kinsoku/>
        <w:wordWrap/>
        <w:overflowPunct/>
        <w:topLinePunct w:val="0"/>
        <w:autoSpaceDE/>
        <w:autoSpaceDN/>
        <w:bidi w:val="0"/>
        <w:adjustRightInd/>
        <w:snapToGrid/>
        <w:spacing w:line="590" w:lineRule="exact"/>
        <w:ind w:firstLine="840" w:firstLineChars="200"/>
        <w:jc w:val="center"/>
        <w:textAlignment w:val="auto"/>
        <w:rPr>
          <w:rFonts w:ascii="方正小标宋_GBK" w:hAnsi="方正小标宋_GBK" w:eastAsia="方正小标宋_GBK" w:cs="方正小标宋_GBK"/>
          <w:i w:val="0"/>
          <w:iCs w:val="0"/>
          <w:caps w:val="0"/>
          <w:color w:val="333333"/>
          <w:spacing w:val="0"/>
          <w:sz w:val="42"/>
          <w:szCs w:val="42"/>
          <w:shd w:val="clear" w:fill="FFFFFF"/>
        </w:rPr>
      </w:pPr>
      <w:bookmarkStart w:id="0" w:name="_GoBack"/>
      <w:bookmarkEnd w:id="0"/>
    </w:p>
    <w:p w14:paraId="68DB58BB">
      <w:pPr>
        <w:keepNext w:val="0"/>
        <w:keepLines w:val="0"/>
        <w:pageBreakBefore w:val="0"/>
        <w:widowControl w:val="0"/>
        <w:kinsoku/>
        <w:wordWrap/>
        <w:overflowPunct/>
        <w:topLinePunct w:val="0"/>
        <w:autoSpaceDE/>
        <w:autoSpaceDN/>
        <w:bidi w:val="0"/>
        <w:adjustRightInd/>
        <w:snapToGrid/>
        <w:spacing w:line="590" w:lineRule="exact"/>
        <w:ind w:firstLine="840" w:firstLineChars="200"/>
        <w:jc w:val="center"/>
        <w:textAlignment w:val="auto"/>
        <w:rPr>
          <w:rFonts w:hint="eastAsia" w:ascii="方正仿宋_GBK" w:hAnsi="方正仿宋_GBK" w:eastAsia="方正仿宋_GBK" w:cs="方正仿宋_GBK"/>
          <w:sz w:val="32"/>
          <w:szCs w:val="32"/>
        </w:rPr>
      </w:pPr>
      <w:r>
        <w:rPr>
          <w:rFonts w:ascii="方正小标宋_GBK" w:hAnsi="方正小标宋_GBK" w:eastAsia="方正小标宋_GBK" w:cs="方正小标宋_GBK"/>
          <w:i w:val="0"/>
          <w:iCs w:val="0"/>
          <w:caps w:val="0"/>
          <w:color w:val="333333"/>
          <w:spacing w:val="0"/>
          <w:sz w:val="42"/>
          <w:szCs w:val="42"/>
          <w:shd w:val="clear" w:fill="FFFFFF"/>
        </w:rPr>
        <w:t>歙县徽城镇电气焊“加芯赋码”安全监管工作方案</w:t>
      </w:r>
    </w:p>
    <w:p w14:paraId="473763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14:paraId="3A844C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为认真贯彻落实习近平总书记关于安全生产系列重要指示精神，深入推进安全生产治本攻坚三年行动，严格规范</w:t>
      </w:r>
      <w:r>
        <w:rPr>
          <w:rFonts w:hint="eastAsia" w:ascii="方正仿宋_GBK" w:hAnsi="方正仿宋_GBK" w:eastAsia="方正仿宋_GBK" w:cs="方正仿宋_GBK"/>
          <w:sz w:val="32"/>
          <w:szCs w:val="32"/>
          <w:lang w:val="en-US" w:eastAsia="zh-CN"/>
        </w:rPr>
        <w:t>全镇</w:t>
      </w:r>
      <w:r>
        <w:rPr>
          <w:rFonts w:hint="eastAsia" w:ascii="方正仿宋_GBK" w:hAnsi="方正仿宋_GBK" w:eastAsia="方正仿宋_GBK" w:cs="方正仿宋_GBK"/>
          <w:sz w:val="32"/>
          <w:szCs w:val="32"/>
        </w:rPr>
        <w:t>动火作业安全管理，全面提升电气焊作业全链条安全水平，防范遏制违规电气焊作业引发的火灾事故，按照省政府专题会议部署、市政府和县政府要求，决定在</w:t>
      </w:r>
      <w:r>
        <w:rPr>
          <w:rFonts w:hint="eastAsia" w:ascii="方正仿宋_GBK" w:hAnsi="方正仿宋_GBK" w:eastAsia="方正仿宋_GBK" w:cs="方正仿宋_GBK"/>
          <w:sz w:val="32"/>
          <w:szCs w:val="32"/>
          <w:lang w:val="en-US" w:eastAsia="zh-CN"/>
        </w:rPr>
        <w:t>全镇</w:t>
      </w:r>
      <w:r>
        <w:rPr>
          <w:rFonts w:hint="eastAsia" w:ascii="方正仿宋_GBK" w:hAnsi="方正仿宋_GBK" w:eastAsia="方正仿宋_GBK" w:cs="方正仿宋_GBK"/>
          <w:sz w:val="32"/>
          <w:szCs w:val="32"/>
        </w:rPr>
        <w:t>开展电气焊“加芯赋码”安全监管工作，制定方案如下。</w:t>
      </w:r>
    </w:p>
    <w:p w14:paraId="3F3E71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一、工作目标</w:t>
      </w:r>
    </w:p>
    <w:p w14:paraId="419674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聚焦电气焊违规动火作业、人机失管等突出问题，强化全链条安全监管责任落实，依托省“皖云焊”安全监管应用平台，全面推进全镇存量电焊机“加芯赋码”工作，实现“以码管机”“以机管人”“以智管焊”，严厉打击电气焊作业人员无证上岗和违规作业行为，严防违规电气焊作业引发生产安全事故。</w:t>
      </w:r>
    </w:p>
    <w:p w14:paraId="641456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二、工作举措</w:t>
      </w:r>
    </w:p>
    <w:p w14:paraId="051846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（一）确定平台，导入数据。</w:t>
      </w:r>
      <w:r>
        <w:rPr>
          <w:rFonts w:hint="eastAsia" w:ascii="方正仿宋_GBK" w:hAnsi="方正仿宋_GBK" w:eastAsia="方正仿宋_GBK" w:cs="方正仿宋_GBK"/>
          <w:sz w:val="32"/>
          <w:szCs w:val="32"/>
          <w:lang w:val="en-US" w:eastAsia="zh-CN"/>
        </w:rPr>
        <w:t>使用省“皖云焊”安全监管应用平台（以下简称“皖云焊”），将调查摸底的电焊机基础数据导入“皖云焊”。“皖云焊”具备“</w:t>
      </w:r>
      <w:r>
        <w:rPr>
          <w:rFonts w:hint="eastAsia" w:ascii="Times New Roman" w:hAnsi="Times New Roman" w:eastAsia="方正仿宋_GBK" w:cs="Times New Roman"/>
          <w:bCs/>
          <w:kern w:val="0"/>
          <w:sz w:val="32"/>
          <w:szCs w:val="32"/>
          <w:u w:val="none" w:color="000000"/>
          <w:lang w:val="en-US" w:eastAsia="zh-CN" w:bidi="ar-SA"/>
        </w:rPr>
        <w:t>1+1+N</w:t>
      </w:r>
      <w:r>
        <w:rPr>
          <w:rFonts w:hint="eastAsia" w:ascii="方正仿宋_GBK" w:hAnsi="方正仿宋_GBK" w:eastAsia="方正仿宋_GBK" w:cs="方正仿宋_GBK"/>
          <w:sz w:val="32"/>
          <w:szCs w:val="32"/>
          <w:lang w:val="en-US" w:eastAsia="zh-CN"/>
        </w:rPr>
        <w:t>”功能，即一图统管一网通办、持证作业管控、重点作业场所环境监测和设备异常作业预警等多项功能，从数据采集、作业报备、涉焊服务、研判预警、风险告警处置等方面，实现电气焊作业全链条智能管控。</w:t>
      </w:r>
    </w:p>
    <w:p w14:paraId="535ED2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（二）选择模块，“加芯赋码”。</w:t>
      </w:r>
      <w:r>
        <w:rPr>
          <w:rFonts w:hint="eastAsia" w:ascii="方正仿宋_GBK" w:hAnsi="方正仿宋_GBK" w:eastAsia="方正仿宋_GBK" w:cs="方正仿宋_GBK"/>
          <w:sz w:val="32"/>
          <w:szCs w:val="32"/>
          <w:lang w:val="en-US" w:eastAsia="zh-CN"/>
        </w:rPr>
        <w:t>根据“皖云焊”数据归集参数标准，统一选用质量可靠、性能稳定的电气焊物联网数据采集模块，形成适合不同应用场景的数据采集和传输解决方案；通过政府采购确定电气焊物联网传输芯片安装技术单位，以村（社区）为单位，推动辖区内涉焊企业（场所）对电焊机加装物联网芯片、赋专属二维码，分类接入“皖云焊”。</w:t>
      </w:r>
    </w:p>
    <w:p w14:paraId="7DC14E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（三）扫码应用，以智管焊。</w:t>
      </w:r>
      <w:r>
        <w:rPr>
          <w:rFonts w:hint="eastAsia" w:ascii="方正仿宋_GBK" w:hAnsi="方正仿宋_GBK" w:eastAsia="方正仿宋_GBK" w:cs="方正仿宋_GBK"/>
          <w:sz w:val="32"/>
          <w:szCs w:val="32"/>
          <w:lang w:val="en-US" w:eastAsia="zh-CN"/>
        </w:rPr>
        <w:t>督促相关企业积极落实电焊机联网改造、扫码开机等各项工作。坚持“边安装、边培训”，对所有电气焊作业人员、安全管理人员进行电焊机物联网安全监测操作培训，全面开展扫码应用，推动企业依托“皖云焊”加强电气焊作业安全管理。坚持线上巡查与线下核查相结合，全面掌握流动电气焊持证人员信息，督促流动电气焊作业人员完成电焊机“加芯赋码、扫码应用”，实现“人机匹配”，实时动态管控流动电气焊作业。</w:t>
      </w:r>
    </w:p>
    <w:p w14:paraId="21E139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三、职责分工</w:t>
      </w:r>
    </w:p>
    <w:p w14:paraId="35AF1E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各村（社区）、各办（中心、队）要全面推进电气焊“加芯赋码”工作，严格电气焊作业安全监管，督促相关企业（场所）对电焊机“加芯赋码、扫码应用”，确保电气焊作业人员持证上岗、安全作业。</w:t>
      </w:r>
    </w:p>
    <w:p w14:paraId="1CBA53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应急管理分管领导要组织对焊接与热切割作业人员持证上岗的监督检查，牵头推进危险化学品、工贸、矿山领域电焊设备“加芯赋码”“证书匹配”“扫码应用”等相关任务落实。</w:t>
      </w:r>
    </w:p>
    <w:p w14:paraId="482A2B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住建分管领导要组织对建筑、装潢焊工持证上岗的监督检查，牵头推进房屋建筑及市政基础设施工程、室内装潢领域电焊设备“加芯赋码”“证书匹配”“扫码应用”等相关任务落实。</w:t>
      </w:r>
    </w:p>
    <w:p w14:paraId="5100C4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市场监管分管领导负责“特种设备安全管理和作业人员证（承压焊和结构焊）”监管，加强对承压焊和结构焊作业人员持证上岗的监督检查，牵头推进特种设备领域电焊设备“加芯赋码”“证书匹配”“扫码应用”等相关任务落实。同时，要在摸清电焊设备生产、销售企业和网点基础上，给生产和销售新的产品“加芯赋码”，从源头上解决增量电焊机“加芯赋码”问题。</w:t>
      </w:r>
    </w:p>
    <w:p w14:paraId="21451C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消防救援分管领导负责按照《中华人民共和国消防法》规定，依法组织相关部门查处违反消防安全规定的使用明火作业、指使或者强令他人冒险作业等违法行为。</w:t>
      </w:r>
    </w:p>
    <w:p w14:paraId="3CFA55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徽城派出所要积极配合相关部门开展安全监督检查、联合执法和宣传防范，加大对制售假证行为和违规动火的打击力度，强化保障电气焊“加芯赋码”工作落实到位。交通、科商工信、文旅体、教育、卫健、民政、城管等相关行业分管领导按照“三管三必须”要求，负责组织对交通、商贸、宾馆饭店、旅游景区景点、学校、医院、养老机构、户外广告等领域（重点场所）电气焊作业安全监管和底数排查，推进本领域电气焊“加芯赋码”工作落实到位。</w:t>
      </w:r>
    </w:p>
    <w:p w14:paraId="77615B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镇政府牵头本辖区内电气焊“加芯赋码”工作，健全工作机制，分解工作任务，建立工作专班，加强保障工作，抓好工作落实。</w:t>
      </w:r>
    </w:p>
    <w:p w14:paraId="29C5F4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四、推进步骤</w:t>
      </w:r>
    </w:p>
    <w:p w14:paraId="0EEAE5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（一）启动部署阶段（2025年5月31日前）。</w:t>
      </w:r>
      <w:r>
        <w:rPr>
          <w:rFonts w:hint="eastAsia" w:ascii="方正仿宋_GBK" w:hAnsi="方正仿宋_GBK" w:eastAsia="方正仿宋_GBK" w:cs="方正仿宋_GBK"/>
          <w:sz w:val="32"/>
          <w:szCs w:val="32"/>
          <w:lang w:val="en-US" w:eastAsia="zh-CN"/>
        </w:rPr>
        <w:t>各村（社区），各办（中心、队）制定本村（社区）、本领域具体实施方案，明确时间表、路线图、任务清单，全面部署，广泛宣传，并对工作进展实时调度，全力保障相关“加芯赋码”安装工作有序推进。</w:t>
      </w:r>
    </w:p>
    <w:p w14:paraId="4B0717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（二）调查摸底阶段（2025年6月10日前）。</w:t>
      </w:r>
      <w:r>
        <w:rPr>
          <w:rFonts w:hint="eastAsia" w:ascii="方正仿宋_GBK" w:hAnsi="方正仿宋_GBK" w:eastAsia="方正仿宋_GBK" w:cs="方正仿宋_GBK"/>
          <w:sz w:val="32"/>
          <w:szCs w:val="32"/>
          <w:lang w:val="en-US" w:eastAsia="zh-CN"/>
        </w:rPr>
        <w:t>各村（社区），各办（中心、队）全面摸清辖区内、各行业领域电焊设备数量和电气焊特种作业人员持证等情况，建立电气焊作业和特种作业人员持证基本信息数据库和重点作业场所数据库（附件2）。</w:t>
      </w:r>
    </w:p>
    <w:p w14:paraId="731F60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（三）试点安装阶段（2025年8月20日前）。</w:t>
      </w:r>
      <w:r>
        <w:rPr>
          <w:rFonts w:hint="eastAsia" w:ascii="方正仿宋_GBK" w:hAnsi="方正仿宋_GBK" w:eastAsia="方正仿宋_GBK" w:cs="方正仿宋_GBK"/>
          <w:sz w:val="32"/>
          <w:szCs w:val="32"/>
          <w:lang w:val="en-US" w:eastAsia="zh-CN"/>
        </w:rPr>
        <w:t>根据调查摸底情况，启动“加芯赋码”工作，安装人员进企业开展安装调试应用，对企业所有电焊设备加装物联网芯片，赋专属二维码，按照电焊设备物联网控制终端通讯协议及数据格式，接入智能化应用平台，并调试应用完成，现场指导电焊作业人员扫码应用。</w:t>
      </w:r>
    </w:p>
    <w:p w14:paraId="52C7FE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（四）集中统一安装阶段（2025年12月10日前）。</w:t>
      </w:r>
      <w:r>
        <w:rPr>
          <w:rFonts w:hint="eastAsia" w:ascii="方正仿宋_GBK" w:hAnsi="方正仿宋_GBK" w:eastAsia="方正仿宋_GBK" w:cs="方正仿宋_GBK"/>
          <w:sz w:val="32"/>
          <w:szCs w:val="32"/>
          <w:lang w:val="en-US" w:eastAsia="zh-CN"/>
        </w:rPr>
        <w:t>根据各村（社区），各办（中心、队）上报的调查摸底情况，分组分批次在电焊设备作业企业开展“加芯赋码”工作，并对企业电焊作业人员现场培训操作应用，全面推进数字化应用、流动作业监管等工作，完成前期摸排的存量电焊机“加芯赋码”任务。</w:t>
      </w:r>
    </w:p>
    <w:p w14:paraId="7B5F18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（五）开展“逢查必核”阶段（2026年3月底前）。</w:t>
      </w:r>
      <w:r>
        <w:rPr>
          <w:rFonts w:hint="eastAsia" w:ascii="方正仿宋_GBK" w:hAnsi="方正仿宋_GBK" w:eastAsia="方正仿宋_GBK" w:cs="方正仿宋_GBK"/>
          <w:sz w:val="32"/>
          <w:szCs w:val="32"/>
          <w:lang w:val="en-US" w:eastAsia="zh-CN"/>
        </w:rPr>
        <w:t>镇安全生产（防灾减灾救灾）委员会办公室适时开展巡查督查工作，各行业主管部门根据各自监管职责，开展常态化安全检查，重点核查电焊作业企业“加芯赋码”应用情况，对未“加芯赋码”电焊设备进行全面排查，发现未安装的电焊设备，要严格追溯作业过程，依法查处未按规定动火审批和无证上岗作业违法违规行为。</w:t>
      </w:r>
    </w:p>
    <w:p w14:paraId="4DC567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（六）总结提升阶段（2026年6月底前）。</w:t>
      </w:r>
      <w:r>
        <w:rPr>
          <w:rFonts w:hint="eastAsia" w:ascii="方正仿宋_GBK" w:hAnsi="方正仿宋_GBK" w:eastAsia="方正仿宋_GBK" w:cs="方正仿宋_GBK"/>
          <w:sz w:val="32"/>
          <w:szCs w:val="32"/>
          <w:lang w:val="en-US" w:eastAsia="zh-CN"/>
        </w:rPr>
        <w:t>各村（社区），各办（中心、队）对工作情况进行总结，提炼好的经验做法，形成全链条电气焊监管机制，于</w:t>
      </w:r>
      <w:r>
        <w:rPr>
          <w:rFonts w:hint="eastAsia" w:ascii="Times New Roman" w:hAnsi="Times New Roman" w:eastAsia="方正仿宋_GBK" w:cs="Times New Roman"/>
          <w:bCs/>
          <w:kern w:val="0"/>
          <w:sz w:val="32"/>
          <w:szCs w:val="32"/>
          <w:u w:val="none" w:color="000000"/>
          <w:lang w:val="en-US" w:eastAsia="zh-CN" w:bidi="ar-SA"/>
        </w:rPr>
        <w:t>2026</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bCs/>
          <w:kern w:val="0"/>
          <w:sz w:val="32"/>
          <w:szCs w:val="32"/>
          <w:u w:val="none" w:color="000000"/>
          <w:lang w:val="en-US" w:eastAsia="zh-CN" w:bidi="ar-SA"/>
        </w:rPr>
        <w:t>6</w:t>
      </w:r>
      <w:r>
        <w:rPr>
          <w:rFonts w:hint="eastAsia" w:ascii="方正仿宋_GBK" w:hAnsi="方正仿宋_GBK" w:eastAsia="方正仿宋_GBK" w:cs="方正仿宋_GBK"/>
          <w:sz w:val="32"/>
          <w:szCs w:val="32"/>
          <w:lang w:val="en-US" w:eastAsia="zh-CN"/>
        </w:rPr>
        <w:t>月底前将工作总结报镇安全生产（防灾减灾救灾）委员会办公室。</w:t>
      </w:r>
    </w:p>
    <w:p w14:paraId="24B68A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五、工作要求</w:t>
      </w:r>
    </w:p>
    <w:p w14:paraId="179B99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（一）加强组织领导。</w:t>
      </w:r>
      <w:r>
        <w:rPr>
          <w:rFonts w:hint="eastAsia" w:ascii="方正仿宋_GBK" w:hAnsi="方正仿宋_GBK" w:eastAsia="方正仿宋_GBK" w:cs="方正仿宋_GBK"/>
          <w:sz w:val="32"/>
          <w:szCs w:val="32"/>
          <w:lang w:val="en-US" w:eastAsia="zh-CN"/>
        </w:rPr>
        <w:t>镇安全生产（防灾减灾救灾）委员会成立电气焊“加芯赋码”工作领导小组，由镇长任组长，应急分管领导为副组长，各办（中心、队）主任（队长）、</w:t>
      </w:r>
      <w:r>
        <w:rPr>
          <w:rFonts w:hint="eastAsia" w:ascii="Times New Roman" w:hAnsi="Times New Roman" w:eastAsia="方正仿宋_GBK" w:cs="Times New Roman"/>
          <w:bCs/>
          <w:kern w:val="0"/>
          <w:sz w:val="32"/>
          <w:szCs w:val="32"/>
          <w:u w:val="none" w:color="000000"/>
          <w:lang w:val="en-US" w:eastAsia="zh-CN" w:bidi="ar-SA"/>
        </w:rPr>
        <w:t>23</w:t>
      </w:r>
      <w:r>
        <w:rPr>
          <w:rFonts w:hint="eastAsia" w:ascii="方正仿宋_GBK" w:hAnsi="方正仿宋_GBK" w:eastAsia="方正仿宋_GBK" w:cs="方正仿宋_GBK"/>
          <w:sz w:val="32"/>
          <w:szCs w:val="32"/>
          <w:lang w:val="en-US" w:eastAsia="zh-CN"/>
        </w:rPr>
        <w:t>村（社区）书记为成员（附件</w:t>
      </w:r>
      <w:r>
        <w:rPr>
          <w:rFonts w:hint="eastAsia" w:ascii="Times New Roman" w:hAnsi="Times New Roman" w:eastAsia="方正仿宋_GBK" w:cs="Times New Roman"/>
          <w:bCs/>
          <w:kern w:val="0"/>
          <w:sz w:val="32"/>
          <w:szCs w:val="32"/>
          <w:u w:val="none" w:color="000000"/>
          <w:lang w:val="en-US" w:eastAsia="zh-CN" w:bidi="ar-SA"/>
        </w:rPr>
        <w:t>1</w:t>
      </w:r>
      <w:r>
        <w:rPr>
          <w:rFonts w:hint="eastAsia" w:ascii="方正仿宋_GBK" w:hAnsi="方正仿宋_GBK" w:eastAsia="方正仿宋_GBK" w:cs="方正仿宋_GBK"/>
          <w:sz w:val="32"/>
          <w:szCs w:val="32"/>
          <w:lang w:val="en-US" w:eastAsia="zh-CN"/>
        </w:rPr>
        <w:t>），统筹推进全镇电气焊“加芯赋码”工作。各村（社区），各办（中心、队）要切实提高思想认识，强化组织领导，落实专人负责，精准发力、高效推进工作落实。</w:t>
      </w:r>
    </w:p>
    <w:p w14:paraId="35E293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（二）压实主体责任。</w:t>
      </w:r>
      <w:r>
        <w:rPr>
          <w:rFonts w:hint="eastAsia" w:ascii="方正仿宋_GBK" w:hAnsi="方正仿宋_GBK" w:eastAsia="方正仿宋_GBK" w:cs="方正仿宋_GBK"/>
          <w:sz w:val="32"/>
          <w:szCs w:val="32"/>
          <w:lang w:val="en-US" w:eastAsia="zh-CN"/>
        </w:rPr>
        <w:t>强化落实企业主要负责人安全责任，督促企业建立完善电气焊作业安全管理制度，支持电气焊“加芯赋码”工作，加强对电气焊作业人员培训教育，严格落实“审批、清理、动火、监护、处置”五到位措施，督促现场作业人员自觉遵守电气焊作业安全制度，严格开展电气焊作业“扫码应用”，不得随意拆除电焊机物联网安全监测设备。</w:t>
      </w:r>
    </w:p>
    <w:p w14:paraId="7B9B43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（三）严格监管执法。</w:t>
      </w:r>
      <w:r>
        <w:rPr>
          <w:rFonts w:hint="eastAsia" w:ascii="方正仿宋_GBK" w:hAnsi="方正仿宋_GBK" w:eastAsia="方正仿宋_GBK" w:cs="方正仿宋_GBK"/>
          <w:sz w:val="32"/>
          <w:szCs w:val="32"/>
          <w:lang w:val="en-US" w:eastAsia="zh-CN"/>
        </w:rPr>
        <w:t>各村（社区），各办（中心、队）要加强电气焊违规作业监管，保持电气焊作业打非治违高压态势，将“电气焊作业人员是否持证上岗”和电焊机是否“加芯赋码”作为日常检查内容，重点检查不落实电气焊作业物联网安全监管工作的单位、修理安装店和流动电气焊作业单位，推进存量电焊机“加芯赋码”，实现“应接尽接”。凡发现违规作业的，要联合相关执法部门一律实行“一案双罚”，既要依法处罚违规作业人员，也要严格依法处罚用工企业、施工单位。</w:t>
      </w:r>
    </w:p>
    <w:p w14:paraId="713225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（四）严格督导问责。</w:t>
      </w:r>
      <w:r>
        <w:rPr>
          <w:rFonts w:hint="eastAsia" w:ascii="方正仿宋_GBK" w:hAnsi="方正仿宋_GBK" w:eastAsia="方正仿宋_GBK" w:cs="方正仿宋_GBK"/>
          <w:sz w:val="32"/>
          <w:szCs w:val="32"/>
          <w:lang w:val="en-US" w:eastAsia="zh-CN"/>
        </w:rPr>
        <w:t>镇安全生产（防灾减灾救灾）委员会办公室将对电气焊“加芯赋码”工作纳入督查考核，进一步规范企业电焊机改造、系统使用、培训考核等工作，确保各项任务落实到位，并适时开展督导检查，对工作推动不力的单位进行警示约谈。</w:t>
      </w:r>
    </w:p>
    <w:p w14:paraId="2131C0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联系人：王佩佩；联系方式：</w:t>
      </w:r>
      <w:r>
        <w:rPr>
          <w:rFonts w:hint="eastAsia" w:ascii="Times New Roman" w:hAnsi="Times New Roman" w:eastAsia="方正仿宋_GBK" w:cs="Times New Roman"/>
          <w:bCs/>
          <w:kern w:val="0"/>
          <w:sz w:val="32"/>
          <w:szCs w:val="32"/>
          <w:u w:val="none" w:color="000000"/>
          <w:lang w:val="en-US" w:eastAsia="zh-CN" w:bidi="ar-SA"/>
        </w:rPr>
        <w:t>0559-6534813</w:t>
      </w:r>
      <w:r>
        <w:rPr>
          <w:rFonts w:hint="eastAsia" w:ascii="方正仿宋_GBK" w:hAnsi="方正仿宋_GBK" w:eastAsia="方正仿宋_GBK" w:cs="方正仿宋_GBK"/>
          <w:sz w:val="32"/>
          <w:szCs w:val="32"/>
          <w:lang w:val="en-US" w:eastAsia="zh-CN"/>
        </w:rPr>
        <w:t>。</w:t>
      </w:r>
    </w:p>
    <w:p w14:paraId="5F972B7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3C9772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r>
        <w:rPr>
          <w:rFonts w:hint="eastAsia" w:ascii="Times New Roman" w:hAnsi="Times New Roman" w:eastAsia="方正仿宋_GBK" w:cs="Times New Roman"/>
          <w:bCs/>
          <w:kern w:val="0"/>
          <w:sz w:val="32"/>
          <w:szCs w:val="32"/>
          <w:u w:val="none" w:color="000000"/>
          <w:lang w:val="en-US" w:eastAsia="zh-CN" w:bidi="ar-SA"/>
        </w:rPr>
        <w:t>1</w:t>
      </w:r>
      <w:r>
        <w:rPr>
          <w:rFonts w:hint="eastAsia" w:ascii="方正仿宋_GBK" w:hAnsi="方正仿宋_GBK" w:eastAsia="方正仿宋_GBK" w:cs="方正仿宋_GBK"/>
          <w:sz w:val="32"/>
          <w:szCs w:val="32"/>
          <w:lang w:val="en-US" w:eastAsia="zh-CN"/>
        </w:rPr>
        <w:t>.歙县徽城镇电气焊“加芯赋码”工作领导小组</w:t>
      </w:r>
    </w:p>
    <w:p w14:paraId="25071731">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14F3712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6A89FFC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1E3DD20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4C978DD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14:paraId="547B043A">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eastAsia" w:ascii="方正仿宋_GBK" w:hAnsi="方正仿宋_GBK" w:eastAsia="方正仿宋_GBK" w:cs="方正仿宋_GBK"/>
          <w:sz w:val="32"/>
          <w:szCs w:val="32"/>
          <w:lang w:val="en-US" w:eastAsia="zh-CN"/>
        </w:rPr>
      </w:pPr>
    </w:p>
    <w:p w14:paraId="6EDB1A2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00E913F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4860537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0DFE70C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7F0AFA6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27C43EA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745360E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2F49E85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04AF1A9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7691768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附件</w:t>
      </w:r>
      <w:r>
        <w:rPr>
          <w:rFonts w:hint="eastAsia" w:ascii="Times New Roman" w:hAnsi="Times New Roman" w:eastAsia="方正仿宋_GBK" w:cs="Times New Roman"/>
          <w:bCs/>
          <w:kern w:val="0"/>
          <w:sz w:val="32"/>
          <w:szCs w:val="32"/>
          <w:u w:val="none" w:color="000000"/>
          <w:lang w:val="en-US" w:eastAsia="zh-CN" w:bidi="ar-SA"/>
        </w:rPr>
        <w:t>1</w:t>
      </w:r>
      <w:r>
        <w:rPr>
          <w:rFonts w:hint="eastAsia" w:ascii="方正仿宋_GBK" w:hAnsi="方正仿宋_GBK" w:eastAsia="方正仿宋_GBK" w:cs="方正仿宋_GBK"/>
          <w:sz w:val="32"/>
          <w:szCs w:val="32"/>
          <w:lang w:val="en-US" w:eastAsia="zh-CN"/>
        </w:rPr>
        <w:t>：</w:t>
      </w:r>
    </w:p>
    <w:p w14:paraId="1934FC3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D3E3A4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w:t>
      </w:r>
      <w:r>
        <w:rPr>
          <w:rFonts w:hint="eastAsia" w:ascii="方正小标宋_GBK" w:hAnsi="方正小标宋_GBK" w:eastAsia="方正小标宋_GBK" w:cs="方正小标宋_GBK"/>
          <w:sz w:val="44"/>
          <w:szCs w:val="44"/>
          <w:lang w:val="en-US" w:eastAsia="zh-CN"/>
        </w:rPr>
        <w:t>徽城镇</w:t>
      </w:r>
      <w:r>
        <w:rPr>
          <w:rFonts w:hint="eastAsia" w:ascii="方正小标宋_GBK" w:hAnsi="方正小标宋_GBK" w:eastAsia="方正小标宋_GBK" w:cs="方正小标宋_GBK"/>
          <w:sz w:val="44"/>
          <w:szCs w:val="44"/>
        </w:rPr>
        <w:t>电气焊“加芯赋码”工作领导小组</w:t>
      </w:r>
    </w:p>
    <w:p w14:paraId="60266D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p>
    <w:p w14:paraId="5511F7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经研究决定，成立徽城镇电气焊“加芯赋码”工作领导小组，负责组织领导、统筹推进全县电气焊“加芯赋码”工作。</w:t>
      </w:r>
    </w:p>
    <w:p w14:paraId="4F836F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一、领导小组成员</w:t>
      </w:r>
    </w:p>
    <w:p w14:paraId="1155DD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组  长：范学斌 党委副书记、镇长</w:t>
      </w:r>
    </w:p>
    <w:p w14:paraId="515C47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副组长：郭卫杰 党委委员、副镇长</w:t>
      </w:r>
    </w:p>
    <w:p w14:paraId="256155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  员：肖  晶（党政办主任）</w:t>
      </w:r>
    </w:p>
    <w:p w14:paraId="78E91C92">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张悦敏（党建办主任）</w:t>
      </w:r>
    </w:p>
    <w:p w14:paraId="03176263">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  强（项目办主任）</w:t>
      </w:r>
    </w:p>
    <w:p w14:paraId="443CCB47">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程志华（乡村建设办主任）</w:t>
      </w:r>
    </w:p>
    <w:p w14:paraId="5917D1AE">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吴  籍（社区办主任）</w:t>
      </w:r>
    </w:p>
    <w:p w14:paraId="22D9E09B">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吴  萱（社事办主任）</w:t>
      </w:r>
    </w:p>
    <w:p w14:paraId="06874326">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凌燕林（经发办主任）</w:t>
      </w:r>
    </w:p>
    <w:p w14:paraId="5E53F775">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汪  京（为民服务中心主任）</w:t>
      </w:r>
    </w:p>
    <w:p w14:paraId="523DC8BC">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张  捷（综治中心主任）</w:t>
      </w:r>
    </w:p>
    <w:p w14:paraId="68B7349A">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洪云翔（队队长）</w:t>
      </w:r>
    </w:p>
    <w:p w14:paraId="7E2377F9">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各村（社区）书记</w:t>
      </w:r>
    </w:p>
    <w:p w14:paraId="4C7FE3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二、工作机构及职责</w:t>
      </w:r>
    </w:p>
    <w:p w14:paraId="25BF6A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领导小组下设办公室，办公室主任由郭卫杰同志兼任，王佩佩同志</w:t>
      </w:r>
      <w:r>
        <w:rPr>
          <w:rFonts w:hint="eastAsia" w:ascii="方正仿宋_GBK" w:hAnsi="方正仿宋_GBK" w:eastAsia="方正仿宋_GBK" w:cs="方正仿宋_GBK"/>
          <w:sz w:val="32"/>
          <w:szCs w:val="32"/>
          <w:lang w:val="en-GB" w:eastAsia="zh-CN"/>
        </w:rPr>
        <w:t>负责办理日常事务</w:t>
      </w:r>
      <w:r>
        <w:rPr>
          <w:rFonts w:hint="eastAsia" w:ascii="方正仿宋_GBK" w:hAnsi="方正仿宋_GBK" w:eastAsia="方正仿宋_GBK" w:cs="方正仿宋_GBK"/>
          <w:sz w:val="32"/>
          <w:szCs w:val="32"/>
          <w:lang w:val="en-US" w:eastAsia="zh-CN"/>
        </w:rPr>
        <w:t>。</w:t>
      </w:r>
    </w:p>
    <w:p w14:paraId="17B8AD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K--GBK1-0">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0000600000000000000"/>
    <w:charset w:val="86"/>
    <w:family w:val="auto"/>
    <w:pitch w:val="default"/>
    <w:sig w:usb0="00000000" w:usb1="00000000"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1" w:fontKey="{3025CA96-D436-4429-8208-3D921EA7F346}"/>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E8741860-49A1-4583-A1D4-5B2E9BE632B8}"/>
  </w:font>
  <w:font w:name="方正小标宋_GBK">
    <w:panose1 w:val="02000000000000000000"/>
    <w:charset w:val="86"/>
    <w:family w:val="auto"/>
    <w:pitch w:val="default"/>
    <w:sig w:usb0="00000001" w:usb1="080E0000" w:usb2="00000000" w:usb3="00000000" w:csb0="00040000" w:csb1="00000000"/>
    <w:embedRegular r:id="rId3" w:fontKey="{9AF96E8F-7C06-4881-9535-531ECAB8DA83}"/>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4" w:fontKey="{251ED62B-4718-4329-BDF5-35853061855C}"/>
  </w:font>
  <w:font w:name="方正粗黑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embedRegular r:id="rId5" w:fontKey="{AF91022D-AF60-4611-B683-6CAC7EE971AA}"/>
  </w:font>
  <w:font w:name="汉仪雅酷黑简">
    <w:panose1 w:val="00020600040101010101"/>
    <w:charset w:val="86"/>
    <w:family w:val="auto"/>
    <w:pitch w:val="default"/>
    <w:sig w:usb0="A00002BF" w:usb1="1AC17CFA" w:usb2="00000016" w:usb3="00000000" w:csb0="0004009F" w:csb1="DFD70000"/>
  </w:font>
  <w:font w:name="隶书">
    <w:panose1 w:val="02010509060101010101"/>
    <w:charset w:val="86"/>
    <w:family w:val="auto"/>
    <w:pitch w:val="default"/>
    <w:sig w:usb0="00000001" w:usb1="080E0000" w:usb2="00000000" w:usb3="00000000" w:csb0="00040000" w:csb1="00000000"/>
  </w:font>
  <w:font w:name="Bahnschrift SemiBold Condensed">
    <w:panose1 w:val="020B0502040204020203"/>
    <w:charset w:val="00"/>
    <w:family w:val="auto"/>
    <w:pitch w:val="default"/>
    <w:sig w:usb0="A00002C7" w:usb1="00000002" w:usb2="00000000" w:usb3="00000000" w:csb0="2000019F" w:csb1="00000000"/>
  </w:font>
  <w:font w:name="Book Antiqua">
    <w:panose1 w:val="02040602050305030304"/>
    <w:charset w:val="00"/>
    <w:family w:val="auto"/>
    <w:pitch w:val="default"/>
    <w:sig w:usb0="00000287" w:usb1="00000000" w:usb2="00000000" w:usb3="00000000" w:csb0="2000009F" w:csb1="DFD70000"/>
  </w:font>
  <w:font w:name="Brush Script MT">
    <w:panose1 w:val="03060802040406070304"/>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 w:name="Cascadia Code SemiBold">
    <w:panose1 w:val="020B0609020000020004"/>
    <w:charset w:val="00"/>
    <w:family w:val="auto"/>
    <w:pitch w:val="default"/>
    <w:sig w:usb0="A1002AFF" w:usb1="C200F9FB" w:usb2="00040020" w:usb3="00000000" w:csb0="600001FF" w:csb1="FFFF0000"/>
  </w:font>
  <w:font w:name="Cascadia Mono SemiBold">
    <w:panose1 w:val="020B0609020000020004"/>
    <w:charset w:val="00"/>
    <w:family w:val="auto"/>
    <w:pitch w:val="default"/>
    <w:sig w:usb0="A1002AFF" w:usb1="C200F9FB" w:usb2="00040020" w:usb3="00000000" w:csb0="600001FF" w:csb1="FFFF0000"/>
  </w:font>
  <w:font w:name="Century Schoolbook">
    <w:panose1 w:val="02040604050505020304"/>
    <w:charset w:val="00"/>
    <w:family w:val="auto"/>
    <w:pitch w:val="default"/>
    <w:sig w:usb0="00000287" w:usb1="00000000" w:usb2="00000000" w:usb3="00000000" w:csb0="2000009F" w:csb1="DFD70000"/>
  </w:font>
  <w:font w:name="Constantia">
    <w:panose1 w:val="02030602050306030303"/>
    <w:charset w:val="00"/>
    <w:family w:val="auto"/>
    <w:pitch w:val="default"/>
    <w:sig w:usb0="A00002EF" w:usb1="4000204B" w:usb2="00000000" w:usb3="00000000" w:csb0="2000019F" w:csb1="00000000"/>
  </w:font>
  <w:font w:name="Dubai">
    <w:panose1 w:val="020B0503030403030204"/>
    <w:charset w:val="00"/>
    <w:family w:val="auto"/>
    <w:pitch w:val="default"/>
    <w:sig w:usb0="80002067" w:usb1="80000000" w:usb2="00000008" w:usb3="00000000" w:csb0="20000041" w:csb1="00000000"/>
  </w:font>
  <w:font w:name="Eras Bold ITC">
    <w:panose1 w:val="020B0907030504020204"/>
    <w:charset w:val="00"/>
    <w:family w:val="auto"/>
    <w:pitch w:val="default"/>
    <w:sig w:usb0="00000003" w:usb1="00000000" w:usb2="00000000" w:usb3="00000000" w:csb0="20000001" w:csb1="00000000"/>
  </w:font>
  <w:font w:name="Gigi">
    <w:panose1 w:val="04040504061007020D02"/>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Nirmala UI">
    <w:panose1 w:val="020B0502040204020203"/>
    <w:charset w:val="00"/>
    <w:family w:val="auto"/>
    <w:pitch w:val="default"/>
    <w:sig w:usb0="80FF8023" w:usb1="0200004A" w:usb2="00000200" w:usb3="00040000" w:csb0="00000001" w:csb1="00000000"/>
  </w:font>
  <w:font w:name="Nirmala UI Semilight">
    <w:panose1 w:val="020B0402040204020203"/>
    <w:charset w:val="00"/>
    <w:family w:val="auto"/>
    <w:pitch w:val="default"/>
    <w:sig w:usb0="80FF8023" w:usb1="0200004A" w:usb2="00000200" w:usb3="00040000" w:csb0="00000001" w:csb1="00000000"/>
  </w:font>
  <w:font w:name="Papyrus">
    <w:panose1 w:val="03070502060502030205"/>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ROG Fonts">
    <w:panose1 w:val="00000500000000000000"/>
    <w:charset w:val="00"/>
    <w:family w:val="auto"/>
    <w:pitch w:val="default"/>
    <w:sig w:usb0="00000001" w:usb1="00000000" w:usb2="00000000" w:usb3="00000000" w:csb0="00000001" w:csb1="00000000"/>
  </w:font>
  <w:font w:name="Segoe UI Black">
    <w:panose1 w:val="020B0A02040204020203"/>
    <w:charset w:val="00"/>
    <w:family w:val="auto"/>
    <w:pitch w:val="default"/>
    <w:sig w:usb0="E00002FF" w:usb1="4000E47F" w:usb2="00000021" w:usb3="00000000" w:csb0="2000019F" w:csb1="00000000"/>
  </w:font>
  <w:font w:name="Segoe UI Semilight">
    <w:panose1 w:val="020B0402040204020203"/>
    <w:charset w:val="00"/>
    <w:family w:val="auto"/>
    <w:pitch w:val="default"/>
    <w:sig w:usb0="E4002EFF" w:usb1="C000E47F" w:usb2="00000009" w:usb3="00000000" w:csb0="200001FF" w:csb1="00000000"/>
  </w:font>
  <w:font w:name="Segoe UI Variable Display Semilight">
    <w:panose1 w:val="00000000000000000000"/>
    <w:charset w:val="00"/>
    <w:family w:val="auto"/>
    <w:pitch w:val="default"/>
    <w:sig w:usb0="A00002FF" w:usb1="0000000B" w:usb2="00000000" w:usb3="00000000" w:csb0="2000019F" w:csb1="00000000"/>
  </w:font>
  <w:font w:name="Segoe UI Variable Text">
    <w:panose1 w:val="00000000000000000000"/>
    <w:charset w:val="00"/>
    <w:family w:val="auto"/>
    <w:pitch w:val="default"/>
    <w:sig w:usb0="A00002FF" w:usb1="0000000B" w:usb2="00000000" w:usb3="00000000" w:csb0="2000019F" w:csb1="00000000"/>
  </w:font>
  <w:font w:name="Sitka Text">
    <w:panose1 w:val="00000000000000000000"/>
    <w:charset w:val="00"/>
    <w:family w:val="auto"/>
    <w:pitch w:val="default"/>
    <w:sig w:usb0="A00002EF" w:usb1="4000204B" w:usb2="00000000" w:usb3="00000000" w:csb0="2000019F" w:csb1="00000000"/>
  </w:font>
  <w:font w:name="Tempus Sans ITC">
    <w:panose1 w:val="04020404030D07020202"/>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TEwY2UzYTViZTE3ZmRiYjI5YzYwOWEyYjVhNDQifQ=="/>
  </w:docVars>
  <w:rsids>
    <w:rsidRoot w:val="00000000"/>
    <w:rsid w:val="06C912AD"/>
    <w:rsid w:val="0731317A"/>
    <w:rsid w:val="0CE63D4A"/>
    <w:rsid w:val="0F246CA9"/>
    <w:rsid w:val="12CB18A0"/>
    <w:rsid w:val="179E478C"/>
    <w:rsid w:val="19E82EFD"/>
    <w:rsid w:val="1BC47429"/>
    <w:rsid w:val="1D203C5E"/>
    <w:rsid w:val="20CB1068"/>
    <w:rsid w:val="23F4482F"/>
    <w:rsid w:val="24FC0FD5"/>
    <w:rsid w:val="299A1A87"/>
    <w:rsid w:val="29E27B35"/>
    <w:rsid w:val="2D1E0582"/>
    <w:rsid w:val="2D7A6FB8"/>
    <w:rsid w:val="2E2C027B"/>
    <w:rsid w:val="2E2E24C9"/>
    <w:rsid w:val="2E516ED6"/>
    <w:rsid w:val="2E6A202F"/>
    <w:rsid w:val="3DF403C5"/>
    <w:rsid w:val="3E2C3534"/>
    <w:rsid w:val="42C57F36"/>
    <w:rsid w:val="489A151D"/>
    <w:rsid w:val="4D9D1381"/>
    <w:rsid w:val="50FC0990"/>
    <w:rsid w:val="55754D84"/>
    <w:rsid w:val="5646016A"/>
    <w:rsid w:val="588761B9"/>
    <w:rsid w:val="5A303FF4"/>
    <w:rsid w:val="5A413A7D"/>
    <w:rsid w:val="5B5265D3"/>
    <w:rsid w:val="609C499F"/>
    <w:rsid w:val="68CF175C"/>
    <w:rsid w:val="6DEA1CA7"/>
    <w:rsid w:val="78AC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p15"/>
    <w:basedOn w:val="1"/>
    <w:qFormat/>
    <w:uiPriority w:val="0"/>
    <w:pPr>
      <w:widowControl/>
    </w:pPr>
    <w:rPr>
      <w:rFonts w:ascii="Calibri" w:hAnsi="Calibri"/>
      <w:kern w:val="0"/>
      <w:szCs w:val="21"/>
      <w:u w:val="none" w:color="000000"/>
    </w:rPr>
  </w:style>
  <w:style w:type="character" w:customStyle="1" w:styleId="8">
    <w:name w:val="fontstyle01"/>
    <w:basedOn w:val="5"/>
    <w:qFormat/>
    <w:uiPriority w:val="0"/>
    <w:rPr>
      <w:rFonts w:hint="default" w:ascii="FZXBSK--GBK1-0" w:hAnsi="FZXBSK--GBK1-0"/>
      <w:color w:val="000000"/>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3366</Words>
  <Characters>3417</Characters>
  <Lines>0</Lines>
  <Paragraphs>0</Paragraphs>
  <TotalTime>7</TotalTime>
  <ScaleCrop>false</ScaleCrop>
  <LinksUpToDate>false</LinksUpToDate>
  <CharactersWithSpaces>3437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2025-05-26T07:15:00Z</dcterms:created>
  <dc:creator>admin0</dc:creator>
  <cp:lastModifiedBy>陈熹</cp:lastModifiedBy>
  <dcterms:modified xsi:type="dcterms:W3CDTF">2025-12-16T03:01:24Z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CFAEBB2D18284C71AF4414039E4B78BB_12</vt:lpwstr>
  </property>
  <property fmtid="{D5CDD505-2E9C-101B-9397-08002B2CF9AE}" pid="4" name="KSOTemplateDocerSaveRecord">
    <vt:lpwstr>eyJoZGlkIjoiN2RhYjJkNDJiNWQ1ZWZjOTQ2MWZiMzhlODk0MjYzYzciLCJ1c2VySWQiOiIxMjMxNzUyNjYyIn0=</vt:lpwstr>
  </property>
</Properties>
</file>