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73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关于新增和退出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级粮食应急保障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网点</w:t>
      </w:r>
    </w:p>
    <w:p w14:paraId="3E877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名单的公示</w:t>
      </w:r>
      <w:bookmarkEnd w:id="0"/>
    </w:p>
    <w:p w14:paraId="391B7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/>
          <w:sz w:val="32"/>
          <w:szCs w:val="32"/>
        </w:rPr>
      </w:pPr>
    </w:p>
    <w:p w14:paraId="43636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粮食和物资储备局《安徽省粮食应急保障企业管理细则》等规定，经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经营主体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局审核等程序，经研究，确定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歙县武阳</w:t>
      </w:r>
      <w:r>
        <w:rPr>
          <w:rFonts w:hint="eastAsia" w:ascii="仿宋_GB2312" w:hAnsi="仿宋_GB2312" w:eastAsia="仿宋_GB2312" w:cs="仿宋_GB2312"/>
          <w:sz w:val="32"/>
          <w:szCs w:val="32"/>
        </w:rPr>
        <w:t>前进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粮</w:t>
      </w:r>
      <w:r>
        <w:rPr>
          <w:rFonts w:hint="eastAsia" w:ascii="仿宋_GB2312" w:hAnsi="仿宋_GB2312" w:eastAsia="仿宋_GB2312" w:cs="仿宋_GB2312"/>
          <w:sz w:val="32"/>
          <w:szCs w:val="32"/>
        </w:rPr>
        <w:t>食批发部等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家粮食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经营网点</w:t>
      </w:r>
      <w:r>
        <w:rPr>
          <w:rFonts w:hint="eastAsia" w:ascii="仿宋_GB2312" w:hAnsi="仿宋_GB2312" w:eastAsia="仿宋_GB2312" w:cs="仿宋_GB2312"/>
          <w:sz w:val="32"/>
          <w:szCs w:val="32"/>
        </w:rPr>
        <w:t>为新增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级粮食应急保障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网点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家不符合条件的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级应急保障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网点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予以退出，现予以公示。公示时间：2025年1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日。如有问题，请于公示期间及时向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粮食和储备局反映。</w:t>
      </w:r>
    </w:p>
    <w:p w14:paraId="774D3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汪乔波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，联系电话：055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6512077</w:t>
      </w:r>
    </w:p>
    <w:p w14:paraId="48A72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04B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附件：1.2025年度拟新增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级粮食应急保障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网点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</w:t>
      </w:r>
    </w:p>
    <w:p w14:paraId="4FA3E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     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2.2025年度拟退出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级粮食应急保障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网点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</w:t>
      </w:r>
    </w:p>
    <w:p w14:paraId="077BD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567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27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D8C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歙县</w:t>
      </w:r>
      <w:r>
        <w:rPr>
          <w:rFonts w:hint="eastAsia" w:ascii="仿宋_GB2312" w:hAnsi="仿宋_GB2312" w:eastAsia="仿宋_GB2312" w:cs="仿宋_GB2312"/>
          <w:sz w:val="32"/>
          <w:szCs w:val="32"/>
        </w:rPr>
        <w:t>粮食和物资储备局</w:t>
      </w:r>
    </w:p>
    <w:p w14:paraId="3A4FE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BDF8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307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BF8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64D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BD9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E18FA0">
      <w:pPr>
        <w:widowControl/>
        <w:shd w:val="clear" w:color="auto" w:fill="FFFFFF"/>
        <w:spacing w:after="225" w:line="520" w:lineRule="exac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附件1</w:t>
      </w:r>
    </w:p>
    <w:p w14:paraId="0ED64AF2">
      <w:pPr>
        <w:widowControl/>
        <w:shd w:val="clear" w:color="auto" w:fill="FFFFFF"/>
        <w:spacing w:after="225" w:line="520" w:lineRule="exact"/>
        <w:ind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51BB3064">
      <w:pPr>
        <w:widowControl/>
        <w:shd w:val="clear" w:color="auto" w:fill="FFFFFF"/>
        <w:spacing w:after="225" w:line="520" w:lineRule="exact"/>
        <w:ind w:firstLine="480"/>
        <w:jc w:val="center"/>
        <w:rPr>
          <w:rFonts w:hint="eastAsia" w:ascii="方正小标宋_GBK" w:hAnsi="方正小标宋_GBK" w:eastAsia="方正小标宋_GBK" w:cs="方正小标宋_GBK"/>
          <w:color w:val="333333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6"/>
          <w:szCs w:val="36"/>
        </w:rPr>
        <w:t>2025年度拟新增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6"/>
          <w:szCs w:val="36"/>
          <w:lang w:val="en-US" w:eastAsia="zh-CN"/>
        </w:rPr>
        <w:t>县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6"/>
          <w:szCs w:val="36"/>
        </w:rPr>
        <w:t>级粮食应急保障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6"/>
          <w:szCs w:val="36"/>
          <w:lang w:val="en-US" w:eastAsia="zh-CN"/>
        </w:rPr>
        <w:t>网点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6"/>
          <w:szCs w:val="36"/>
        </w:rPr>
        <w:t>名单</w:t>
      </w:r>
    </w:p>
    <w:p w14:paraId="18914EAC">
      <w:pPr>
        <w:widowControl/>
        <w:shd w:val="clear" w:color="auto" w:fill="FFFFFF"/>
        <w:spacing w:after="225"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4C38C1">
      <w:pPr>
        <w:widowControl/>
        <w:shd w:val="clear" w:color="auto" w:fill="FFFFFF"/>
        <w:spacing w:after="225" w:line="52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1.歙县武阳</w:t>
      </w:r>
      <w:r>
        <w:rPr>
          <w:rFonts w:hint="eastAsia" w:ascii="仿宋_GB2312" w:hAnsi="仿宋_GB2312" w:eastAsia="仿宋_GB2312" w:cs="仿宋_GB2312"/>
          <w:sz w:val="32"/>
          <w:szCs w:val="32"/>
        </w:rPr>
        <w:t>前进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粮</w:t>
      </w:r>
      <w:r>
        <w:rPr>
          <w:rFonts w:hint="eastAsia" w:ascii="仿宋_GB2312" w:hAnsi="仿宋_GB2312" w:eastAsia="仿宋_GB2312" w:cs="仿宋_GB2312"/>
          <w:sz w:val="32"/>
          <w:szCs w:val="32"/>
        </w:rPr>
        <w:t>食批发部</w:t>
      </w:r>
    </w:p>
    <w:p w14:paraId="3EE285ED">
      <w:pPr>
        <w:widowControl/>
        <w:shd w:val="clear" w:color="auto" w:fill="FFFFFF"/>
        <w:spacing w:after="225" w:line="520" w:lineRule="exact"/>
        <w:ind w:firstLine="960" w:firstLineChars="3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3173184A">
      <w:pPr>
        <w:widowControl/>
        <w:shd w:val="clear" w:color="auto" w:fill="FFFFFF"/>
        <w:spacing w:after="225" w:line="520" w:lineRule="exact"/>
        <w:ind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675B4F24">
      <w:pPr>
        <w:widowControl/>
        <w:shd w:val="clear" w:color="auto" w:fill="FFFFFF"/>
        <w:spacing w:after="225" w:line="520" w:lineRule="exact"/>
        <w:ind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04BF7C53">
      <w:pPr>
        <w:widowControl/>
        <w:shd w:val="clear" w:color="auto" w:fill="FFFFFF"/>
        <w:spacing w:after="225" w:line="520" w:lineRule="exact"/>
        <w:ind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58A6027A">
      <w:pPr>
        <w:widowControl/>
        <w:shd w:val="clear" w:color="auto" w:fill="FFFFFF"/>
        <w:spacing w:after="225" w:line="520" w:lineRule="exact"/>
        <w:ind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584FDC0C">
      <w:pPr>
        <w:widowControl/>
        <w:shd w:val="clear" w:color="auto" w:fill="FFFFFF"/>
        <w:spacing w:after="225" w:line="520" w:lineRule="exact"/>
        <w:ind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52CB8149">
      <w:pPr>
        <w:widowControl/>
        <w:shd w:val="clear" w:color="auto" w:fill="FFFFFF"/>
        <w:spacing w:after="225" w:line="520" w:lineRule="exact"/>
        <w:ind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266BC7A6">
      <w:pPr>
        <w:widowControl/>
        <w:shd w:val="clear" w:color="auto" w:fill="FFFFFF"/>
        <w:spacing w:after="225" w:line="520" w:lineRule="exact"/>
        <w:ind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1E3676FD">
      <w:pPr>
        <w:widowControl/>
        <w:shd w:val="clear" w:color="auto" w:fill="FFFFFF"/>
        <w:spacing w:after="225" w:line="520" w:lineRule="exact"/>
        <w:ind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6EADF7DF">
      <w:pPr>
        <w:widowControl/>
        <w:shd w:val="clear" w:color="auto" w:fill="FFFFFF"/>
        <w:spacing w:after="225" w:line="520" w:lineRule="exact"/>
        <w:ind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61140AC3">
      <w:pPr>
        <w:widowControl/>
        <w:shd w:val="clear" w:color="auto" w:fill="FFFFFF"/>
        <w:spacing w:after="225" w:line="520" w:lineRule="exact"/>
        <w:ind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596D7C35">
      <w:pPr>
        <w:widowControl/>
        <w:shd w:val="clear" w:color="auto" w:fill="FFFFFF"/>
        <w:spacing w:after="225" w:line="520" w:lineRule="exact"/>
        <w:ind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03D8C129">
      <w:pPr>
        <w:widowControl/>
        <w:shd w:val="clear" w:color="auto" w:fill="FFFFFF"/>
        <w:spacing w:after="225" w:line="520" w:lineRule="exact"/>
        <w:ind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5A93C27B">
      <w:pPr>
        <w:widowControl/>
        <w:shd w:val="clear" w:color="auto" w:fill="FFFFFF"/>
        <w:spacing w:after="225" w:line="520" w:lineRule="exact"/>
        <w:ind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79394405">
      <w:pPr>
        <w:widowControl/>
        <w:shd w:val="clear" w:color="auto" w:fill="FFFFFF"/>
        <w:spacing w:after="225" w:line="520" w:lineRule="exac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附件2</w:t>
      </w:r>
    </w:p>
    <w:p w14:paraId="4BF5B9D1">
      <w:pPr>
        <w:widowControl/>
        <w:shd w:val="clear" w:color="auto" w:fill="FFFFFF"/>
        <w:spacing w:after="225" w:line="520" w:lineRule="exact"/>
        <w:ind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00F90A40">
      <w:pPr>
        <w:widowControl/>
        <w:shd w:val="clear" w:color="auto" w:fill="FFFFFF"/>
        <w:spacing w:after="225" w:line="520" w:lineRule="exact"/>
        <w:ind w:firstLine="480"/>
        <w:jc w:val="center"/>
        <w:rPr>
          <w:rFonts w:hint="eastAsia" w:ascii="方正小标宋_GBK" w:hAnsi="方正小标宋_GBK" w:eastAsia="方正小标宋_GBK" w:cs="方正小标宋_GBK"/>
          <w:color w:val="333333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6"/>
          <w:szCs w:val="36"/>
        </w:rPr>
        <w:t>2025年度拟退出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6"/>
          <w:szCs w:val="36"/>
          <w:lang w:val="en-US" w:eastAsia="zh-CN"/>
        </w:rPr>
        <w:t>县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6"/>
          <w:szCs w:val="36"/>
        </w:rPr>
        <w:t>级粮食应急保障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6"/>
          <w:szCs w:val="36"/>
          <w:lang w:val="en-US" w:eastAsia="zh-CN"/>
        </w:rPr>
        <w:t>网点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6"/>
          <w:szCs w:val="36"/>
        </w:rPr>
        <w:t>名单</w:t>
      </w:r>
    </w:p>
    <w:p w14:paraId="5CABBC99">
      <w:pPr>
        <w:widowControl/>
        <w:shd w:val="clear" w:color="auto" w:fill="FFFFFF"/>
        <w:spacing w:after="225" w:line="520" w:lineRule="exact"/>
        <w:ind w:firstLine="960" w:firstLineChars="3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4243E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1.歙县旺寿商店</w:t>
      </w:r>
    </w:p>
    <w:p w14:paraId="6C98C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/>
          <w:sz w:val="32"/>
          <w:szCs w:val="32"/>
        </w:rPr>
      </w:pPr>
    </w:p>
    <w:p w14:paraId="2289A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E675C"/>
    <w:rsid w:val="545E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2025-11-25T02:12:00Z</dcterms:created>
  <dc:creator>喵哒~</dc:creator>
  <cp:lastModifiedBy>喵哒~</cp:lastModifiedBy>
  <cp:lastPrinted>2025-11-25T02:28:08Z</cp:lastPrinted>
  <dcterms:modified xsi:type="dcterms:W3CDTF">2025-11-25T02:31:17Z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AEBB219C31A74905A6A0AA2EB5051994_11</vt:lpwstr>
  </property>
  <property fmtid="{D5CDD505-2E9C-101B-9397-08002B2CF9AE}" pid="4" name="KSOTemplateDocerSaveRecord">
    <vt:lpwstr>eyJoZGlkIjoiZTkwM2I3ZDU0OGM4YTI5YThlNGRiMGYyNThjNzhiOWYiLCJ1c2VySWQiOiIyODI0MDEyMTAifQ==</vt:lpwstr>
  </property>
</Properties>
</file>