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4201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00" w:beforeAutospacing="0" w:after="100" w:afterAutospacing="0" w:line="590" w:lineRule="exact"/>
        <w:ind w:left="0" w:firstLine="0"/>
        <w:jc w:val="center"/>
        <w:textAlignment w:val="auto"/>
        <w:rPr>
          <w:rFonts w:hint="eastAsia" w:ascii="方正仿宋_GBK" w:hAnsi="方正仿宋_GBK" w:eastAsia="方正仿宋_GBK" w:cs="方正仿宋_GBK"/>
          <w:b w:val="0"/>
          <w:bCs/>
          <w:i w:val="0"/>
          <w:iCs w:val="0"/>
          <w:caps w:val="0"/>
          <w:color w:val="333333"/>
          <w:spacing w:val="0"/>
          <w:sz w:val="21"/>
          <w:szCs w:val="21"/>
          <w:shd w:val="clear" w:fill="FFFFFF"/>
        </w:rPr>
      </w:pPr>
    </w:p>
    <w:p w14:paraId="7CCEE49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00" w:beforeAutospacing="0" w:after="100" w:afterAutospacing="0" w:line="590" w:lineRule="exact"/>
        <w:ind w:left="0" w:firstLine="0"/>
        <w:jc w:val="center"/>
        <w:textAlignment w:val="auto"/>
        <w:rPr>
          <w:rFonts w:hint="eastAsia" w:ascii="方正仿宋_GBK" w:hAnsi="方正仿宋_GBK" w:eastAsia="方正仿宋_GBK" w:cs="方正仿宋_GBK"/>
          <w:b w:val="0"/>
          <w:bCs/>
          <w:i w:val="0"/>
          <w:iCs w:val="0"/>
          <w:caps w:val="0"/>
          <w:color w:val="333333"/>
          <w:spacing w:val="0"/>
          <w:sz w:val="21"/>
          <w:szCs w:val="21"/>
          <w:shd w:val="clear" w:fill="FFFFFF"/>
        </w:rPr>
      </w:pPr>
    </w:p>
    <w:p w14:paraId="40EFB2B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00" w:beforeAutospacing="0" w:after="100" w:afterAutospacing="0" w:line="590" w:lineRule="exact"/>
        <w:ind w:left="0" w:firstLine="0"/>
        <w:jc w:val="center"/>
        <w:textAlignment w:val="auto"/>
        <w:rPr>
          <w:rFonts w:hint="eastAsia" w:ascii="方正小标宋_GBK" w:hAnsi="方正小标宋_GBK" w:eastAsia="方正小标宋_GBK" w:cs="方正小标宋_GBK"/>
          <w:b w:val="0"/>
          <w:bCs/>
          <w:i w:val="0"/>
          <w:iCs w:val="0"/>
          <w:caps w:val="0"/>
          <w:color w:val="333333"/>
          <w:spacing w:val="0"/>
          <w:sz w:val="44"/>
          <w:szCs w:val="44"/>
        </w:rPr>
      </w:pPr>
      <w:r>
        <w:rPr>
          <w:rFonts w:hint="eastAsia" w:ascii="方正小标宋_GBK" w:hAnsi="方正小标宋_GBK" w:eastAsia="方正小标宋_GBK" w:cs="方正小标宋_GBK"/>
          <w:b w:val="0"/>
          <w:bCs/>
          <w:i w:val="0"/>
          <w:iCs w:val="0"/>
          <w:caps w:val="0"/>
          <w:color w:val="333333"/>
          <w:spacing w:val="0"/>
          <w:sz w:val="44"/>
          <w:szCs w:val="44"/>
          <w:shd w:val="clear" w:fill="FFFFFF"/>
        </w:rPr>
        <w:t>歙县人民政府关于禁限放烟花爆竹的通告</w:t>
      </w:r>
    </w:p>
    <w:p w14:paraId="0640CA3F">
      <w:pPr>
        <w:pageBreakBefore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政秘</w:t>
      </w:r>
      <w:r>
        <w:rPr>
          <w:rFonts w:hint="default" w:ascii="Times New Roman" w:hAnsi="Times New Roman" w:eastAsia="方正仿宋_GBK" w:cs="Times New Roman"/>
          <w:i w:val="0"/>
          <w:iCs w:val="0"/>
          <w:caps w:val="0"/>
          <w:color w:val="333333"/>
          <w:spacing w:val="0"/>
          <w:sz w:val="32"/>
          <w:szCs w:val="32"/>
          <w:shd w:val="clear" w:fill="FFFFFF"/>
        </w:rPr>
        <w:t>〔2020〕2</w:t>
      </w:r>
      <w:r>
        <w:rPr>
          <w:rFonts w:hint="eastAsia" w:ascii="方正仿宋_GBK" w:hAnsi="方正仿宋_GBK" w:eastAsia="方正仿宋_GBK" w:cs="方正仿宋_GBK"/>
          <w:i w:val="0"/>
          <w:iCs w:val="0"/>
          <w:caps w:val="0"/>
          <w:color w:val="333333"/>
          <w:spacing w:val="0"/>
          <w:sz w:val="32"/>
          <w:szCs w:val="32"/>
          <w:shd w:val="clear" w:fill="FFFFFF"/>
        </w:rPr>
        <w:t>号</w:t>
      </w:r>
    </w:p>
    <w:p w14:paraId="1BB60BC5">
      <w:pPr>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45C9093">
      <w:pPr>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为切实保障社会公共安全和人民群众人身财产安全，减少环境污染，促进文明城市创建，根据国务院《烟花爆竹安全管理条例》和《黄山市燃放烟花爆竹管理规定》有关规定，现通告如下：</w:t>
      </w:r>
      <w:r>
        <w:rPr>
          <w:rFonts w:hint="eastAsia" w:ascii="方正仿宋_GBK" w:hAnsi="方正仿宋_GBK" w:eastAsia="方正仿宋_GBK" w:cs="方正仿宋_GBK"/>
          <w:i w:val="0"/>
          <w:iCs w:val="0"/>
          <w:caps w:val="0"/>
          <w:color w:val="333333"/>
          <w:spacing w:val="0"/>
          <w:sz w:val="32"/>
          <w:szCs w:val="32"/>
          <w:shd w:val="clear" w:fill="FFFFFF"/>
        </w:rPr>
        <w:br w:type="textWrapping"/>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黑体_GBK" w:hAnsi="方正黑体_GBK" w:eastAsia="方正黑体_GBK" w:cs="方正黑体_GBK"/>
          <w:i w:val="0"/>
          <w:iCs w:val="0"/>
          <w:caps w:val="0"/>
          <w:color w:val="333333"/>
          <w:spacing w:val="0"/>
          <w:sz w:val="32"/>
          <w:szCs w:val="32"/>
          <w:shd w:val="clear" w:fill="FFFFFF"/>
          <w:lang w:val="en-US" w:eastAsia="zh-CN"/>
        </w:rPr>
        <w:t xml:space="preserve"> </w:t>
      </w:r>
      <w:r>
        <w:rPr>
          <w:rFonts w:hint="eastAsia" w:ascii="方正黑体_GBK" w:hAnsi="方正黑体_GBK" w:eastAsia="方正黑体_GBK" w:cs="方正黑体_GBK"/>
          <w:i w:val="0"/>
          <w:iCs w:val="0"/>
          <w:caps w:val="0"/>
          <w:color w:val="333333"/>
          <w:spacing w:val="0"/>
          <w:sz w:val="32"/>
          <w:szCs w:val="32"/>
          <w:shd w:val="clear" w:fill="FFFFFF"/>
        </w:rPr>
        <w:t>一、</w:t>
      </w:r>
      <w:r>
        <w:rPr>
          <w:rFonts w:hint="eastAsia" w:ascii="方正仿宋_GBK" w:hAnsi="方正仿宋_GBK" w:eastAsia="方正仿宋_GBK" w:cs="方正仿宋_GBK"/>
          <w:i w:val="0"/>
          <w:iCs w:val="0"/>
          <w:caps w:val="0"/>
          <w:color w:val="333333"/>
          <w:spacing w:val="0"/>
          <w:sz w:val="32"/>
          <w:szCs w:val="32"/>
          <w:shd w:val="clear" w:fill="FFFFFF"/>
        </w:rPr>
        <w:t>全县范围内下列地点禁止燃放烟花爆竹（一）国家机关驻地；（二）文物保护单位；（三）车站、码头等交通枢纽以及铁路线路安全保护区内；（四）易燃易爆物品生产、储存单位；（五）输变电设施安全保护区内；（六）医疗机构、幼儿园、学校、敬老院；（七）山林、风景名胜区、公园；（八）商场、集贸市场、公共文化活动场所等人员密集场所；（九）公墓等公共祭扫场所非指定地点；（十）歙县经济开发园区（含循环经济园区）；（十一）雄村村、许村村、棠樾村等国保省保集中成片的国家传统村落和瞻淇村、昌溪村等省级历史文化名村的核心保护区范围内（以命名文件作为纳入依据）。</w:t>
      </w:r>
      <w:r>
        <w:rPr>
          <w:rFonts w:hint="eastAsia" w:ascii="方正仿宋_GBK" w:hAnsi="方正仿宋_GBK" w:eastAsia="方正仿宋_GBK" w:cs="方正仿宋_GBK"/>
          <w:i w:val="0"/>
          <w:iCs w:val="0"/>
          <w:caps w:val="0"/>
          <w:color w:val="333333"/>
          <w:spacing w:val="0"/>
          <w:sz w:val="32"/>
          <w:szCs w:val="32"/>
          <w:shd w:val="clear" w:fill="FFFFFF"/>
        </w:rPr>
        <w:br w:type="textWrapping"/>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黑体_GBK" w:hAnsi="方正黑体_GBK" w:eastAsia="方正黑体_GBK" w:cs="方正黑体_GBK"/>
          <w:i w:val="0"/>
          <w:iCs w:val="0"/>
          <w:caps w:val="0"/>
          <w:color w:val="333333"/>
          <w:spacing w:val="0"/>
          <w:sz w:val="32"/>
          <w:szCs w:val="32"/>
          <w:shd w:val="clear" w:fill="FFFFFF"/>
          <w:lang w:val="en-US" w:eastAsia="zh-CN"/>
        </w:rPr>
        <w:t xml:space="preserve"> 二、</w:t>
      </w:r>
      <w:r>
        <w:rPr>
          <w:rFonts w:hint="eastAsia" w:ascii="方正仿宋_GBK" w:hAnsi="方正仿宋_GBK" w:eastAsia="方正仿宋_GBK" w:cs="方正仿宋_GBK"/>
          <w:i w:val="0"/>
          <w:iCs w:val="0"/>
          <w:caps w:val="0"/>
          <w:color w:val="333333"/>
          <w:spacing w:val="0"/>
          <w:sz w:val="32"/>
          <w:szCs w:val="32"/>
          <w:shd w:val="clear" w:fill="FFFFFF"/>
        </w:rPr>
        <w:t>本县中心城区（东至问政山，南至西干山、紫阳桥，西至二环路，北至县经济开发区二桥）为禁止燃放烟花爆竹区域，全县其他范围为限制燃放烟花爆竹区域。</w:t>
      </w:r>
      <w:r>
        <w:rPr>
          <w:rFonts w:hint="eastAsia" w:ascii="方正仿宋_GBK" w:hAnsi="方正仿宋_GBK" w:eastAsia="方正仿宋_GBK" w:cs="方正仿宋_GBK"/>
          <w:i w:val="0"/>
          <w:iCs w:val="0"/>
          <w:caps w:val="0"/>
          <w:color w:val="333333"/>
          <w:spacing w:val="0"/>
          <w:sz w:val="32"/>
          <w:szCs w:val="32"/>
          <w:shd w:val="clear" w:fill="FFFFFF"/>
        </w:rPr>
        <w:br w:type="textWrapping"/>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黑体_GBK" w:hAnsi="方正黑体_GBK" w:eastAsia="方正黑体_GBK" w:cs="方正黑体_GBK"/>
          <w:i w:val="0"/>
          <w:iCs w:val="0"/>
          <w:caps w:val="0"/>
          <w:color w:val="333333"/>
          <w:spacing w:val="0"/>
          <w:sz w:val="32"/>
          <w:szCs w:val="32"/>
          <w:shd w:val="clear" w:fill="FFFFFF"/>
          <w:lang w:val="en-US" w:eastAsia="zh-CN"/>
        </w:rPr>
        <w:t>三、</w:t>
      </w:r>
      <w:r>
        <w:rPr>
          <w:rFonts w:hint="eastAsia" w:ascii="方正仿宋_GBK" w:hAnsi="方正仿宋_GBK" w:eastAsia="方正仿宋_GBK" w:cs="方正仿宋_GBK"/>
          <w:i w:val="0"/>
          <w:iCs w:val="0"/>
          <w:caps w:val="0"/>
          <w:color w:val="333333"/>
          <w:spacing w:val="0"/>
          <w:sz w:val="32"/>
          <w:szCs w:val="32"/>
          <w:shd w:val="clear" w:fill="FFFFFF"/>
        </w:rPr>
        <w:t>限制燃放烟花爆竹区域内禁止在下列时间燃放（一）每日</w:t>
      </w:r>
      <w:r>
        <w:rPr>
          <w:rFonts w:hint="default" w:ascii="Times New Roman" w:hAnsi="Times New Roman" w:eastAsia="方正仿宋_GBK" w:cs="Times New Roman"/>
          <w:i w:val="0"/>
          <w:iCs w:val="0"/>
          <w:caps w:val="0"/>
          <w:color w:val="333333"/>
          <w:spacing w:val="0"/>
          <w:sz w:val="32"/>
          <w:szCs w:val="32"/>
          <w:shd w:val="clear" w:fill="FFFFFF"/>
        </w:rPr>
        <w:t>22</w:t>
      </w:r>
      <w:r>
        <w:rPr>
          <w:rFonts w:hint="eastAsia" w:ascii="方正仿宋_GBK" w:hAnsi="方正仿宋_GBK" w:eastAsia="方正仿宋_GBK" w:cs="方正仿宋_GBK"/>
          <w:i w:val="0"/>
          <w:iCs w:val="0"/>
          <w:caps w:val="0"/>
          <w:color w:val="333333"/>
          <w:spacing w:val="0"/>
          <w:sz w:val="32"/>
          <w:szCs w:val="32"/>
          <w:shd w:val="clear" w:fill="FFFFFF"/>
        </w:rPr>
        <w:t>时至次日</w:t>
      </w:r>
      <w:r>
        <w:rPr>
          <w:rFonts w:hint="default" w:ascii="Times New Roman" w:hAnsi="Times New Roman" w:eastAsia="方正仿宋_GBK"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时，春节期间除外；（二）中考、高考期间；（三）县人民政府因社会管理需要临时确定的禁止燃放时间。</w:t>
      </w:r>
      <w:r>
        <w:rPr>
          <w:rFonts w:hint="eastAsia" w:ascii="方正仿宋_GBK" w:hAnsi="方正仿宋_GBK" w:eastAsia="方正仿宋_GBK" w:cs="方正仿宋_GBK"/>
          <w:i w:val="0"/>
          <w:iCs w:val="0"/>
          <w:caps w:val="0"/>
          <w:color w:val="333333"/>
          <w:spacing w:val="0"/>
          <w:sz w:val="32"/>
          <w:szCs w:val="32"/>
          <w:shd w:val="clear" w:fill="FFFFFF"/>
        </w:rPr>
        <w:br w:type="textWrapping"/>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黑体_GBK" w:hAnsi="方正黑体_GBK" w:eastAsia="方正黑体_GBK" w:cs="方正黑体_GBK"/>
          <w:i w:val="0"/>
          <w:iCs w:val="0"/>
          <w:caps w:val="0"/>
          <w:color w:val="333333"/>
          <w:spacing w:val="0"/>
          <w:sz w:val="32"/>
          <w:szCs w:val="32"/>
          <w:shd w:val="clear" w:fill="FFFFFF"/>
          <w:lang w:val="en-US" w:eastAsia="zh-CN"/>
        </w:rPr>
        <w:t xml:space="preserve"> 四、</w:t>
      </w:r>
      <w:r>
        <w:rPr>
          <w:rFonts w:hint="eastAsia" w:ascii="方正仿宋_GBK" w:hAnsi="方正仿宋_GBK" w:eastAsia="方正仿宋_GBK" w:cs="方正仿宋_GBK"/>
          <w:i w:val="0"/>
          <w:iCs w:val="0"/>
          <w:caps w:val="0"/>
          <w:color w:val="333333"/>
          <w:spacing w:val="0"/>
          <w:sz w:val="32"/>
          <w:szCs w:val="32"/>
          <w:shd w:val="clear" w:fill="FFFFFF"/>
        </w:rPr>
        <w:t>对违规销售、储存、运输、携带、燃放烟花爆竹的，公安、安监、市场监管、交通运输、城管等部门将根据违法情节及后果依法依规作出处罚。</w:t>
      </w:r>
      <w:r>
        <w:rPr>
          <w:rFonts w:hint="eastAsia" w:ascii="方正仿宋_GBK" w:hAnsi="方正仿宋_GBK" w:eastAsia="方正仿宋_GBK" w:cs="方正仿宋_GBK"/>
          <w:i w:val="0"/>
          <w:iCs w:val="0"/>
          <w:caps w:val="0"/>
          <w:color w:val="333333"/>
          <w:spacing w:val="0"/>
          <w:sz w:val="32"/>
          <w:szCs w:val="32"/>
          <w:shd w:val="clear" w:fill="FFFFFF"/>
        </w:rPr>
        <w:br w:type="textWrapping"/>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黑体_GBK" w:hAnsi="方正黑体_GBK" w:eastAsia="方正黑体_GBK" w:cs="方正黑体_GBK"/>
          <w:i w:val="0"/>
          <w:iCs w:val="0"/>
          <w:caps w:val="0"/>
          <w:color w:val="333333"/>
          <w:spacing w:val="0"/>
          <w:sz w:val="32"/>
          <w:szCs w:val="32"/>
          <w:shd w:val="clear" w:fill="FFFFFF"/>
          <w:lang w:val="en-US" w:eastAsia="zh-CN"/>
        </w:rPr>
        <w:t>五、</w:t>
      </w:r>
      <w:r>
        <w:rPr>
          <w:rFonts w:hint="eastAsia" w:ascii="方正仿宋_GBK" w:hAnsi="方正仿宋_GBK" w:eastAsia="方正仿宋_GBK" w:cs="方正仿宋_GBK"/>
          <w:i w:val="0"/>
          <w:iCs w:val="0"/>
          <w:caps w:val="0"/>
          <w:color w:val="333333"/>
          <w:spacing w:val="0"/>
          <w:sz w:val="32"/>
          <w:szCs w:val="32"/>
          <w:shd w:val="clear" w:fill="FFFFFF"/>
        </w:rPr>
        <w:t>广大市民应当严格遵守禁止燃放烟花爆竹规定，自觉抵制和积极举报违规燃放、经营烟花爆竹的行为。国家工作人员应当模范遵守法律法规和黄山市有关烟花爆竹安全管理的规定。</w:t>
      </w:r>
      <w:r>
        <w:rPr>
          <w:rFonts w:hint="eastAsia" w:ascii="方正仿宋_GBK" w:hAnsi="方正仿宋_GBK" w:eastAsia="方正仿宋_GBK" w:cs="方正仿宋_GBK"/>
          <w:i w:val="0"/>
          <w:iCs w:val="0"/>
          <w:caps w:val="0"/>
          <w:color w:val="333333"/>
          <w:spacing w:val="0"/>
          <w:sz w:val="32"/>
          <w:szCs w:val="32"/>
          <w:shd w:val="clear" w:fill="FFFFFF"/>
        </w:rPr>
        <w:br w:type="textWrapping"/>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黑体_GBK" w:hAnsi="方正黑体_GBK" w:eastAsia="方正黑体_GBK" w:cs="方正黑体_GBK"/>
          <w:i w:val="0"/>
          <w:iCs w:val="0"/>
          <w:caps w:val="0"/>
          <w:color w:val="333333"/>
          <w:spacing w:val="0"/>
          <w:sz w:val="32"/>
          <w:szCs w:val="32"/>
          <w:shd w:val="clear" w:fill="FFFFFF"/>
          <w:lang w:val="en-US" w:eastAsia="zh-CN"/>
        </w:rPr>
        <w:t>六、</w:t>
      </w:r>
      <w:r>
        <w:rPr>
          <w:rFonts w:hint="eastAsia" w:ascii="方正仿宋_GBK" w:hAnsi="方正仿宋_GBK" w:eastAsia="方正仿宋_GBK" w:cs="方正仿宋_GBK"/>
          <w:i w:val="0"/>
          <w:iCs w:val="0"/>
          <w:caps w:val="0"/>
          <w:color w:val="333333"/>
          <w:spacing w:val="0"/>
          <w:sz w:val="32"/>
          <w:szCs w:val="32"/>
          <w:shd w:val="clear" w:fill="FFFFFF"/>
        </w:rPr>
        <w:t>本通告自</w:t>
      </w:r>
      <w:r>
        <w:rPr>
          <w:rFonts w:hint="default" w:ascii="Times New Roman" w:hAnsi="Times New Roman" w:eastAsia="方正仿宋_GBK" w:cs="Times New Roman"/>
          <w:i w:val="0"/>
          <w:iCs w:val="0"/>
          <w:caps w:val="0"/>
          <w:color w:val="333333"/>
          <w:spacing w:val="0"/>
          <w:sz w:val="32"/>
          <w:szCs w:val="32"/>
          <w:shd w:val="clear" w:fill="FFFFFF"/>
        </w:rPr>
        <w:t>2020</w:t>
      </w:r>
      <w:r>
        <w:rPr>
          <w:rFonts w:hint="eastAsia" w:ascii="方正仿宋_GBK" w:hAnsi="方正仿宋_GBK" w:eastAsia="方正仿宋_GBK" w:cs="方正仿宋_GBK"/>
          <w:i w:val="0"/>
          <w:iCs w:val="0"/>
          <w:caps w:val="0"/>
          <w:color w:val="333333"/>
          <w:spacing w:val="0"/>
          <w:sz w:val="32"/>
          <w:szCs w:val="32"/>
          <w:shd w:val="clear" w:fill="FFFFFF"/>
        </w:rPr>
        <w:t>年</w:t>
      </w:r>
      <w:r>
        <w:rPr>
          <w:rFonts w:hint="default" w:ascii="Times New Roman" w:hAnsi="Times New Roman" w:eastAsia="方正仿宋_GBK"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月</w:t>
      </w:r>
      <w:r>
        <w:rPr>
          <w:rFonts w:hint="default" w:ascii="Times New Roman" w:hAnsi="Times New Roman" w:eastAsia="方正仿宋_GBK"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日施行。</w:t>
      </w:r>
      <w:r>
        <w:rPr>
          <w:rFonts w:hint="default" w:ascii="Times New Roman" w:hAnsi="Times New Roman" w:eastAsia="方正仿宋_GBK" w:cs="Times New Roman"/>
          <w:i w:val="0"/>
          <w:iCs w:val="0"/>
          <w:caps w:val="0"/>
          <w:color w:val="333333"/>
          <w:spacing w:val="0"/>
          <w:sz w:val="32"/>
          <w:szCs w:val="32"/>
          <w:shd w:val="clear" w:fill="FFFFFF"/>
        </w:rPr>
        <w:t>2018</w:t>
      </w:r>
      <w:r>
        <w:rPr>
          <w:rFonts w:hint="eastAsia" w:ascii="方正仿宋_GBK" w:hAnsi="方正仿宋_GBK" w:eastAsia="方正仿宋_GBK" w:cs="方正仿宋_GBK"/>
          <w:i w:val="0"/>
          <w:iCs w:val="0"/>
          <w:caps w:val="0"/>
          <w:color w:val="333333"/>
          <w:spacing w:val="0"/>
          <w:sz w:val="32"/>
          <w:szCs w:val="32"/>
          <w:shd w:val="clear" w:fill="FFFFFF"/>
        </w:rPr>
        <w:t>年</w:t>
      </w:r>
      <w:r>
        <w:rPr>
          <w:rFonts w:hint="default" w:ascii="Times New Roman" w:hAnsi="Times New Roman" w:eastAsia="方正仿宋_GBK"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月</w:t>
      </w:r>
      <w:r>
        <w:rPr>
          <w:rFonts w:hint="default" w:ascii="Times New Roman" w:hAnsi="Times New Roman" w:eastAsia="方正仿宋_GBK"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日试行的《歙县烟花爆竹禁燃限放管理办法》中与本通告规定不一致的，以本通告为准。</w:t>
      </w:r>
    </w:p>
    <w:p w14:paraId="1711999F">
      <w:pPr>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7B00F2BE">
      <w:pPr>
        <w:pageBreakBefore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歙县人民政府     </w:t>
      </w:r>
    </w:p>
    <w:p w14:paraId="223987A2">
      <w:pPr>
        <w:pStyle w:val="2"/>
        <w:pageBreakBefore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b w:val="0"/>
          <w:bCs w:val="0"/>
          <w:lang w:val="en-US" w:eastAsia="zh-CN"/>
        </w:rPr>
      </w:pPr>
      <w:r>
        <w:rPr>
          <w:rFonts w:hint="default" w:ascii="Times New Roman" w:hAnsi="Times New Roman" w:eastAsia="方正仿宋_GBK" w:cs="Times New Roman"/>
          <w:b w:val="0"/>
          <w:bCs w:val="0"/>
          <w:sz w:val="32"/>
          <w:szCs w:val="32"/>
          <w:lang w:val="en-US" w:eastAsia="zh-CN"/>
        </w:rPr>
        <w:t>2020</w:t>
      </w:r>
      <w:r>
        <w:rPr>
          <w:rFonts w:hint="eastAsia" w:ascii="方正仿宋_GBK" w:hAnsi="方正仿宋_GBK" w:eastAsia="方正仿宋_GBK" w:cs="方正仿宋_GBK"/>
          <w:b w:val="0"/>
          <w:bCs w:val="0"/>
          <w:sz w:val="32"/>
          <w:szCs w:val="32"/>
          <w:lang w:val="en-US" w:eastAsia="zh-CN"/>
        </w:rPr>
        <w:t>年</w:t>
      </w:r>
      <w:r>
        <w:rPr>
          <w:rFonts w:hint="default" w:ascii="Times New Roman" w:hAnsi="Times New Roman" w:eastAsia="方正仿宋_GBK" w:cs="Times New Roman"/>
          <w:b w:val="0"/>
          <w:bCs w:val="0"/>
          <w:sz w:val="32"/>
          <w:szCs w:val="32"/>
          <w:lang w:val="en-US" w:eastAsia="zh-CN"/>
        </w:rPr>
        <w:t>1</w:t>
      </w:r>
      <w:r>
        <w:rPr>
          <w:rFonts w:hint="eastAsia" w:ascii="方正仿宋_GBK" w:hAnsi="方正仿宋_GBK" w:eastAsia="方正仿宋_GBK" w:cs="方正仿宋_GBK"/>
          <w:b w:val="0"/>
          <w:bCs w:val="0"/>
          <w:sz w:val="32"/>
          <w:szCs w:val="32"/>
          <w:lang w:val="en-US" w:eastAsia="zh-CN"/>
        </w:rPr>
        <w:t>月</w:t>
      </w:r>
      <w:r>
        <w:rPr>
          <w:rFonts w:hint="default" w:ascii="Times New Roman" w:hAnsi="Times New Roman" w:eastAsia="方正仿宋_GBK" w:cs="Times New Roman"/>
          <w:b w:val="0"/>
          <w:bCs w:val="0"/>
          <w:sz w:val="32"/>
          <w:szCs w:val="32"/>
          <w:lang w:val="en-US" w:eastAsia="zh-CN"/>
        </w:rPr>
        <w:t>1</w:t>
      </w:r>
      <w:r>
        <w:rPr>
          <w:rFonts w:hint="eastAsia" w:ascii="方正仿宋_GBK" w:hAnsi="方正仿宋_GBK" w:eastAsia="方正仿宋_GBK" w:cs="方正仿宋_GBK"/>
          <w:b w:val="0"/>
          <w:bCs w:val="0"/>
          <w:sz w:val="32"/>
          <w:szCs w:val="32"/>
          <w:lang w:val="en-US" w:eastAsia="zh-CN"/>
        </w:rPr>
        <w:t xml:space="preserve">日 </w:t>
      </w:r>
      <w:bookmarkStart w:id="0" w:name="_GoBack"/>
      <w:bookmarkEnd w:id="0"/>
      <w:r>
        <w:rPr>
          <w:rFonts w:hint="eastAsia" w:ascii="方正仿宋_GBK" w:hAnsi="方正仿宋_GBK" w:eastAsia="方正仿宋_GBK" w:cs="方正仿宋_GBK"/>
          <w:b w:val="0"/>
          <w:bCs w:val="0"/>
          <w:sz w:val="32"/>
          <w:szCs w:val="32"/>
          <w:lang w:val="en-US" w:eastAsia="zh-CN"/>
        </w:rPr>
        <w:t xml:space="preserve">   </w:t>
      </w: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98359">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31168">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3BA31168">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72987884">
    <w:pPr>
      <w:pStyle w:val="12"/>
      <w:tabs>
        <w:tab w:val="left" w:pos="5419"/>
      </w:tabs>
      <w:ind w:left="6384" w:leftChars="3040" w:firstLine="4800" w:firstLineChars="15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人民政府发布</w:t>
    </w:r>
    <w:r>
      <w:rPr>
        <w:rFonts w:hint="eastAsia" w:eastAsia="仿宋"/>
        <w:sz w:val="32"/>
        <w:szCs w:val="48"/>
        <w:lang w:eastAsia="zh-CN"/>
      </w:rPr>
      <w:tab/>
    </w:r>
    <w:r>
      <w:rPr>
        <w:rFonts w:hint="eastAsia" w:eastAsia="仿宋"/>
        <w:sz w:val="32"/>
        <w:szCs w:val="48"/>
        <w:lang w:eastAsia="zh-CN"/>
      </w:rPr>
      <w:tab/>
    </w:r>
  </w:p>
  <w:p w14:paraId="10843F5A">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9636">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9C512B"/>
    <w:rsid w:val="00C21F50"/>
    <w:rsid w:val="00C614A6"/>
    <w:rsid w:val="019E71BD"/>
    <w:rsid w:val="024261A6"/>
    <w:rsid w:val="04642403"/>
    <w:rsid w:val="048A5804"/>
    <w:rsid w:val="04AE12ED"/>
    <w:rsid w:val="04B679C3"/>
    <w:rsid w:val="080F63D8"/>
    <w:rsid w:val="082D6FB0"/>
    <w:rsid w:val="09341458"/>
    <w:rsid w:val="0B0912D7"/>
    <w:rsid w:val="0B331977"/>
    <w:rsid w:val="0D907891"/>
    <w:rsid w:val="0EA26937"/>
    <w:rsid w:val="12137217"/>
    <w:rsid w:val="13392CAD"/>
    <w:rsid w:val="152D2DCA"/>
    <w:rsid w:val="17BE19D3"/>
    <w:rsid w:val="17FF6A0B"/>
    <w:rsid w:val="18243F2C"/>
    <w:rsid w:val="18812A66"/>
    <w:rsid w:val="18B43502"/>
    <w:rsid w:val="1AF8344E"/>
    <w:rsid w:val="1DEC284C"/>
    <w:rsid w:val="1E476D83"/>
    <w:rsid w:val="1E6523AC"/>
    <w:rsid w:val="20337402"/>
    <w:rsid w:val="2219494D"/>
    <w:rsid w:val="22440422"/>
    <w:rsid w:val="22F10EAE"/>
    <w:rsid w:val="235A2EF8"/>
    <w:rsid w:val="27077982"/>
    <w:rsid w:val="28DA4193"/>
    <w:rsid w:val="295C2DFA"/>
    <w:rsid w:val="2D67693D"/>
    <w:rsid w:val="30E87D95"/>
    <w:rsid w:val="31A15F24"/>
    <w:rsid w:val="32FD73FC"/>
    <w:rsid w:val="35E9CD16"/>
    <w:rsid w:val="368D3E2A"/>
    <w:rsid w:val="378E6E40"/>
    <w:rsid w:val="395347B5"/>
    <w:rsid w:val="39A232A0"/>
    <w:rsid w:val="39E745AA"/>
    <w:rsid w:val="3B5A6BBB"/>
    <w:rsid w:val="3BFE8D55"/>
    <w:rsid w:val="3C836BC3"/>
    <w:rsid w:val="3D54230E"/>
    <w:rsid w:val="3EDA13A6"/>
    <w:rsid w:val="3FBF015B"/>
    <w:rsid w:val="40CD665F"/>
    <w:rsid w:val="410B6753"/>
    <w:rsid w:val="41D41C6F"/>
    <w:rsid w:val="420B38E3"/>
    <w:rsid w:val="42664FBD"/>
    <w:rsid w:val="4278084D"/>
    <w:rsid w:val="42F058B7"/>
    <w:rsid w:val="436109F6"/>
    <w:rsid w:val="441A38D4"/>
    <w:rsid w:val="44FC7513"/>
    <w:rsid w:val="48B814CD"/>
    <w:rsid w:val="4A7D4C52"/>
    <w:rsid w:val="4ADB406F"/>
    <w:rsid w:val="4B6430D0"/>
    <w:rsid w:val="4BC77339"/>
    <w:rsid w:val="4BDF0EBD"/>
    <w:rsid w:val="4C9236C5"/>
    <w:rsid w:val="4DA90454"/>
    <w:rsid w:val="505C172E"/>
    <w:rsid w:val="51AB479B"/>
    <w:rsid w:val="52F46F0B"/>
    <w:rsid w:val="530A1CF5"/>
    <w:rsid w:val="534D53DE"/>
    <w:rsid w:val="53D8014D"/>
    <w:rsid w:val="55E064E0"/>
    <w:rsid w:val="56CB31E9"/>
    <w:rsid w:val="571526B6"/>
    <w:rsid w:val="572C6D10"/>
    <w:rsid w:val="579D2DD8"/>
    <w:rsid w:val="580A7D41"/>
    <w:rsid w:val="5CBF6BC1"/>
    <w:rsid w:val="5DC34279"/>
    <w:rsid w:val="5FFF3173"/>
    <w:rsid w:val="608816D1"/>
    <w:rsid w:val="60EF4E7F"/>
    <w:rsid w:val="61E810F3"/>
    <w:rsid w:val="64970BAF"/>
    <w:rsid w:val="665233C1"/>
    <w:rsid w:val="67A020DA"/>
    <w:rsid w:val="69201173"/>
    <w:rsid w:val="69A753F0"/>
    <w:rsid w:val="6A5512F0"/>
    <w:rsid w:val="6AA14535"/>
    <w:rsid w:val="6AD9688B"/>
    <w:rsid w:val="6C7720FE"/>
    <w:rsid w:val="6D0E3F22"/>
    <w:rsid w:val="6D88378A"/>
    <w:rsid w:val="6DFD9271"/>
    <w:rsid w:val="6F7A7103"/>
    <w:rsid w:val="70422316"/>
    <w:rsid w:val="72135D18"/>
    <w:rsid w:val="72D059B7"/>
    <w:rsid w:val="731A6C33"/>
    <w:rsid w:val="736D76AA"/>
    <w:rsid w:val="77660698"/>
    <w:rsid w:val="776D9A4A"/>
    <w:rsid w:val="79856DD0"/>
    <w:rsid w:val="79D67467"/>
    <w:rsid w:val="7B2F89FD"/>
    <w:rsid w:val="7BC96FE5"/>
    <w:rsid w:val="7BD5403F"/>
    <w:rsid w:val="7C9011D9"/>
    <w:rsid w:val="7DC651C5"/>
    <w:rsid w:val="7DEB7CC4"/>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Body Text Indent"/>
    <w:basedOn w:val="1"/>
    <w:semiHidden/>
    <w:qFormat/>
    <w:uiPriority w:val="99"/>
    <w:pPr>
      <w:spacing w:after="120"/>
      <w:ind w:left="420" w:leftChars="200"/>
    </w:p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2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qFormat/>
    <w:uiPriority w:val="99"/>
    <w:pPr>
      <w:ind w:firstLine="420" w:firstLineChars="200"/>
    </w:pPr>
  </w:style>
  <w:style w:type="character" w:styleId="19">
    <w:name w:val="Hyperlink"/>
    <w:basedOn w:val="18"/>
    <w:qFormat/>
    <w:uiPriority w:val="0"/>
    <w:rPr>
      <w:color w:val="0000FF"/>
      <w:u w:val="single"/>
    </w:rPr>
  </w:style>
  <w:style w:type="character" w:styleId="20">
    <w:name w:val="annotation reference"/>
    <w:basedOn w:val="18"/>
    <w:qFormat/>
    <w:uiPriority w:val="0"/>
    <w:rPr>
      <w:sz w:val="21"/>
      <w:szCs w:val="21"/>
    </w:rPr>
  </w:style>
  <w:style w:type="paragraph" w:customStyle="1" w:styleId="21">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2">
    <w:name w:val="BodyText1I"/>
    <w:basedOn w:val="23"/>
    <w:qFormat/>
    <w:uiPriority w:val="0"/>
    <w:pPr>
      <w:spacing w:after="120"/>
      <w:ind w:firstLine="420" w:firstLineChars="100"/>
      <w:jc w:val="both"/>
      <w:textAlignment w:val="baseline"/>
    </w:pPr>
  </w:style>
  <w:style w:type="paragraph" w:customStyle="1" w:styleId="23">
    <w:name w:val="BodyText"/>
    <w:basedOn w:val="1"/>
    <w:qFormat/>
    <w:uiPriority w:val="0"/>
    <w:pPr>
      <w:spacing w:after="120"/>
      <w:jc w:val="both"/>
      <w:textAlignment w:val="baseline"/>
    </w:pPr>
  </w:style>
  <w:style w:type="character" w:customStyle="1" w:styleId="24">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25">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semiHidden/>
    <w:qFormat/>
    <w:uiPriority w:val="0"/>
    <w:rPr>
      <w:rFonts w:eastAsia="方正仿宋_GBK"/>
      <w:kern w:val="2"/>
      <w:sz w:val="32"/>
      <w:szCs w:val="32"/>
      <w:lang w:val="en-US" w:eastAsia="zh-CN" w:bidi="ar-SA"/>
    </w:rPr>
  </w:style>
  <w:style w:type="paragraph" w:customStyle="1" w:styleId="27">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8">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29">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30">
    <w:name w:val="font31"/>
    <w:basedOn w:val="18"/>
    <w:uiPriority w:val="0"/>
    <w:rPr>
      <w:rFonts w:ascii="Arial" w:hAnsi="Arial" w:cs="Arial"/>
      <w:color w:val="A49D9D"/>
      <w:sz w:val="16"/>
      <w:szCs w:val="16"/>
      <w:u w:val="none"/>
    </w:rPr>
  </w:style>
  <w:style w:type="character" w:customStyle="1" w:styleId="31">
    <w:name w:val="font11"/>
    <w:basedOn w:val="18"/>
    <w:autoRedefine/>
    <w:qFormat/>
    <w:uiPriority w:val="0"/>
    <w:rPr>
      <w:rFonts w:hint="eastAsia" w:ascii="仿宋_GB2312" w:eastAsia="仿宋_GB2312" w:cs="仿宋_GB2312"/>
      <w:color w:val="A49D9D"/>
      <w:sz w:val="16"/>
      <w:szCs w:val="16"/>
      <w:u w:val="none"/>
    </w:rPr>
  </w:style>
  <w:style w:type="character" w:customStyle="1" w:styleId="32">
    <w:name w:val="font51"/>
    <w:basedOn w:val="18"/>
    <w:autoRedefine/>
    <w:qFormat/>
    <w:uiPriority w:val="0"/>
    <w:rPr>
      <w:rFonts w:hint="eastAsia" w:ascii="方正仿宋_GBK" w:hAnsi="方正仿宋_GBK" w:eastAsia="方正仿宋_GBK" w:cs="方正仿宋_GBK"/>
      <w:color w:val="333333"/>
      <w:sz w:val="18"/>
      <w:szCs w:val="18"/>
      <w:u w:val="none"/>
    </w:rPr>
  </w:style>
  <w:style w:type="character" w:customStyle="1" w:styleId="33">
    <w:name w:val="font21"/>
    <w:basedOn w:val="18"/>
    <w:uiPriority w:val="0"/>
    <w:rPr>
      <w:rFonts w:hint="default" w:ascii="Times New Roman" w:hAnsi="Times New Roman" w:cs="Times New Roman"/>
      <w:color w:val="333333"/>
      <w:sz w:val="18"/>
      <w:szCs w:val="18"/>
      <w:u w:val="none"/>
    </w:rPr>
  </w:style>
  <w:style w:type="character" w:customStyle="1" w:styleId="34">
    <w:name w:val="font41"/>
    <w:basedOn w:val="18"/>
    <w:qFormat/>
    <w:uiPriority w:val="0"/>
    <w:rPr>
      <w:rFonts w:hint="eastAsia" w:ascii="方正仿宋_GBK" w:hAnsi="方正仿宋_GBK" w:eastAsia="方正仿宋_GBK" w:cs="方正仿宋_GBK"/>
      <w:color w:val="A49D9D"/>
      <w:sz w:val="18"/>
      <w:szCs w:val="18"/>
      <w:u w:val="none"/>
    </w:rPr>
  </w:style>
  <w:style w:type="character" w:customStyle="1" w:styleId="35">
    <w:name w:val="font61"/>
    <w:basedOn w:val="18"/>
    <w:autoRedefine/>
    <w:qFormat/>
    <w:uiPriority w:val="0"/>
    <w:rPr>
      <w:rFonts w:ascii="Arial" w:hAnsi="Arial" w:cs="Arial"/>
      <w:color w:val="A49D9D"/>
      <w:sz w:val="18"/>
      <w:szCs w:val="18"/>
      <w:u w:val="none"/>
    </w:rPr>
  </w:style>
  <w:style w:type="character" w:customStyle="1" w:styleId="36">
    <w:name w:val="font01"/>
    <w:basedOn w:val="18"/>
    <w:qFormat/>
    <w:uiPriority w:val="0"/>
    <w:rPr>
      <w:rFonts w:hint="eastAsia" w:ascii="方正仿宋_GBK" w:hAnsi="方正仿宋_GBK" w:eastAsia="方正仿宋_GBK" w:cs="方正仿宋_GBK"/>
      <w:color w:val="A49D9D"/>
      <w:sz w:val="18"/>
      <w:szCs w:val="18"/>
      <w:u w:val="none"/>
    </w:rPr>
  </w:style>
  <w:style w:type="character" w:customStyle="1" w:styleId="37">
    <w:name w:val="font71"/>
    <w:basedOn w:val="18"/>
    <w:autoRedefine/>
    <w:qFormat/>
    <w:uiPriority w:val="0"/>
    <w:rPr>
      <w:rFonts w:hint="eastAsia" w:ascii="宋体" w:hAnsi="宋体" w:eastAsia="宋体" w:cs="宋体"/>
      <w:color w:val="333333"/>
      <w:sz w:val="18"/>
      <w:szCs w:val="18"/>
      <w:u w:val="none"/>
    </w:rPr>
  </w:style>
  <w:style w:type="character" w:customStyle="1" w:styleId="38">
    <w:name w:val="font81"/>
    <w:basedOn w:val="18"/>
    <w:autoRedefine/>
    <w:qFormat/>
    <w:uiPriority w:val="0"/>
    <w:rPr>
      <w:rFonts w:ascii="Arial" w:hAnsi="Arial" w:cs="Arial"/>
      <w:color w:val="333333"/>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733</Words>
  <Characters>743</Characters>
  <Lines>5</Lines>
  <Paragraphs>1</Paragraphs>
  <TotalTime>8</TotalTime>
  <ScaleCrop>false</ScaleCrop>
  <LinksUpToDate>false</LinksUpToDate>
  <CharactersWithSpaces>767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2025-11-12T00:17:58Z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C249337841E04FB3AF6AB81E95C9A450</vt:lpwstr>
  </property>
  <property fmtid="{D5CDD505-2E9C-101B-9397-08002B2CF9AE}" pid="4" name="KSOTemplateDocerSaveRecord">
    <vt:lpwstr>eyJoZGlkIjoiYmQyYTNhZmNjZWIxMDRlMmMxNTc0NTM2Y2Q3ZjY3MmMiLCJ1c2VySWQiOiIxNDM1NDI2MiJ9</vt:lpwstr>
  </property>
</Properties>
</file>