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8129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5C5AFA78">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33EDAA9E">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歙县人民政府办公室印发《</w:t>
      </w:r>
      <w:r>
        <w:rPr>
          <w:rFonts w:hint="eastAsia" w:ascii="方正小标宋_GBK" w:hAnsi="方正小标宋_GBK" w:eastAsia="方正小标宋_GBK" w:cs="方正小标宋_GBK"/>
          <w:color w:val="000000"/>
          <w:sz w:val="44"/>
          <w:szCs w:val="44"/>
        </w:rPr>
        <w:t>关于贯彻黄山市公共租赁住房管理办法的实施意见</w:t>
      </w:r>
      <w:r>
        <w:rPr>
          <w:rFonts w:hint="eastAsia" w:ascii="方正小标宋_GBK" w:hAnsi="方正小标宋_GBK" w:eastAsia="方正小标宋_GBK" w:cs="方正小标宋_GBK"/>
          <w:color w:val="000000"/>
          <w:sz w:val="44"/>
          <w:szCs w:val="44"/>
          <w:lang w:val="en-US" w:eastAsia="zh-CN"/>
        </w:rPr>
        <w:t>》的通知</w:t>
      </w:r>
    </w:p>
    <w:p w14:paraId="7AE7C788">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歙</w:t>
      </w:r>
      <w:r>
        <w:rPr>
          <w:rFonts w:hint="eastAsia" w:ascii="方正仿宋_GBK" w:hAnsi="方正仿宋_GBK" w:eastAsia="方正仿宋_GBK" w:cs="方正仿宋_GBK"/>
          <w:color w:val="000000"/>
          <w:sz w:val="32"/>
          <w:szCs w:val="32"/>
          <w:lang w:eastAsia="zh-CN"/>
        </w:rPr>
        <w:t>政</w:t>
      </w:r>
      <w:r>
        <w:rPr>
          <w:rFonts w:hint="eastAsia" w:ascii="方正仿宋_GBK" w:hAnsi="方正仿宋_GBK" w:eastAsia="方正仿宋_GBK" w:cs="方正仿宋_GBK"/>
          <w:color w:val="000000"/>
          <w:sz w:val="32"/>
          <w:szCs w:val="32"/>
        </w:rPr>
        <w:t>办秘</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72</w:t>
      </w:r>
      <w:r>
        <w:rPr>
          <w:rFonts w:hint="eastAsia" w:ascii="方正仿宋_GBK" w:hAnsi="方正仿宋_GBK" w:eastAsia="方正仿宋_GBK" w:cs="方正仿宋_GBK"/>
          <w:color w:val="000000"/>
          <w:sz w:val="32"/>
          <w:szCs w:val="32"/>
        </w:rPr>
        <w:t>号</w:t>
      </w:r>
    </w:p>
    <w:p w14:paraId="512BCEE1">
      <w:pPr>
        <w:keepNext w:val="0"/>
        <w:keepLines w:val="0"/>
        <w:pageBreakBefore w:val="0"/>
        <w:widowControl w:val="0"/>
        <w:suppressAutoHyphens/>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sz w:val="32"/>
          <w:szCs w:val="32"/>
          <w:lang w:val="en-US" w:eastAsia="zh-CN"/>
        </w:rPr>
      </w:pPr>
    </w:p>
    <w:p w14:paraId="6C128C68">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各乡镇人民政府，县政府各部门、各直属机构：</w:t>
      </w:r>
    </w:p>
    <w:p w14:paraId="7B97C955">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关于贯彻黄山市公共租赁住房管理办法的实施意见</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已经县政府第</w:t>
      </w:r>
      <w:r>
        <w:rPr>
          <w:rFonts w:hint="default" w:ascii="Times New Roman" w:hAnsi="Times New Roman" w:eastAsia="方正仿宋_GBK" w:cs="Times New Roman"/>
          <w:color w:val="000000"/>
          <w:sz w:val="32"/>
          <w:szCs w:val="32"/>
          <w:lang w:val="en-US" w:eastAsia="zh-CN"/>
        </w:rPr>
        <w:t>42</w:t>
      </w:r>
      <w:r>
        <w:rPr>
          <w:rFonts w:hint="eastAsia" w:ascii="方正仿宋_GBK" w:hAnsi="方正仿宋_GBK" w:eastAsia="方正仿宋_GBK" w:cs="方正仿宋_GBK"/>
          <w:color w:val="000000"/>
          <w:sz w:val="32"/>
          <w:szCs w:val="32"/>
          <w:lang w:val="en-US" w:eastAsia="zh-CN"/>
        </w:rPr>
        <w:t>次常务会议审议通过，现印发给你们，请抓好贯彻落实。</w:t>
      </w:r>
    </w:p>
    <w:p w14:paraId="7BE0ABD1">
      <w:pPr>
        <w:keepNext w:val="0"/>
        <w:keepLines w:val="0"/>
        <w:pageBreakBefore w:val="0"/>
        <w:widowControl w:val="0"/>
        <w:suppressAutoHyphens/>
        <w:kinsoku/>
        <w:wordWrap/>
        <w:overflowPunct/>
        <w:topLinePunct w:val="0"/>
        <w:autoSpaceDE/>
        <w:autoSpaceDN/>
        <w:bidi w:val="0"/>
        <w:adjustRightInd/>
        <w:snapToGrid/>
        <w:spacing w:line="590" w:lineRule="exact"/>
        <w:ind w:right="640"/>
        <w:textAlignment w:val="auto"/>
        <w:rPr>
          <w:rFonts w:hint="eastAsia" w:ascii="方正仿宋_GBK" w:hAnsi="方正仿宋_GBK" w:eastAsia="方正仿宋_GBK" w:cs="方正仿宋_GBK"/>
          <w:color w:val="000000"/>
          <w:kern w:val="0"/>
          <w:sz w:val="32"/>
          <w:szCs w:val="32"/>
        </w:rPr>
      </w:pPr>
    </w:p>
    <w:p w14:paraId="221C48C0">
      <w:pPr>
        <w:keepNext w:val="0"/>
        <w:keepLines w:val="0"/>
        <w:pageBreakBefore w:val="0"/>
        <w:widowControl/>
        <w:suppressAutoHyphens/>
        <w:kinsoku/>
        <w:wordWrap w:val="0"/>
        <w:overflowPunct/>
        <w:topLinePunct w:val="0"/>
        <w:autoSpaceDE/>
        <w:autoSpaceDN/>
        <w:bidi w:val="0"/>
        <w:adjustRightInd/>
        <w:snapToGrid/>
        <w:spacing w:line="590" w:lineRule="exact"/>
        <w:jc w:val="right"/>
        <w:textAlignment w:val="baseline"/>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歙县人民政府办公室</w:t>
      </w:r>
      <w:r>
        <w:rPr>
          <w:rFonts w:hint="eastAsia" w:ascii="方正仿宋_GBK" w:hAnsi="方正仿宋_GBK" w:eastAsia="方正仿宋_GBK" w:cs="方正仿宋_GBK"/>
          <w:color w:val="000000"/>
          <w:kern w:val="0"/>
          <w:sz w:val="32"/>
          <w:szCs w:val="32"/>
          <w:lang w:val="en-US" w:eastAsia="zh-CN"/>
        </w:rPr>
        <w:t xml:space="preserve">    </w:t>
      </w:r>
    </w:p>
    <w:p w14:paraId="12F12FB7">
      <w:pPr>
        <w:keepNext w:val="0"/>
        <w:keepLines w:val="0"/>
        <w:pageBreakBefore w:val="0"/>
        <w:widowControl/>
        <w:suppressAutoHyphens/>
        <w:kinsoku/>
        <w:wordWrap w:val="0"/>
        <w:overflowPunct/>
        <w:topLinePunct w:val="0"/>
        <w:autoSpaceDE/>
        <w:autoSpaceDN/>
        <w:bidi w:val="0"/>
        <w:adjustRightInd/>
        <w:snapToGrid/>
        <w:spacing w:line="590" w:lineRule="exact"/>
        <w:jc w:val="right"/>
        <w:textAlignment w:val="baseline"/>
        <w:rPr>
          <w:rFonts w:hint="eastAsia" w:ascii="方正仿宋_GBK" w:hAnsi="方正仿宋_GBK" w:eastAsia="方正仿宋_GBK" w:cs="方正仿宋_GBK"/>
          <w:color w:val="000000"/>
          <w:kern w:val="0"/>
          <w:sz w:val="32"/>
          <w:szCs w:val="32"/>
          <w:lang w:val="en-US" w:eastAsia="zh-CN"/>
        </w:rPr>
      </w:pP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4</w:t>
      </w:r>
      <w:r>
        <w:rPr>
          <w:rFonts w:hint="eastAsia" w:ascii="方正仿宋_GBK" w:hAnsi="方正仿宋_GBK" w:eastAsia="方正仿宋_GBK" w:cs="方正仿宋_GBK"/>
          <w:color w:val="000000"/>
          <w:kern w:val="0"/>
          <w:sz w:val="32"/>
          <w:szCs w:val="32"/>
        </w:rPr>
        <w:t>年</w:t>
      </w: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color w:val="000000"/>
          <w:kern w:val="0"/>
          <w:sz w:val="32"/>
          <w:szCs w:val="32"/>
          <w:lang w:val="en-US" w:eastAsia="zh-CN"/>
        </w:rPr>
        <w:t>1</w:t>
      </w:r>
      <w:r>
        <w:rPr>
          <w:rFonts w:hint="eastAsia" w:ascii="方正仿宋_GBK" w:hAnsi="方正仿宋_GBK" w:eastAsia="方正仿宋_GBK" w:cs="方正仿宋_GBK"/>
          <w:color w:val="000000"/>
          <w:kern w:val="0"/>
          <w:sz w:val="32"/>
          <w:szCs w:val="32"/>
        </w:rPr>
        <w:t>月</w:t>
      </w:r>
      <w:r>
        <w:rPr>
          <w:rFonts w:hint="default" w:ascii="Times New Roman" w:hAnsi="Times New Roman" w:eastAsia="方正仿宋_GBK" w:cs="Times New Roman"/>
          <w:color w:val="000000"/>
          <w:kern w:val="0"/>
          <w:sz w:val="32"/>
          <w:szCs w:val="32"/>
          <w:lang w:val="en-US" w:eastAsia="zh-CN"/>
        </w:rPr>
        <w:t>19</w:t>
      </w:r>
      <w:r>
        <w:rPr>
          <w:rFonts w:hint="eastAsia" w:ascii="方正仿宋_GBK" w:hAnsi="方正仿宋_GBK" w:eastAsia="方正仿宋_GBK" w:cs="方正仿宋_GBK"/>
          <w:color w:val="000000"/>
          <w:kern w:val="0"/>
          <w:sz w:val="32"/>
          <w:szCs w:val="32"/>
        </w:rPr>
        <w:t>日</w:t>
      </w:r>
      <w:r>
        <w:rPr>
          <w:rFonts w:hint="eastAsia" w:ascii="方正仿宋_GBK" w:hAnsi="方正仿宋_GBK" w:eastAsia="方正仿宋_GBK" w:cs="方正仿宋_GBK"/>
          <w:color w:val="000000"/>
          <w:kern w:val="0"/>
          <w:sz w:val="32"/>
          <w:szCs w:val="32"/>
          <w:lang w:val="en-US" w:eastAsia="zh-CN"/>
        </w:rPr>
        <w:t xml:space="preserve">    </w:t>
      </w:r>
    </w:p>
    <w:p w14:paraId="294FFF7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29C7B65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3260D95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18875B1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3B45FAA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79276763">
      <w:pPr>
        <w:pStyle w:val="4"/>
        <w:pageBreakBefore w:val="0"/>
        <w:kinsoku/>
        <w:wordWrap/>
        <w:overflowPunct/>
        <w:topLinePunct w:val="0"/>
        <w:autoSpaceDE/>
        <w:autoSpaceDN/>
        <w:bidi w:val="0"/>
        <w:adjustRightInd/>
        <w:snapToGrid/>
        <w:spacing w:line="590" w:lineRule="exact"/>
        <w:rPr>
          <w:rFonts w:hint="eastAsia" w:ascii="方正仿宋_GBK" w:hAnsi="方正仿宋_GBK" w:eastAsia="方正仿宋_GBK" w:cs="方正仿宋_GBK"/>
          <w:sz w:val="32"/>
          <w:szCs w:val="32"/>
          <w:lang w:val="en-US" w:eastAsia="zh-CN"/>
        </w:rPr>
      </w:pPr>
    </w:p>
    <w:p w14:paraId="04A13305">
      <w:pPr>
        <w:pageBreakBefore w:val="0"/>
        <w:kinsoku/>
        <w:wordWrap/>
        <w:overflowPunct/>
        <w:topLinePunct w:val="0"/>
        <w:autoSpaceDE/>
        <w:autoSpaceDN/>
        <w:bidi w:val="0"/>
        <w:adjustRightInd/>
        <w:snapToGrid/>
        <w:spacing w:line="590" w:lineRule="exact"/>
        <w:rPr>
          <w:rFonts w:hint="eastAsia" w:ascii="方正仿宋_GBK" w:hAnsi="方正仿宋_GBK" w:eastAsia="方正仿宋_GBK" w:cs="方正仿宋_GBK"/>
          <w:lang w:val="en-US" w:eastAsia="zh-CN"/>
        </w:rPr>
      </w:pPr>
    </w:p>
    <w:p w14:paraId="707CCF84">
      <w:pPr>
        <w:keepNext w:val="0"/>
        <w:keepLines w:val="0"/>
        <w:pageBreakBefore w:val="0"/>
        <w:widowControl w:val="0"/>
        <w:suppressAutoHyphens/>
        <w:kinsoku/>
        <w:wordWrap/>
        <w:overflowPunct/>
        <w:topLinePunct w:val="0"/>
        <w:autoSpaceDE/>
        <w:autoSpaceDN/>
        <w:bidi w:val="0"/>
        <w:adjustRightInd/>
        <w:snapToGrid/>
        <w:spacing w:line="590" w:lineRule="exact"/>
        <w:ind w:right="0" w:rightChars="0"/>
        <w:jc w:val="center"/>
        <w:textAlignment w:val="auto"/>
        <w:rPr>
          <w:rFonts w:hint="eastAsia" w:ascii="方正仿宋_GBK" w:hAnsi="方正仿宋_GBK" w:eastAsia="方正仿宋_GBK" w:cs="方正仿宋_GBK"/>
          <w:color w:val="000000"/>
          <w:spacing w:val="-23"/>
          <w:kern w:val="0"/>
          <w:sz w:val="44"/>
          <w:szCs w:val="44"/>
        </w:rPr>
      </w:pPr>
    </w:p>
    <w:p w14:paraId="5C352CDB">
      <w:pPr>
        <w:keepNext w:val="0"/>
        <w:keepLines w:val="0"/>
        <w:pageBreakBefore w:val="0"/>
        <w:widowControl w:val="0"/>
        <w:suppressAutoHyphens/>
        <w:kinsoku/>
        <w:wordWrap/>
        <w:overflowPunct/>
        <w:topLinePunct w:val="0"/>
        <w:autoSpaceDE/>
        <w:autoSpaceDN/>
        <w:bidi w:val="0"/>
        <w:adjustRightInd/>
        <w:snapToGrid/>
        <w:spacing w:line="590" w:lineRule="exact"/>
        <w:ind w:right="0" w:rightChars="0"/>
        <w:jc w:val="center"/>
        <w:textAlignment w:val="auto"/>
        <w:rPr>
          <w:rFonts w:hint="eastAsia" w:ascii="方正小标宋_GBK" w:hAnsi="方正小标宋_GBK" w:eastAsia="方正小标宋_GBK" w:cs="方正小标宋_GBK"/>
          <w:color w:val="000000"/>
          <w:spacing w:val="-23"/>
          <w:kern w:val="0"/>
          <w:sz w:val="44"/>
          <w:szCs w:val="44"/>
        </w:rPr>
      </w:pPr>
      <w:r>
        <w:rPr>
          <w:rFonts w:hint="eastAsia" w:ascii="方正小标宋_GBK" w:hAnsi="方正小标宋_GBK" w:eastAsia="方正小标宋_GBK" w:cs="方正小标宋_GBK"/>
          <w:color w:val="000000"/>
          <w:spacing w:val="-23"/>
          <w:kern w:val="0"/>
          <w:sz w:val="44"/>
          <w:szCs w:val="44"/>
        </w:rPr>
        <w:t>关于贯彻黄山市公共租赁住房管理办法的实施意见</w:t>
      </w:r>
    </w:p>
    <w:p w14:paraId="40FD0E65">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方正仿宋_GBK" w:hAnsi="方正仿宋_GBK" w:eastAsia="方正仿宋_GBK" w:cs="方正仿宋_GBK"/>
          <w:color w:val="000000"/>
          <w:sz w:val="32"/>
          <w:szCs w:val="32"/>
        </w:rPr>
      </w:pPr>
    </w:p>
    <w:p w14:paraId="3E10969E">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为加强我县公共租赁住房管理，保障公平分配，规范运营与使用，根据《黄山市人民政府办公室关于印发黄山市公共租赁住房管理办法的通知》（黄政办</w:t>
      </w:r>
      <w:r>
        <w:rPr>
          <w:rFonts w:hint="default" w:ascii="Times New Roman" w:hAnsi="Times New Roman" w:eastAsia="方正仿宋_GBK" w:cs="Times New Roman"/>
          <w:color w:val="000000"/>
          <w:sz w:val="32"/>
          <w:szCs w:val="32"/>
        </w:rPr>
        <w:t>〔2023〕23</w:t>
      </w:r>
      <w:r>
        <w:rPr>
          <w:rFonts w:hint="eastAsia" w:ascii="方正仿宋_GBK" w:hAnsi="方正仿宋_GBK" w:eastAsia="方正仿宋_GBK" w:cs="方正仿宋_GBK"/>
          <w:color w:val="000000"/>
          <w:sz w:val="32"/>
          <w:szCs w:val="32"/>
        </w:rPr>
        <w:t>号）精神，结合我县实际，制定如下实施意见：</w:t>
      </w:r>
    </w:p>
    <w:p w14:paraId="1B10B125">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732" w:firstLineChars="229"/>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一、</w:t>
      </w:r>
      <w:r>
        <w:rPr>
          <w:rFonts w:hint="eastAsia" w:ascii="方正仿宋_GBK" w:hAnsi="方正仿宋_GBK" w:eastAsia="方正仿宋_GBK" w:cs="方正仿宋_GBK"/>
          <w:color w:val="000000"/>
          <w:sz w:val="32"/>
          <w:szCs w:val="32"/>
        </w:rPr>
        <w:t>本实施意见中所称公共租赁住房为《黄山市公共租赁住房管理办法》（以下简称《办法》）中所述内容。</w:t>
      </w:r>
    </w:p>
    <w:p w14:paraId="0AD43AF6">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732" w:firstLineChars="229"/>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二、</w:t>
      </w:r>
      <w:r>
        <w:rPr>
          <w:rFonts w:hint="eastAsia" w:ascii="方正仿宋_GBK" w:hAnsi="方正仿宋_GBK" w:eastAsia="方正仿宋_GBK" w:cs="方正仿宋_GBK"/>
          <w:color w:val="000000"/>
          <w:sz w:val="32"/>
          <w:szCs w:val="32"/>
        </w:rPr>
        <w:t>政府投资筹集的公共租赁住房，重点保障本行政区域内的城镇中等偏下收入住房困难家庭，同时兼顾新就业无房职工和外来务工人员</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企业投资筹集的公共租赁住房，优先保障本单位符合条件的新就业无房职工、外来务工人员、住房困难职工租住。</w:t>
      </w:r>
    </w:p>
    <w:p w14:paraId="05A5FFBE">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732" w:firstLineChars="229"/>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三、</w:t>
      </w:r>
      <w:r>
        <w:rPr>
          <w:rFonts w:hint="eastAsia" w:ascii="方正仿宋_GBK" w:hAnsi="方正仿宋_GBK" w:eastAsia="方正仿宋_GBK" w:cs="方正仿宋_GBK"/>
          <w:color w:val="000000"/>
          <w:sz w:val="32"/>
          <w:szCs w:val="32"/>
        </w:rPr>
        <w:t>县</w:t>
      </w:r>
      <w:r>
        <w:rPr>
          <w:rFonts w:hint="eastAsia" w:ascii="方正仿宋_GBK" w:hAnsi="方正仿宋_GBK" w:eastAsia="方正仿宋_GBK" w:cs="方正仿宋_GBK"/>
          <w:color w:val="000000"/>
          <w:sz w:val="32"/>
          <w:szCs w:val="32"/>
          <w:lang w:val="en-US" w:eastAsia="zh-CN"/>
        </w:rPr>
        <w:t>住建局（房管中心）</w:t>
      </w:r>
      <w:r>
        <w:rPr>
          <w:rFonts w:hint="eastAsia" w:ascii="方正仿宋_GBK" w:hAnsi="方正仿宋_GBK" w:eastAsia="方正仿宋_GBK" w:cs="方正仿宋_GBK"/>
          <w:color w:val="000000"/>
          <w:sz w:val="32"/>
          <w:szCs w:val="32"/>
        </w:rPr>
        <w:t>负责本辖区内公共租赁住房准入、退出审核、补贴发放等工作；县民政</w:t>
      </w:r>
      <w:r>
        <w:rPr>
          <w:rFonts w:hint="eastAsia" w:ascii="方正仿宋_GBK" w:hAnsi="方正仿宋_GBK" w:eastAsia="方正仿宋_GBK" w:cs="方正仿宋_GBK"/>
          <w:color w:val="000000"/>
          <w:sz w:val="32"/>
          <w:szCs w:val="32"/>
          <w:lang w:val="en-US" w:eastAsia="zh-CN"/>
        </w:rPr>
        <w:t>局、县</w:t>
      </w:r>
      <w:r>
        <w:rPr>
          <w:rFonts w:hint="eastAsia" w:ascii="方正仿宋_GBK" w:hAnsi="方正仿宋_GBK" w:eastAsia="方正仿宋_GBK" w:cs="方正仿宋_GBK"/>
          <w:color w:val="000000"/>
          <w:sz w:val="32"/>
          <w:szCs w:val="32"/>
        </w:rPr>
        <w:t>人社</w:t>
      </w:r>
      <w:r>
        <w:rPr>
          <w:rFonts w:hint="eastAsia" w:ascii="方正仿宋_GBK" w:hAnsi="方正仿宋_GBK" w:eastAsia="方正仿宋_GBK" w:cs="方正仿宋_GBK"/>
          <w:color w:val="000000"/>
          <w:sz w:val="32"/>
          <w:szCs w:val="32"/>
          <w:lang w:val="en-US" w:eastAsia="zh-CN"/>
        </w:rPr>
        <w:t>局</w:t>
      </w:r>
      <w:r>
        <w:rPr>
          <w:rFonts w:hint="eastAsia" w:ascii="方正仿宋_GBK" w:hAnsi="方正仿宋_GBK" w:eastAsia="方正仿宋_GBK" w:cs="方正仿宋_GBK"/>
          <w:color w:val="000000"/>
          <w:sz w:val="32"/>
          <w:szCs w:val="32"/>
        </w:rPr>
        <w:t>负责申请人家庭人均可支配收入核定等相关工作；社区、乡镇负责本辖区申请对象的受理、初审、公示等工作；</w:t>
      </w:r>
      <w:r>
        <w:rPr>
          <w:rFonts w:hint="eastAsia" w:ascii="方正仿宋_GBK" w:hAnsi="方正仿宋_GBK" w:eastAsia="方正仿宋_GBK" w:cs="方正仿宋_GBK"/>
          <w:color w:val="000000"/>
          <w:sz w:val="32"/>
          <w:szCs w:val="32"/>
          <w:lang w:val="en-US" w:eastAsia="zh-CN"/>
        </w:rPr>
        <w:t>徽投集团（</w:t>
      </w:r>
      <w:r>
        <w:rPr>
          <w:rFonts w:hint="eastAsia" w:ascii="方正仿宋_GBK" w:hAnsi="方正仿宋_GBK" w:eastAsia="方正仿宋_GBK" w:cs="方正仿宋_GBK"/>
          <w:color w:val="000000"/>
          <w:sz w:val="32"/>
          <w:szCs w:val="32"/>
        </w:rPr>
        <w:t>国资公司</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负责本辖区内公共租赁住房运营管理服务等工作。</w:t>
      </w:r>
    </w:p>
    <w:p w14:paraId="398D82A5">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732" w:firstLineChars="229"/>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四、</w:t>
      </w:r>
      <w:r>
        <w:rPr>
          <w:rFonts w:hint="eastAsia" w:ascii="方正仿宋_GBK" w:hAnsi="方正仿宋_GBK" w:eastAsia="方正仿宋_GBK" w:cs="方正仿宋_GBK"/>
          <w:color w:val="000000"/>
          <w:sz w:val="32"/>
          <w:szCs w:val="32"/>
        </w:rPr>
        <w:t>关于公共租赁住房申请的条件</w:t>
      </w:r>
    </w:p>
    <w:p w14:paraId="743D4C41">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732" w:firstLineChars="229"/>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公共租赁住房保障实行租赁补贴和实物配租并举，申请家庭可自行选择一种保障方式。推行“租补分离”政策，鼓励申请家庭通过市场租赁住房，解决其住房困难问题。公共租赁住房保障与本县人才租房补贴及人才公寓政策，不得重复享受。</w:t>
      </w:r>
    </w:p>
    <w:p w14:paraId="0A8673DF">
      <w:pPr>
        <w:keepNext w:val="0"/>
        <w:keepLines w:val="0"/>
        <w:pageBreakBefore w:val="0"/>
        <w:widowControl w:val="0"/>
        <w:suppressAutoHyphens/>
        <w:kinsoku/>
        <w:wordWrap/>
        <w:overflowPunct/>
        <w:topLinePunct w:val="0"/>
        <w:autoSpaceDE/>
        <w:autoSpaceDN/>
        <w:bidi w:val="0"/>
        <w:adjustRightInd/>
        <w:snapToGrid/>
        <w:spacing w:line="590" w:lineRule="exact"/>
        <w:ind w:right="0" w:rightChars="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val="0"/>
          <w:bCs w:val="0"/>
          <w:color w:val="000000"/>
          <w:sz w:val="32"/>
          <w:szCs w:val="32"/>
        </w:rPr>
        <w:t>（一）城镇中等偏下收入住房困难家庭申请公共租赁住房，应符合以下条件：</w:t>
      </w:r>
      <w:r>
        <w:rPr>
          <w:rFonts w:hint="eastAsia" w:ascii="方正仿宋_GBK" w:hAnsi="方正仿宋_GBK" w:eastAsia="方正仿宋_GBK" w:cs="方正仿宋_GBK"/>
          <w:b/>
          <w:bCs/>
          <w:color w:val="000000"/>
          <w:sz w:val="32"/>
          <w:szCs w:val="32"/>
        </w:rPr>
        <w:t xml:space="preserve"> </w:t>
      </w:r>
      <w:r>
        <w:rPr>
          <w:rFonts w:hint="eastAsia" w:ascii="方正仿宋_GBK" w:hAnsi="方正仿宋_GBK" w:eastAsia="方正仿宋_GBK" w:cs="方正仿宋_GBK"/>
          <w:color w:val="000000"/>
          <w:sz w:val="32"/>
          <w:szCs w:val="32"/>
        </w:rPr>
        <w:t>　　　　</w:t>
      </w:r>
    </w:p>
    <w:p w14:paraId="52FC4384">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 xml:space="preserve"> </w:t>
      </w:r>
      <w:r>
        <w:rPr>
          <w:rFonts w:hint="eastAsia" w:ascii="方正仿宋_GBK" w:hAnsi="方正仿宋_GBK" w:eastAsia="方正仿宋_GBK" w:cs="方正仿宋_GBK"/>
          <w:color w:val="000000"/>
          <w:sz w:val="32"/>
          <w:szCs w:val="32"/>
        </w:rPr>
        <w:t>家庭成员至少</w:t>
      </w:r>
      <w:r>
        <w:rPr>
          <w:rFonts w:hint="default" w:ascii="Times New Roman" w:hAnsi="Times New Roman" w:eastAsia="方正仿宋_GBK" w:cs="Times New Roman"/>
          <w:color w:val="000000"/>
          <w:sz w:val="32"/>
          <w:szCs w:val="32"/>
        </w:rPr>
        <w:t>1</w:t>
      </w:r>
      <w:r>
        <w:rPr>
          <w:rFonts w:hint="eastAsia" w:ascii="方正仿宋_GBK" w:hAnsi="方正仿宋_GBK" w:eastAsia="方正仿宋_GBK" w:cs="方正仿宋_GBK"/>
          <w:color w:val="000000"/>
          <w:sz w:val="32"/>
          <w:szCs w:val="32"/>
        </w:rPr>
        <w:t>人具有本地城镇常住户口，且户籍迁入年限在</w:t>
      </w:r>
      <w:r>
        <w:rPr>
          <w:rFonts w:hint="default" w:ascii="Times New Roman" w:hAnsi="Times New Roman" w:eastAsia="方正仿宋_GBK" w:cs="Times New Roman"/>
          <w:color w:val="000000"/>
          <w:sz w:val="32"/>
          <w:szCs w:val="32"/>
        </w:rPr>
        <w:t>2</w:t>
      </w:r>
      <w:r>
        <w:rPr>
          <w:rFonts w:hint="eastAsia" w:ascii="方正仿宋_GBK" w:hAnsi="方正仿宋_GBK" w:eastAsia="方正仿宋_GBK" w:cs="方正仿宋_GBK"/>
          <w:color w:val="000000"/>
          <w:sz w:val="32"/>
          <w:szCs w:val="32"/>
        </w:rPr>
        <w:t>年以上； 　　　　</w:t>
      </w:r>
    </w:p>
    <w:p w14:paraId="3DAED6CE">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2</w:t>
      </w:r>
      <w:r>
        <w:rPr>
          <w:rFonts w:hint="default" w:ascii="Times New Roman" w:hAnsi="Times New Roman" w:eastAsia="方正仿宋_GBK" w:cs="Times New Roman"/>
          <w:color w:val="000000"/>
          <w:sz w:val="32"/>
          <w:szCs w:val="32"/>
          <w:lang w:eastAsia="zh-CN"/>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家庭人均年收入低于上年度当地城镇居民人均可支配收入的</w:t>
      </w:r>
      <w:r>
        <w:rPr>
          <w:rFonts w:hint="default" w:ascii="Times New Roman" w:hAnsi="Times New Roman" w:eastAsia="方正仿宋_GBK" w:cs="Times New Roman"/>
          <w:color w:val="000000"/>
          <w:sz w:val="32"/>
          <w:szCs w:val="32"/>
        </w:rPr>
        <w:t>70%</w:t>
      </w:r>
      <w:r>
        <w:rPr>
          <w:rFonts w:hint="eastAsia" w:ascii="方正仿宋_GBK" w:hAnsi="方正仿宋_GBK" w:eastAsia="方正仿宋_GBK" w:cs="方正仿宋_GBK"/>
          <w:color w:val="000000"/>
          <w:sz w:val="32"/>
          <w:szCs w:val="32"/>
        </w:rPr>
        <w:t>； 　　　　</w:t>
      </w:r>
    </w:p>
    <w:p w14:paraId="34B2C031">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3</w:t>
      </w:r>
      <w:r>
        <w:rPr>
          <w:rFonts w:hint="default" w:ascii="Times New Roman" w:hAnsi="Times New Roman" w:eastAsia="方正仿宋_GBK" w:cs="Times New Roman"/>
          <w:color w:val="000000"/>
          <w:sz w:val="32"/>
          <w:szCs w:val="32"/>
          <w:lang w:eastAsia="zh-CN"/>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无私有住房或人均住房建筑面积低于</w:t>
      </w:r>
      <w:r>
        <w:rPr>
          <w:rFonts w:hint="default" w:ascii="Times New Roman" w:hAnsi="Times New Roman" w:eastAsia="方正仿宋_GBK" w:cs="Times New Roman"/>
          <w:color w:val="000000"/>
          <w:sz w:val="32"/>
          <w:szCs w:val="32"/>
        </w:rPr>
        <w:t>18</w:t>
      </w:r>
      <w:r>
        <w:rPr>
          <w:rFonts w:hint="eastAsia" w:ascii="方正仿宋_GBK" w:hAnsi="方正仿宋_GBK" w:eastAsia="方正仿宋_GBK" w:cs="方正仿宋_GBK"/>
          <w:color w:val="000000"/>
          <w:sz w:val="32"/>
          <w:szCs w:val="32"/>
        </w:rPr>
        <w:t>平方米； 　　　　</w:t>
      </w:r>
    </w:p>
    <w:p w14:paraId="2B4D1747">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4</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 xml:space="preserve"> </w:t>
      </w:r>
      <w:r>
        <w:rPr>
          <w:rFonts w:hint="eastAsia" w:ascii="方正仿宋_GBK" w:hAnsi="方正仿宋_GBK" w:eastAsia="方正仿宋_GBK" w:cs="方正仿宋_GBK"/>
          <w:color w:val="000000"/>
          <w:sz w:val="32"/>
          <w:szCs w:val="32"/>
        </w:rPr>
        <w:t>规定的其他条件。 　　　</w:t>
      </w:r>
      <w:r>
        <w:rPr>
          <w:rFonts w:hint="eastAsia" w:ascii="方正仿宋_GBK" w:hAnsi="方正仿宋_GBK" w:eastAsia="方正仿宋_GBK" w:cs="方正仿宋_GBK"/>
          <w:color w:val="000000"/>
          <w:sz w:val="32"/>
          <w:szCs w:val="32"/>
        </w:rPr>
        <w:t>　</w:t>
      </w:r>
    </w:p>
    <w:p w14:paraId="56B6AF08">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val="0"/>
          <w:bCs w:val="0"/>
          <w:color w:val="000000"/>
          <w:sz w:val="32"/>
          <w:szCs w:val="32"/>
        </w:rPr>
        <w:t xml:space="preserve">（二）新就业无房职工申请公共租赁住房，应符合以下条件： </w:t>
      </w:r>
      <w:r>
        <w:rPr>
          <w:rFonts w:hint="eastAsia" w:ascii="方正仿宋_GBK" w:hAnsi="方正仿宋_GBK" w:eastAsia="方正仿宋_GBK" w:cs="方正仿宋_GBK"/>
          <w:color w:val="000000"/>
          <w:sz w:val="32"/>
          <w:szCs w:val="32"/>
        </w:rPr>
        <w:t>　　　　</w:t>
      </w:r>
    </w:p>
    <w:p w14:paraId="1558073D">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 xml:space="preserve"> </w:t>
      </w:r>
      <w:r>
        <w:rPr>
          <w:rFonts w:hint="eastAsia" w:ascii="方正仿宋_GBK" w:hAnsi="方正仿宋_GBK" w:eastAsia="方正仿宋_GBK" w:cs="方正仿宋_GBK"/>
          <w:color w:val="000000"/>
          <w:sz w:val="32"/>
          <w:szCs w:val="32"/>
        </w:rPr>
        <w:t>具有城镇常住户口； 　　　　</w:t>
      </w:r>
    </w:p>
    <w:p w14:paraId="149D0177">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2</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 xml:space="preserve"> </w:t>
      </w:r>
      <w:r>
        <w:rPr>
          <w:rFonts w:hint="eastAsia" w:ascii="方正仿宋_GBK" w:hAnsi="方正仿宋_GBK" w:eastAsia="方正仿宋_GBK" w:cs="方正仿宋_GBK"/>
          <w:color w:val="000000"/>
          <w:sz w:val="32"/>
          <w:szCs w:val="32"/>
        </w:rPr>
        <w:t>具有全日制大专以上学历，毕业未满</w:t>
      </w:r>
      <w:r>
        <w:rPr>
          <w:rFonts w:hint="default" w:ascii="Times New Roman" w:hAnsi="Times New Roman" w:eastAsia="方正仿宋_GBK" w:cs="Times New Roman"/>
          <w:color w:val="000000"/>
          <w:sz w:val="32"/>
          <w:szCs w:val="32"/>
        </w:rPr>
        <w:t>5</w:t>
      </w:r>
      <w:r>
        <w:rPr>
          <w:rFonts w:hint="eastAsia" w:ascii="方正仿宋_GBK" w:hAnsi="方正仿宋_GBK" w:eastAsia="方正仿宋_GBK" w:cs="方正仿宋_GBK"/>
          <w:color w:val="000000"/>
          <w:sz w:val="32"/>
          <w:szCs w:val="32"/>
        </w:rPr>
        <w:t>年； 　　　　</w:t>
      </w:r>
    </w:p>
    <w:p w14:paraId="03305D43">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3</w:t>
      </w:r>
      <w:r>
        <w:rPr>
          <w:rFonts w:hint="default" w:ascii="Times New Roman" w:hAnsi="Times New Roman" w:eastAsia="方正仿宋_GBK" w:cs="Times New Roman"/>
          <w:color w:val="000000"/>
          <w:sz w:val="32"/>
          <w:szCs w:val="32"/>
          <w:lang w:eastAsia="zh-CN"/>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已与城镇用人单位依法签订劳动（聘用）合同，或已办理公务员录（聘）用手续； 　　　　</w:t>
      </w:r>
    </w:p>
    <w:p w14:paraId="1B383C88">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4</w:t>
      </w:r>
      <w:r>
        <w:rPr>
          <w:rFonts w:hint="default" w:ascii="Times New Roman" w:hAnsi="Times New Roman" w:eastAsia="方正仿宋_GBK" w:cs="Times New Roman"/>
          <w:color w:val="000000"/>
          <w:sz w:val="32"/>
          <w:szCs w:val="32"/>
          <w:lang w:eastAsia="zh-CN"/>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申请人在城镇无私有住房且未租住公房； 　　　　</w:t>
      </w:r>
    </w:p>
    <w:p w14:paraId="612FB5E1">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5</w:t>
      </w:r>
      <w:r>
        <w:rPr>
          <w:rFonts w:hint="default" w:ascii="Times New Roman" w:hAnsi="Times New Roman" w:eastAsia="方正仿宋_GBK" w:cs="Times New Roman"/>
          <w:color w:val="000000"/>
          <w:sz w:val="32"/>
          <w:szCs w:val="32"/>
          <w:lang w:eastAsia="zh-CN"/>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收入稳定、有能力支付承租的公共租赁住房租金； 　　　　</w:t>
      </w:r>
    </w:p>
    <w:p w14:paraId="1BFF1C15">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6</w:t>
      </w:r>
      <w:r>
        <w:rPr>
          <w:rFonts w:hint="default" w:ascii="Times New Roman" w:hAnsi="Times New Roman" w:eastAsia="方正仿宋_GBK" w:cs="Times New Roman"/>
          <w:color w:val="000000"/>
          <w:sz w:val="32"/>
          <w:szCs w:val="32"/>
          <w:lang w:eastAsia="zh-CN"/>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 xml:space="preserve">申请人父母为当地城镇户口的，其父母必须符合有关住房困难标准，且未享受相关住房保障政策。 </w:t>
      </w:r>
    </w:p>
    <w:p w14:paraId="6E9CC43C">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val="0"/>
          <w:bCs w:val="0"/>
          <w:color w:val="000000"/>
          <w:sz w:val="32"/>
          <w:szCs w:val="32"/>
        </w:rPr>
        <w:t xml:space="preserve">（三）外来务工人员申请公共租赁住房，应符合以下条件： </w:t>
      </w:r>
      <w:r>
        <w:rPr>
          <w:rFonts w:hint="eastAsia" w:ascii="方正仿宋_GBK" w:hAnsi="方正仿宋_GBK" w:eastAsia="方正仿宋_GBK" w:cs="方正仿宋_GBK"/>
          <w:color w:val="000000"/>
          <w:sz w:val="32"/>
          <w:szCs w:val="32"/>
        </w:rPr>
        <w:t>　　　</w:t>
      </w:r>
    </w:p>
    <w:p w14:paraId="571C0AC1">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lang w:val="en-US" w:eastAsia="zh-CN"/>
        </w:rPr>
        <w:t>1.</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年满</w:t>
      </w:r>
      <w:r>
        <w:rPr>
          <w:rFonts w:hint="default" w:ascii="Times New Roman" w:hAnsi="Times New Roman" w:eastAsia="方正仿宋_GBK" w:cs="Times New Roman"/>
          <w:color w:val="000000"/>
          <w:sz w:val="32"/>
          <w:szCs w:val="32"/>
        </w:rPr>
        <w:t>18</w:t>
      </w:r>
      <w:r>
        <w:rPr>
          <w:rFonts w:hint="eastAsia" w:ascii="方正仿宋_GBK" w:hAnsi="方正仿宋_GBK" w:eastAsia="方正仿宋_GBK" w:cs="方正仿宋_GBK"/>
          <w:color w:val="000000"/>
          <w:sz w:val="32"/>
          <w:szCs w:val="32"/>
        </w:rPr>
        <w:t>周岁； 　　　　</w:t>
      </w:r>
    </w:p>
    <w:p w14:paraId="51003F6E">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2</w:t>
      </w:r>
      <w:r>
        <w:rPr>
          <w:rFonts w:hint="default" w:ascii="Times New Roman" w:hAnsi="Times New Roman" w:eastAsia="方正仿宋_GBK" w:cs="Times New Roman"/>
          <w:color w:val="000000"/>
          <w:sz w:val="32"/>
          <w:szCs w:val="32"/>
          <w:lang w:eastAsia="zh-CN"/>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持有就业地暂住证（居住证）； 　　　　</w:t>
      </w:r>
    </w:p>
    <w:p w14:paraId="00783C62">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3</w:t>
      </w:r>
      <w:r>
        <w:rPr>
          <w:rFonts w:hint="default" w:ascii="Times New Roman" w:hAnsi="Times New Roman" w:eastAsia="方正仿宋_GBK" w:cs="Times New Roman"/>
          <w:color w:val="000000"/>
          <w:sz w:val="32"/>
          <w:szCs w:val="32"/>
          <w:lang w:eastAsia="zh-CN"/>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家庭人均年收入低于上年度当地城镇居民人均可支配收入的</w:t>
      </w:r>
      <w:r>
        <w:rPr>
          <w:rFonts w:hint="default" w:ascii="Times New Roman" w:hAnsi="Times New Roman" w:eastAsia="方正仿宋_GBK" w:cs="Times New Roman"/>
          <w:color w:val="000000"/>
          <w:sz w:val="32"/>
          <w:szCs w:val="32"/>
        </w:rPr>
        <w:t>70%</w:t>
      </w:r>
      <w:r>
        <w:rPr>
          <w:rFonts w:hint="eastAsia" w:ascii="方正仿宋_GBK" w:hAnsi="方正仿宋_GBK" w:eastAsia="方正仿宋_GBK" w:cs="方正仿宋_GBK"/>
          <w:color w:val="000000"/>
          <w:sz w:val="32"/>
          <w:szCs w:val="32"/>
        </w:rPr>
        <w:t xml:space="preserve">； </w:t>
      </w:r>
    </w:p>
    <w:p w14:paraId="09E8315D">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4</w:t>
      </w:r>
      <w:r>
        <w:rPr>
          <w:rFonts w:hint="default" w:ascii="Times New Roman" w:hAnsi="Times New Roman" w:eastAsia="方正仿宋_GBK" w:cs="Times New Roman"/>
          <w:color w:val="000000"/>
          <w:sz w:val="32"/>
          <w:szCs w:val="32"/>
          <w:lang w:eastAsia="zh-CN"/>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在就业城镇居住</w:t>
      </w:r>
      <w:r>
        <w:rPr>
          <w:rFonts w:hint="default" w:ascii="Times New Roman" w:hAnsi="Times New Roman" w:eastAsia="方正仿宋_GBK" w:cs="Times New Roman"/>
          <w:color w:val="000000"/>
          <w:sz w:val="32"/>
          <w:szCs w:val="32"/>
        </w:rPr>
        <w:t>2</w:t>
      </w:r>
      <w:r>
        <w:rPr>
          <w:rFonts w:hint="eastAsia" w:ascii="方正仿宋_GBK" w:hAnsi="方正仿宋_GBK" w:eastAsia="方正仿宋_GBK" w:cs="方正仿宋_GBK"/>
          <w:color w:val="000000"/>
          <w:sz w:val="32"/>
          <w:szCs w:val="32"/>
        </w:rPr>
        <w:t>年以上，劳动关系稳定，并依法签订规范的劳动（聘用）合同；　　　　</w:t>
      </w:r>
    </w:p>
    <w:p w14:paraId="3A5A3294">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5</w:t>
      </w:r>
      <w:r>
        <w:rPr>
          <w:rFonts w:hint="default" w:ascii="Times New Roman" w:hAnsi="Times New Roman" w:eastAsia="方正仿宋_GBK" w:cs="Times New Roman"/>
          <w:color w:val="000000"/>
          <w:sz w:val="32"/>
          <w:szCs w:val="32"/>
          <w:lang w:eastAsia="zh-CN"/>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在申请地参加社会保险，并连续缴纳社会保险</w:t>
      </w:r>
      <w:r>
        <w:rPr>
          <w:rFonts w:hint="default" w:ascii="Times New Roman" w:hAnsi="Times New Roman" w:eastAsia="方正仿宋_GBK" w:cs="Times New Roman"/>
          <w:color w:val="000000"/>
          <w:sz w:val="32"/>
          <w:szCs w:val="32"/>
        </w:rPr>
        <w:t>1</w:t>
      </w:r>
      <w:r>
        <w:rPr>
          <w:rFonts w:hint="eastAsia" w:ascii="方正仿宋_GBK" w:hAnsi="方正仿宋_GBK" w:eastAsia="方正仿宋_GBK" w:cs="方正仿宋_GBK"/>
          <w:color w:val="000000"/>
          <w:sz w:val="32"/>
          <w:szCs w:val="32"/>
        </w:rPr>
        <w:t>年以上或已累计缴纳社会保险</w:t>
      </w:r>
      <w:r>
        <w:rPr>
          <w:rFonts w:hint="default" w:ascii="Times New Roman" w:hAnsi="Times New Roman" w:eastAsia="方正仿宋_GBK" w:cs="Times New Roman"/>
          <w:color w:val="000000"/>
          <w:sz w:val="32"/>
          <w:szCs w:val="32"/>
        </w:rPr>
        <w:t>2</w:t>
      </w:r>
      <w:r>
        <w:rPr>
          <w:rFonts w:hint="eastAsia" w:ascii="方正仿宋_GBK" w:hAnsi="方正仿宋_GBK" w:eastAsia="方正仿宋_GBK" w:cs="方正仿宋_GBK"/>
          <w:color w:val="000000"/>
          <w:sz w:val="32"/>
          <w:szCs w:val="32"/>
        </w:rPr>
        <w:t>年以上； 　　　　</w:t>
      </w:r>
    </w:p>
    <w:p w14:paraId="42C3B150">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6</w:t>
      </w:r>
      <w:r>
        <w:rPr>
          <w:rFonts w:hint="default" w:ascii="Times New Roman" w:hAnsi="Times New Roman" w:eastAsia="方正仿宋_GBK" w:cs="Times New Roman"/>
          <w:color w:val="000000"/>
          <w:sz w:val="32"/>
          <w:szCs w:val="32"/>
          <w:lang w:eastAsia="zh-CN"/>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本人及配偶在就业城镇无私有住房，未租住公有住房及其他保障性住房。</w:t>
      </w:r>
    </w:p>
    <w:p w14:paraId="7D3C702E">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五、</w:t>
      </w:r>
      <w:r>
        <w:rPr>
          <w:rFonts w:hint="eastAsia" w:ascii="方正仿宋_GBK" w:hAnsi="方正仿宋_GBK" w:eastAsia="方正仿宋_GBK" w:cs="方正仿宋_GBK"/>
          <w:color w:val="000000"/>
          <w:sz w:val="32"/>
          <w:szCs w:val="32"/>
        </w:rPr>
        <w:t>关于申请办法</w:t>
      </w:r>
    </w:p>
    <w:p w14:paraId="22DB7A97">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（一）城镇中等偏下收入住房困难家庭申请公共租赁住房先到户口所在地各社区居委会咨询，符合条件的领取《黄山市歙县公共租赁住房申请表》，并提交以下材料：</w:t>
      </w:r>
    </w:p>
    <w:p w14:paraId="568C9C2C">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 xml:space="preserve"> </w:t>
      </w:r>
      <w:r>
        <w:rPr>
          <w:rFonts w:hint="eastAsia" w:ascii="方正仿宋_GBK" w:hAnsi="方正仿宋_GBK" w:eastAsia="方正仿宋_GBK" w:cs="方正仿宋_GBK"/>
          <w:color w:val="000000"/>
          <w:sz w:val="32"/>
          <w:szCs w:val="32"/>
        </w:rPr>
        <w:t>本人书面申请、身份证、户口本、结婚证或离婚证（离婚协议）复印件；</w:t>
      </w:r>
    </w:p>
    <w:p w14:paraId="1CBF2709">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lang w:eastAsia="zh-CN"/>
        </w:rPr>
      </w:pPr>
      <w:r>
        <w:rPr>
          <w:rFonts w:hint="default" w:ascii="Times New Roman" w:hAnsi="Times New Roman" w:eastAsia="方正仿宋_GBK" w:cs="Times New Roman"/>
          <w:color w:val="000000"/>
          <w:sz w:val="32"/>
          <w:szCs w:val="32"/>
        </w:rPr>
        <w:t>2</w:t>
      </w:r>
      <w:r>
        <w:rPr>
          <w:rFonts w:hint="default" w:ascii="Times New Roman" w:hAnsi="Times New Roman" w:eastAsia="方正仿宋_GBK" w:cs="Times New Roman"/>
          <w:color w:val="000000"/>
          <w:sz w:val="32"/>
          <w:szCs w:val="32"/>
          <w:lang w:eastAsia="zh-CN"/>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由社区居委会、徽城镇人民政府审核就业情况和收入情况，并经民政局审核盖章</w:t>
      </w:r>
      <w:r>
        <w:rPr>
          <w:rFonts w:hint="eastAsia" w:ascii="方正仿宋_GBK" w:hAnsi="方正仿宋_GBK" w:eastAsia="方正仿宋_GBK" w:cs="方正仿宋_GBK"/>
          <w:color w:val="000000"/>
          <w:sz w:val="32"/>
          <w:szCs w:val="32"/>
          <w:lang w:eastAsia="zh-CN"/>
        </w:rPr>
        <w:t>；</w:t>
      </w:r>
    </w:p>
    <w:p w14:paraId="57A4CCE1">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3</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 xml:space="preserve"> </w:t>
      </w:r>
      <w:r>
        <w:rPr>
          <w:rFonts w:hint="eastAsia" w:ascii="方正仿宋_GBK" w:hAnsi="方正仿宋_GBK" w:eastAsia="方正仿宋_GBK" w:cs="方正仿宋_GBK"/>
          <w:color w:val="000000"/>
          <w:sz w:val="32"/>
          <w:szCs w:val="32"/>
        </w:rPr>
        <w:t>现住房证明：有不动产权证，</w:t>
      </w:r>
      <w:r>
        <w:rPr>
          <w:rFonts w:hint="eastAsia" w:ascii="方正仿宋_GBK" w:hAnsi="方正仿宋_GBK" w:eastAsia="方正仿宋_GBK" w:cs="方正仿宋_GBK"/>
          <w:color w:val="000000"/>
          <w:sz w:val="32"/>
          <w:szCs w:val="32"/>
          <w:lang w:val="en-US" w:eastAsia="zh-CN"/>
        </w:rPr>
        <w:t>但</w:t>
      </w:r>
      <w:r>
        <w:rPr>
          <w:rFonts w:hint="eastAsia" w:ascii="方正仿宋_GBK" w:hAnsi="方正仿宋_GBK" w:eastAsia="方正仿宋_GBK" w:cs="方正仿宋_GBK"/>
          <w:color w:val="000000"/>
          <w:sz w:val="32"/>
          <w:szCs w:val="32"/>
        </w:rPr>
        <w:t>面积不达标的（人均住房</w:t>
      </w:r>
      <w:r>
        <w:rPr>
          <w:rFonts w:hint="default" w:ascii="Times New Roman" w:hAnsi="Times New Roman" w:eastAsia="方正仿宋_GBK" w:cs="Times New Roman"/>
          <w:color w:val="000000"/>
          <w:sz w:val="32"/>
          <w:szCs w:val="32"/>
        </w:rPr>
        <w:t>18</w:t>
      </w:r>
      <w:r>
        <w:rPr>
          <w:rFonts w:hint="eastAsia" w:ascii="方正仿宋_GBK" w:hAnsi="方正仿宋_GBK" w:eastAsia="方正仿宋_GBK" w:cs="方正仿宋_GBK"/>
          <w:color w:val="000000"/>
          <w:sz w:val="32"/>
          <w:szCs w:val="32"/>
        </w:rPr>
        <w:t>平米以下的）复印不动产权证件；租赁协议或者借住证明；</w:t>
      </w:r>
    </w:p>
    <w:p w14:paraId="615FA818">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4</w:t>
      </w:r>
      <w:r>
        <w:rPr>
          <w:rFonts w:hint="default" w:ascii="Times New Roman" w:hAnsi="Times New Roman" w:eastAsia="方正仿宋_GBK" w:cs="Times New Roman"/>
          <w:color w:val="000000"/>
          <w:sz w:val="32"/>
          <w:szCs w:val="32"/>
          <w:lang w:eastAsia="zh-CN"/>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银行卡复印件。</w:t>
      </w:r>
    </w:p>
    <w:p w14:paraId="696A31DD">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上述第</w:t>
      </w:r>
      <w:r>
        <w:rPr>
          <w:rFonts w:hint="default" w:ascii="Times New Roman" w:hAnsi="Times New Roman" w:eastAsia="方正仿宋_GBK" w:cs="Times New Roman"/>
          <w:color w:val="000000"/>
          <w:sz w:val="32"/>
          <w:szCs w:val="32"/>
        </w:rPr>
        <w:t>2</w:t>
      </w:r>
      <w:r>
        <w:rPr>
          <w:rFonts w:hint="eastAsia" w:ascii="方正仿宋_GBK" w:hAnsi="方正仿宋_GBK" w:eastAsia="方正仿宋_GBK" w:cs="方正仿宋_GBK"/>
          <w:color w:val="000000"/>
          <w:sz w:val="32"/>
          <w:szCs w:val="32"/>
        </w:rPr>
        <w:t>项材料由申请人填写《就业和收入证明》，并经社区、徽城镇</w:t>
      </w:r>
      <w:r>
        <w:rPr>
          <w:rFonts w:hint="eastAsia" w:ascii="方正仿宋_GBK" w:hAnsi="方正仿宋_GBK" w:eastAsia="方正仿宋_GBK" w:cs="方正仿宋_GBK"/>
          <w:color w:val="000000"/>
          <w:sz w:val="32"/>
          <w:szCs w:val="32"/>
          <w:lang w:val="en-US" w:eastAsia="zh-CN"/>
        </w:rPr>
        <w:t>人民</w:t>
      </w:r>
      <w:r>
        <w:rPr>
          <w:rFonts w:hint="eastAsia" w:ascii="方正仿宋_GBK" w:hAnsi="方正仿宋_GBK" w:eastAsia="方正仿宋_GBK" w:cs="方正仿宋_GBK"/>
          <w:color w:val="000000"/>
          <w:sz w:val="32"/>
          <w:szCs w:val="32"/>
        </w:rPr>
        <w:t>政府、民政局审核盖章，社区、徽城镇</w:t>
      </w:r>
      <w:r>
        <w:rPr>
          <w:rFonts w:hint="eastAsia" w:ascii="方正仿宋_GBK" w:hAnsi="方正仿宋_GBK" w:eastAsia="方正仿宋_GBK" w:cs="方正仿宋_GBK"/>
          <w:color w:val="000000"/>
          <w:sz w:val="32"/>
          <w:szCs w:val="32"/>
          <w:lang w:val="en-US" w:eastAsia="zh-CN"/>
        </w:rPr>
        <w:t>人民</w:t>
      </w:r>
      <w:r>
        <w:rPr>
          <w:rFonts w:hint="eastAsia" w:ascii="方正仿宋_GBK" w:hAnsi="方正仿宋_GBK" w:eastAsia="方正仿宋_GBK" w:cs="方正仿宋_GBK"/>
          <w:color w:val="000000"/>
          <w:sz w:val="32"/>
          <w:szCs w:val="32"/>
        </w:rPr>
        <w:t>政府、民政局应当在</w:t>
      </w:r>
      <w:r>
        <w:rPr>
          <w:rFonts w:hint="default" w:ascii="Times New Roman" w:hAnsi="Times New Roman" w:eastAsia="方正仿宋_GBK" w:cs="Times New Roman"/>
          <w:color w:val="000000"/>
          <w:sz w:val="32"/>
          <w:szCs w:val="32"/>
        </w:rPr>
        <w:t>7</w:t>
      </w:r>
      <w:r>
        <w:rPr>
          <w:rFonts w:hint="eastAsia" w:ascii="方正仿宋_GBK" w:hAnsi="方正仿宋_GBK" w:eastAsia="方正仿宋_GBK" w:cs="方正仿宋_GBK"/>
          <w:color w:val="000000"/>
          <w:sz w:val="32"/>
          <w:szCs w:val="32"/>
        </w:rPr>
        <w:t>个工作日</w:t>
      </w:r>
      <w:r>
        <w:rPr>
          <w:rFonts w:hint="eastAsia" w:ascii="方正仿宋_GBK" w:hAnsi="方正仿宋_GBK" w:eastAsia="方正仿宋_GBK" w:cs="方正仿宋_GBK"/>
          <w:color w:val="000000"/>
          <w:sz w:val="32"/>
          <w:szCs w:val="32"/>
          <w:lang w:val="en-US" w:eastAsia="zh-CN"/>
        </w:rPr>
        <w:t>内</w:t>
      </w:r>
      <w:r>
        <w:rPr>
          <w:rFonts w:hint="eastAsia" w:ascii="方正仿宋_GBK" w:hAnsi="方正仿宋_GBK" w:eastAsia="方正仿宋_GBK" w:cs="方正仿宋_GBK"/>
          <w:color w:val="000000"/>
          <w:sz w:val="32"/>
          <w:szCs w:val="32"/>
        </w:rPr>
        <w:t>在《就业和收入证明》</w:t>
      </w:r>
      <w:r>
        <w:rPr>
          <w:rFonts w:hint="eastAsia" w:ascii="方正仿宋_GBK" w:hAnsi="方正仿宋_GBK" w:eastAsia="方正仿宋_GBK" w:cs="方正仿宋_GBK"/>
          <w:color w:val="000000"/>
          <w:sz w:val="32"/>
          <w:szCs w:val="32"/>
          <w:lang w:val="en-US" w:eastAsia="zh-CN"/>
        </w:rPr>
        <w:t>上</w:t>
      </w:r>
      <w:r>
        <w:rPr>
          <w:rFonts w:hint="eastAsia" w:ascii="方正仿宋_GBK" w:hAnsi="方正仿宋_GBK" w:eastAsia="方正仿宋_GBK" w:cs="方正仿宋_GBK"/>
          <w:color w:val="000000"/>
          <w:sz w:val="32"/>
          <w:szCs w:val="32"/>
        </w:rPr>
        <w:t>盖章，材料齐全后连同《申请表》交徽城镇初审、初审合格公示满</w:t>
      </w:r>
      <w:r>
        <w:rPr>
          <w:rFonts w:hint="default" w:ascii="Times New Roman" w:hAnsi="Times New Roman" w:eastAsia="方正仿宋_GBK" w:cs="Times New Roman"/>
          <w:color w:val="000000"/>
          <w:sz w:val="32"/>
          <w:szCs w:val="32"/>
        </w:rPr>
        <w:t>7</w:t>
      </w:r>
      <w:r>
        <w:rPr>
          <w:rFonts w:hint="eastAsia" w:ascii="方正仿宋_GBK" w:hAnsi="方正仿宋_GBK" w:eastAsia="方正仿宋_GBK" w:cs="方正仿宋_GBK"/>
          <w:color w:val="000000"/>
          <w:sz w:val="32"/>
          <w:szCs w:val="32"/>
        </w:rPr>
        <w:t>日后，一年分两批次将申请、初审材料提交</w:t>
      </w:r>
      <w:r>
        <w:rPr>
          <w:rFonts w:hint="eastAsia" w:ascii="方正仿宋_GBK" w:hAnsi="方正仿宋_GBK" w:eastAsia="方正仿宋_GBK" w:cs="方正仿宋_GBK"/>
          <w:color w:val="000000"/>
          <w:sz w:val="32"/>
          <w:szCs w:val="32"/>
          <w:lang w:val="en-US" w:eastAsia="zh-CN"/>
        </w:rPr>
        <w:t>县住建局（房管中心）</w:t>
      </w:r>
      <w:r>
        <w:rPr>
          <w:rFonts w:hint="eastAsia" w:ascii="方正仿宋_GBK" w:hAnsi="方正仿宋_GBK" w:eastAsia="方正仿宋_GBK" w:cs="方正仿宋_GBK"/>
          <w:color w:val="000000"/>
          <w:sz w:val="32"/>
          <w:szCs w:val="32"/>
        </w:rPr>
        <w:t>审核。</w:t>
      </w:r>
    </w:p>
    <w:p w14:paraId="74FACDD2">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（二）新就业无房职工申请政府投资筹集的公共租赁住房，一般由用人单位统一向</w:t>
      </w:r>
      <w:r>
        <w:rPr>
          <w:rFonts w:hint="eastAsia" w:ascii="方正仿宋_GBK" w:hAnsi="方正仿宋_GBK" w:eastAsia="方正仿宋_GBK" w:cs="方正仿宋_GBK"/>
          <w:b w:val="0"/>
          <w:bCs w:val="0"/>
          <w:color w:val="000000"/>
          <w:sz w:val="32"/>
          <w:szCs w:val="32"/>
          <w:lang w:val="en-US" w:eastAsia="zh-CN"/>
        </w:rPr>
        <w:t>县住建局（房管中心）</w:t>
      </w:r>
      <w:r>
        <w:rPr>
          <w:rFonts w:hint="eastAsia" w:ascii="方正仿宋_GBK" w:hAnsi="方正仿宋_GBK" w:eastAsia="方正仿宋_GBK" w:cs="方正仿宋_GBK"/>
          <w:b w:val="0"/>
          <w:bCs w:val="0"/>
          <w:color w:val="000000"/>
          <w:sz w:val="32"/>
          <w:szCs w:val="32"/>
        </w:rPr>
        <w:t>提出申请，申请人到用人单位领取《黄山市歙县公共租赁住房申请表》，并准备以下材料：</w:t>
      </w:r>
    </w:p>
    <w:p w14:paraId="62C02F5D">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 xml:space="preserve"> </w:t>
      </w:r>
      <w:r>
        <w:rPr>
          <w:rFonts w:hint="eastAsia" w:ascii="方正仿宋_GBK" w:hAnsi="方正仿宋_GBK" w:eastAsia="方正仿宋_GBK" w:cs="方正仿宋_GBK"/>
          <w:color w:val="000000"/>
          <w:sz w:val="32"/>
          <w:szCs w:val="32"/>
        </w:rPr>
        <w:t>本人书面申请、身份证、户口本、结婚证或离婚证（离婚协议）复印件、学历证书（查验原件，收复印件）、劳动合同（复印件）、公务员录用介绍信（复印件）或事业单位聘用合同（复印件）；</w:t>
      </w:r>
    </w:p>
    <w:p w14:paraId="3E1A4FB8">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2</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 xml:space="preserve"> </w:t>
      </w:r>
      <w:r>
        <w:rPr>
          <w:rFonts w:hint="eastAsia" w:ascii="方正仿宋_GBK" w:hAnsi="方正仿宋_GBK" w:eastAsia="方正仿宋_GBK" w:cs="方正仿宋_GBK"/>
          <w:color w:val="000000"/>
          <w:sz w:val="32"/>
          <w:szCs w:val="32"/>
        </w:rPr>
        <w:t>由用人单位出具《工作、收入和住房证明》；</w:t>
      </w:r>
    </w:p>
    <w:p w14:paraId="0E2453F6">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3</w:t>
      </w:r>
      <w:r>
        <w:rPr>
          <w:rFonts w:hint="default" w:ascii="Times New Roman" w:hAnsi="Times New Roman" w:eastAsia="方正仿宋_GBK" w:cs="Times New Roman"/>
          <w:color w:val="000000"/>
          <w:sz w:val="32"/>
          <w:szCs w:val="32"/>
          <w:lang w:eastAsia="zh-CN"/>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父母户口证明（父母为当地城镇户口的，提供父母符合保障条件及未享受保障房证明）；</w:t>
      </w:r>
    </w:p>
    <w:p w14:paraId="0B89707E">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4</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 xml:space="preserve"> </w:t>
      </w:r>
      <w:r>
        <w:rPr>
          <w:rFonts w:hint="eastAsia" w:ascii="方正仿宋_GBK" w:hAnsi="方正仿宋_GBK" w:eastAsia="方正仿宋_GBK" w:cs="方正仿宋_GBK"/>
          <w:color w:val="000000"/>
          <w:sz w:val="32"/>
          <w:szCs w:val="32"/>
        </w:rPr>
        <w:t>现住房证明：租赁协议或者借住证明；</w:t>
      </w:r>
    </w:p>
    <w:p w14:paraId="176A5CBA">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5</w:t>
      </w:r>
      <w:r>
        <w:rPr>
          <w:rFonts w:hint="default" w:ascii="Times New Roman" w:hAnsi="Times New Roman" w:eastAsia="方正仿宋_GBK" w:cs="Times New Roman"/>
          <w:color w:val="000000"/>
          <w:sz w:val="32"/>
          <w:szCs w:val="32"/>
          <w:lang w:eastAsia="zh-CN"/>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银行卡复印件。</w:t>
      </w:r>
    </w:p>
    <w:p w14:paraId="392A3D58">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上述材料准备齐全后连同《申请表》交用人单位初审合格公示满</w:t>
      </w:r>
      <w:r>
        <w:rPr>
          <w:rFonts w:hint="default" w:ascii="Times New Roman" w:hAnsi="Times New Roman" w:eastAsia="方正仿宋_GBK" w:cs="Times New Roman"/>
          <w:color w:val="000000"/>
          <w:sz w:val="32"/>
          <w:szCs w:val="32"/>
        </w:rPr>
        <w:t>7</w:t>
      </w:r>
      <w:r>
        <w:rPr>
          <w:rFonts w:hint="eastAsia" w:ascii="方正仿宋_GBK" w:hAnsi="方正仿宋_GBK" w:eastAsia="方正仿宋_GBK" w:cs="方正仿宋_GBK"/>
          <w:color w:val="000000"/>
          <w:sz w:val="32"/>
          <w:szCs w:val="32"/>
        </w:rPr>
        <w:t>日后，每季度定期将申请、初审材料提交</w:t>
      </w:r>
      <w:r>
        <w:rPr>
          <w:rFonts w:hint="eastAsia" w:ascii="方正仿宋_GBK" w:hAnsi="方正仿宋_GBK" w:eastAsia="方正仿宋_GBK" w:cs="方正仿宋_GBK"/>
          <w:color w:val="000000"/>
          <w:sz w:val="32"/>
          <w:szCs w:val="32"/>
          <w:lang w:val="en-US" w:eastAsia="zh-CN"/>
        </w:rPr>
        <w:t>县住建局（房管中心）</w:t>
      </w:r>
      <w:r>
        <w:rPr>
          <w:rFonts w:hint="eastAsia" w:ascii="方正仿宋_GBK" w:hAnsi="方正仿宋_GBK" w:eastAsia="方正仿宋_GBK" w:cs="方正仿宋_GBK"/>
          <w:color w:val="000000"/>
          <w:sz w:val="32"/>
          <w:szCs w:val="32"/>
        </w:rPr>
        <w:t>审核（如单位内申请人员较少的，可由本人提供以上证明材料向</w:t>
      </w:r>
      <w:r>
        <w:rPr>
          <w:rFonts w:hint="eastAsia" w:ascii="方正仿宋_GBK" w:hAnsi="方正仿宋_GBK" w:eastAsia="方正仿宋_GBK" w:cs="方正仿宋_GBK"/>
          <w:color w:val="000000"/>
          <w:sz w:val="32"/>
          <w:szCs w:val="32"/>
          <w:lang w:val="en-US" w:eastAsia="zh-CN"/>
        </w:rPr>
        <w:t>县住建局（房管中心）</w:t>
      </w:r>
      <w:r>
        <w:rPr>
          <w:rFonts w:hint="eastAsia" w:ascii="方正仿宋_GBK" w:hAnsi="方正仿宋_GBK" w:eastAsia="方正仿宋_GBK" w:cs="方正仿宋_GBK"/>
          <w:color w:val="000000"/>
          <w:sz w:val="32"/>
          <w:szCs w:val="32"/>
        </w:rPr>
        <w:t>直接申请）。</w:t>
      </w:r>
    </w:p>
    <w:p w14:paraId="4D72048F">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新就业无房职工申请本单位建设的公共租赁住房，向用人单位提出申请，由用人单位进行认定、审核、公示，并报</w:t>
      </w:r>
      <w:r>
        <w:rPr>
          <w:rFonts w:hint="eastAsia" w:ascii="方正仿宋_GBK" w:hAnsi="方正仿宋_GBK" w:eastAsia="方正仿宋_GBK" w:cs="方正仿宋_GBK"/>
          <w:color w:val="000000"/>
          <w:sz w:val="32"/>
          <w:szCs w:val="32"/>
          <w:lang w:val="en-US" w:eastAsia="zh-CN"/>
        </w:rPr>
        <w:t>县住建局（房管中心）</w:t>
      </w:r>
      <w:r>
        <w:rPr>
          <w:rFonts w:hint="eastAsia" w:ascii="方正仿宋_GBK" w:hAnsi="方正仿宋_GBK" w:eastAsia="方正仿宋_GBK" w:cs="方正仿宋_GBK"/>
          <w:color w:val="000000"/>
          <w:sz w:val="32"/>
          <w:szCs w:val="32"/>
        </w:rPr>
        <w:t>备案。</w:t>
      </w:r>
    </w:p>
    <w:p w14:paraId="5BF0A911">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lang w:val="en-US" w:eastAsia="zh-CN"/>
        </w:rPr>
        <w:t>三</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外来务工人员申请政府投资筹集的公共租赁住房，由申请人到工作地所在社区居委会咨询，符合条件的领取《黄山市歙县公共租赁住房申请表》，并提交以下材料：</w:t>
      </w:r>
    </w:p>
    <w:p w14:paraId="1AFD20C3">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right="0" w:rightChars="0"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lang w:val="en-US" w:eastAsia="zh-CN"/>
        </w:rPr>
        <w:t>1.</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本人书面申请、身份证、户口本、结婚证或离婚证（离婚协议）复印件；</w:t>
      </w:r>
    </w:p>
    <w:p w14:paraId="3B643792">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2</w:t>
      </w:r>
      <w:r>
        <w:rPr>
          <w:rFonts w:hint="default" w:ascii="Times New Roman" w:hAnsi="Times New Roman" w:eastAsia="方正仿宋_GBK" w:cs="Times New Roman"/>
          <w:color w:val="000000"/>
          <w:sz w:val="32"/>
          <w:szCs w:val="32"/>
          <w:lang w:eastAsia="zh-CN"/>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劳动合同（复印件）；</w:t>
      </w:r>
    </w:p>
    <w:p w14:paraId="25688BC1">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3</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 xml:space="preserve"> </w:t>
      </w:r>
      <w:r>
        <w:rPr>
          <w:rFonts w:hint="eastAsia" w:ascii="方正仿宋_GBK" w:hAnsi="方正仿宋_GBK" w:eastAsia="方正仿宋_GBK" w:cs="方正仿宋_GBK"/>
          <w:color w:val="000000"/>
          <w:sz w:val="32"/>
          <w:szCs w:val="32"/>
        </w:rPr>
        <w:t>由用人单位出具的《工作、收入和住房证明》及相关收入证明材料；</w:t>
      </w:r>
    </w:p>
    <w:p w14:paraId="4CF686B8">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4</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 xml:space="preserve"> </w:t>
      </w:r>
      <w:r>
        <w:rPr>
          <w:rFonts w:hint="eastAsia" w:ascii="方正仿宋_GBK" w:hAnsi="方正仿宋_GBK" w:eastAsia="方正仿宋_GBK" w:cs="方正仿宋_GBK"/>
          <w:color w:val="000000"/>
          <w:sz w:val="32"/>
          <w:szCs w:val="32"/>
        </w:rPr>
        <w:t>由县人社局出具的参加社会保险证明；</w:t>
      </w:r>
    </w:p>
    <w:p w14:paraId="357032BF">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方正仿宋_GBK" w:hAnsi="方正仿宋_GBK" w:eastAsia="方正仿宋_GBK" w:cs="方正仿宋_GBK"/>
          <w:color w:val="000000"/>
          <w:sz w:val="32"/>
          <w:szCs w:val="32"/>
          <w:lang w:eastAsia="zh-CN"/>
        </w:rPr>
      </w:pPr>
      <w:r>
        <w:rPr>
          <w:rFonts w:hint="default" w:ascii="Times New Roman" w:hAnsi="Times New Roman" w:eastAsia="方正仿宋_GBK" w:cs="Times New Roman"/>
          <w:color w:val="000000"/>
          <w:sz w:val="32"/>
          <w:szCs w:val="32"/>
        </w:rPr>
        <w:t>5</w:t>
      </w:r>
      <w:r>
        <w:rPr>
          <w:rFonts w:hint="default" w:ascii="Times New Roman" w:hAnsi="Times New Roman" w:eastAsia="方正仿宋_GBK" w:cs="Times New Roman"/>
          <w:color w:val="000000"/>
          <w:sz w:val="32"/>
          <w:szCs w:val="32"/>
          <w:lang w:eastAsia="zh-CN"/>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现住房证明：租赁协议或者借住证明</w:t>
      </w:r>
      <w:r>
        <w:rPr>
          <w:rFonts w:hint="eastAsia" w:ascii="方正仿宋_GBK" w:hAnsi="方正仿宋_GBK" w:eastAsia="方正仿宋_GBK" w:cs="方正仿宋_GBK"/>
          <w:color w:val="000000"/>
          <w:sz w:val="32"/>
          <w:szCs w:val="32"/>
          <w:lang w:eastAsia="zh-CN"/>
        </w:rPr>
        <w:t>；</w:t>
      </w:r>
    </w:p>
    <w:p w14:paraId="067CA893">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6</w:t>
      </w:r>
      <w:r>
        <w:rPr>
          <w:rFonts w:hint="default" w:ascii="Times New Roman" w:hAnsi="Times New Roman" w:eastAsia="方正仿宋_GBK" w:cs="Times New Roman"/>
          <w:color w:val="000000"/>
          <w:sz w:val="32"/>
          <w:szCs w:val="32"/>
          <w:lang w:eastAsia="zh-CN"/>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银行卡复印件。</w:t>
      </w:r>
    </w:p>
    <w:p w14:paraId="783D2AB8">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上述材料准备齐全后连同《申请表》交用人单位初审合格公示满</w:t>
      </w:r>
      <w:r>
        <w:rPr>
          <w:rFonts w:hint="default" w:ascii="Times New Roman" w:hAnsi="Times New Roman" w:eastAsia="方正仿宋_GBK" w:cs="Times New Roman"/>
          <w:color w:val="000000"/>
          <w:sz w:val="32"/>
          <w:szCs w:val="32"/>
        </w:rPr>
        <w:t>7</w:t>
      </w:r>
      <w:r>
        <w:rPr>
          <w:rFonts w:hint="eastAsia" w:ascii="方正仿宋_GBK" w:hAnsi="方正仿宋_GBK" w:eastAsia="方正仿宋_GBK" w:cs="方正仿宋_GBK"/>
          <w:color w:val="000000"/>
          <w:sz w:val="32"/>
          <w:szCs w:val="32"/>
        </w:rPr>
        <w:t>日后，每季度定期将申请、初审材料提交</w:t>
      </w:r>
      <w:r>
        <w:rPr>
          <w:rFonts w:hint="eastAsia" w:ascii="方正仿宋_GBK" w:hAnsi="方正仿宋_GBK" w:eastAsia="方正仿宋_GBK" w:cs="方正仿宋_GBK"/>
          <w:color w:val="000000"/>
          <w:sz w:val="32"/>
          <w:szCs w:val="32"/>
          <w:lang w:val="en-US" w:eastAsia="zh-CN"/>
        </w:rPr>
        <w:t>县住建局（房管中心）</w:t>
      </w:r>
      <w:r>
        <w:rPr>
          <w:rFonts w:hint="eastAsia" w:ascii="方正仿宋_GBK" w:hAnsi="方正仿宋_GBK" w:eastAsia="方正仿宋_GBK" w:cs="方正仿宋_GBK"/>
          <w:color w:val="000000"/>
          <w:sz w:val="32"/>
          <w:szCs w:val="32"/>
        </w:rPr>
        <w:t>审核（如单位内申请人员较少的，也可由本人提供以上证明材料向县住保办直接申请）。</w:t>
      </w:r>
    </w:p>
    <w:p w14:paraId="5F8A1957">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外来务工人员申请本单位建设的公共租赁住房，向用人单位提出申请，由用人单位进行认定、审核、公示，并报</w:t>
      </w:r>
      <w:r>
        <w:rPr>
          <w:rFonts w:hint="eastAsia" w:ascii="方正仿宋_GBK" w:hAnsi="方正仿宋_GBK" w:eastAsia="方正仿宋_GBK" w:cs="方正仿宋_GBK"/>
          <w:color w:val="000000"/>
          <w:sz w:val="32"/>
          <w:szCs w:val="32"/>
          <w:lang w:val="en-US" w:eastAsia="zh-CN"/>
        </w:rPr>
        <w:t>县住建局（房管中心）</w:t>
      </w:r>
      <w:r>
        <w:rPr>
          <w:rFonts w:hint="eastAsia" w:ascii="方正仿宋_GBK" w:hAnsi="方正仿宋_GBK" w:eastAsia="方正仿宋_GBK" w:cs="方正仿宋_GBK"/>
          <w:color w:val="000000"/>
          <w:sz w:val="32"/>
          <w:szCs w:val="32"/>
        </w:rPr>
        <w:t>备案。</w:t>
      </w:r>
    </w:p>
    <w:p w14:paraId="2B518A29">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right="0" w:rightChars="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lang w:val="en-US" w:eastAsia="zh-CN"/>
        </w:rPr>
        <w:t>四</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建立申请人收入和资产等状况集中审核机制。</w:t>
      </w:r>
      <w:r>
        <w:rPr>
          <w:rFonts w:hint="eastAsia" w:ascii="方正仿宋_GBK" w:hAnsi="方正仿宋_GBK" w:eastAsia="方正仿宋_GBK" w:cs="方正仿宋_GBK"/>
          <w:color w:val="000000"/>
          <w:sz w:val="32"/>
          <w:szCs w:val="32"/>
        </w:rPr>
        <w:t>县</w:t>
      </w:r>
      <w:r>
        <w:rPr>
          <w:rFonts w:hint="eastAsia" w:ascii="方正仿宋_GBK" w:hAnsi="方正仿宋_GBK" w:eastAsia="方正仿宋_GBK" w:cs="方正仿宋_GBK"/>
          <w:color w:val="000000"/>
          <w:sz w:val="32"/>
          <w:szCs w:val="32"/>
          <w:lang w:val="en-US" w:eastAsia="zh-CN"/>
        </w:rPr>
        <w:t>住建局</w:t>
      </w:r>
      <w:r>
        <w:rPr>
          <w:rFonts w:hint="eastAsia" w:ascii="方正仿宋_GBK" w:hAnsi="方正仿宋_GBK" w:eastAsia="方正仿宋_GBK" w:cs="方正仿宋_GBK"/>
          <w:color w:val="000000"/>
          <w:sz w:val="32"/>
          <w:szCs w:val="32"/>
          <w:lang w:val="en-US" w:eastAsia="zh-CN"/>
        </w:rPr>
        <w:t>负责</w:t>
      </w:r>
      <w:r>
        <w:rPr>
          <w:rFonts w:hint="eastAsia" w:ascii="方正仿宋_GBK" w:hAnsi="方正仿宋_GBK" w:eastAsia="方正仿宋_GBK" w:cs="方正仿宋_GBK"/>
          <w:color w:val="000000"/>
          <w:sz w:val="32"/>
          <w:szCs w:val="32"/>
        </w:rPr>
        <w:t>将通过初审的申请人申请材料提请公安、民政、</w:t>
      </w:r>
      <w:r>
        <w:rPr>
          <w:rFonts w:hint="eastAsia" w:ascii="方正仿宋_GBK" w:hAnsi="方正仿宋_GBK" w:eastAsia="方正仿宋_GBK" w:cs="方正仿宋_GBK"/>
          <w:color w:val="000000"/>
          <w:sz w:val="32"/>
          <w:szCs w:val="32"/>
          <w:lang w:val="en-US" w:eastAsia="zh-CN"/>
        </w:rPr>
        <w:t>人社</w:t>
      </w:r>
      <w:r>
        <w:rPr>
          <w:rFonts w:hint="eastAsia" w:ascii="方正仿宋_GBK" w:hAnsi="方正仿宋_GBK" w:eastAsia="方正仿宋_GBK" w:cs="方正仿宋_GBK"/>
          <w:color w:val="000000"/>
          <w:sz w:val="32"/>
          <w:szCs w:val="32"/>
        </w:rPr>
        <w:t>、市场监管、住房公积金、不动产登记、税务等部门，分别对申请人家庭的户籍和车辆、收入（财产）、社保、经营、住房公积金缴纳、房屋、纳税等状况进行审核，在</w:t>
      </w:r>
      <w:r>
        <w:rPr>
          <w:rFonts w:hint="default" w:ascii="Times New Roman" w:hAnsi="Times New Roman" w:eastAsia="方正仿宋_GBK" w:cs="Times New Roman"/>
          <w:color w:val="000000"/>
          <w:sz w:val="32"/>
          <w:szCs w:val="32"/>
        </w:rPr>
        <w:t>15</w:t>
      </w:r>
      <w:r>
        <w:rPr>
          <w:rFonts w:hint="eastAsia" w:ascii="方正仿宋_GBK" w:hAnsi="方正仿宋_GBK" w:eastAsia="方正仿宋_GBK" w:cs="方正仿宋_GBK"/>
          <w:color w:val="000000"/>
          <w:sz w:val="32"/>
          <w:szCs w:val="32"/>
        </w:rPr>
        <w:t>个工作日</w:t>
      </w:r>
      <w:r>
        <w:rPr>
          <w:rFonts w:hint="eastAsia" w:ascii="方正仿宋_GBK" w:hAnsi="方正仿宋_GBK" w:eastAsia="方正仿宋_GBK" w:cs="方正仿宋_GBK"/>
          <w:color w:val="000000"/>
          <w:sz w:val="32"/>
          <w:szCs w:val="32"/>
          <w:lang w:val="en-US" w:eastAsia="zh-CN"/>
        </w:rPr>
        <w:t>内</w:t>
      </w:r>
      <w:r>
        <w:rPr>
          <w:rFonts w:hint="eastAsia" w:ascii="方正仿宋_GBK" w:hAnsi="方正仿宋_GBK" w:eastAsia="方正仿宋_GBK" w:cs="方正仿宋_GBK"/>
          <w:color w:val="000000"/>
          <w:sz w:val="32"/>
          <w:szCs w:val="32"/>
        </w:rPr>
        <w:t xml:space="preserve">完成审核，并出具审核意见。  </w:t>
      </w:r>
    </w:p>
    <w:p w14:paraId="7935F77E">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县</w:t>
      </w:r>
      <w:r>
        <w:rPr>
          <w:rFonts w:hint="eastAsia" w:ascii="方正仿宋_GBK" w:hAnsi="方正仿宋_GBK" w:eastAsia="方正仿宋_GBK" w:cs="方正仿宋_GBK"/>
          <w:color w:val="000000"/>
          <w:sz w:val="32"/>
          <w:szCs w:val="32"/>
        </w:rPr>
        <w:t>公安</w:t>
      </w:r>
      <w:r>
        <w:rPr>
          <w:rFonts w:hint="eastAsia" w:ascii="方正仿宋_GBK" w:hAnsi="方正仿宋_GBK" w:eastAsia="方正仿宋_GBK" w:cs="方正仿宋_GBK"/>
          <w:color w:val="000000"/>
          <w:sz w:val="32"/>
          <w:szCs w:val="32"/>
          <w:lang w:val="en-US" w:eastAsia="zh-CN"/>
        </w:rPr>
        <w:t>局</w:t>
      </w:r>
      <w:r>
        <w:rPr>
          <w:rFonts w:hint="eastAsia" w:ascii="方正仿宋_GBK" w:hAnsi="方正仿宋_GBK" w:eastAsia="方正仿宋_GBK" w:cs="方正仿宋_GBK"/>
          <w:color w:val="000000"/>
          <w:sz w:val="32"/>
          <w:szCs w:val="32"/>
        </w:rPr>
        <w:t>负责审核申请人家庭户籍、家庭成员关系、家庭成员机动车辆情况；</w:t>
      </w:r>
      <w:r>
        <w:rPr>
          <w:rFonts w:hint="eastAsia" w:ascii="方正仿宋_GBK" w:hAnsi="方正仿宋_GBK" w:eastAsia="方正仿宋_GBK" w:cs="方正仿宋_GBK"/>
          <w:color w:val="000000"/>
          <w:sz w:val="32"/>
          <w:szCs w:val="32"/>
          <w:lang w:val="en-US" w:eastAsia="zh-CN"/>
        </w:rPr>
        <w:t>县</w:t>
      </w:r>
      <w:r>
        <w:rPr>
          <w:rFonts w:hint="eastAsia" w:ascii="方正仿宋_GBK" w:hAnsi="方正仿宋_GBK" w:eastAsia="方正仿宋_GBK" w:cs="方正仿宋_GBK"/>
          <w:color w:val="000000"/>
          <w:sz w:val="32"/>
          <w:szCs w:val="32"/>
        </w:rPr>
        <w:t>民政</w:t>
      </w:r>
      <w:r>
        <w:rPr>
          <w:rFonts w:hint="eastAsia" w:ascii="方正仿宋_GBK" w:hAnsi="方正仿宋_GBK" w:eastAsia="方正仿宋_GBK" w:cs="方正仿宋_GBK"/>
          <w:color w:val="000000"/>
          <w:sz w:val="32"/>
          <w:szCs w:val="32"/>
          <w:lang w:val="en-US" w:eastAsia="zh-CN"/>
        </w:rPr>
        <w:t>局</w:t>
      </w:r>
      <w:r>
        <w:rPr>
          <w:rFonts w:hint="eastAsia" w:ascii="方正仿宋_GBK" w:hAnsi="方正仿宋_GBK" w:eastAsia="方正仿宋_GBK" w:cs="方正仿宋_GBK"/>
          <w:color w:val="000000"/>
          <w:sz w:val="32"/>
          <w:szCs w:val="32"/>
        </w:rPr>
        <w:t>负责提供申请人享受居民最低生活保障、特困人员救助供养等社会求助情况，配合开展社会救助申请家庭经济状况核对；</w:t>
      </w:r>
      <w:r>
        <w:rPr>
          <w:rFonts w:hint="eastAsia" w:ascii="方正仿宋_GBK" w:hAnsi="方正仿宋_GBK" w:eastAsia="方正仿宋_GBK" w:cs="方正仿宋_GBK"/>
          <w:color w:val="000000"/>
          <w:sz w:val="32"/>
          <w:szCs w:val="32"/>
          <w:lang w:val="en-US" w:eastAsia="zh-CN"/>
        </w:rPr>
        <w:t>县</w:t>
      </w:r>
      <w:r>
        <w:rPr>
          <w:rFonts w:hint="eastAsia" w:ascii="方正仿宋_GBK" w:hAnsi="方正仿宋_GBK" w:eastAsia="方正仿宋_GBK" w:cs="方正仿宋_GBK"/>
          <w:color w:val="000000"/>
          <w:sz w:val="32"/>
          <w:szCs w:val="32"/>
        </w:rPr>
        <w:t>财政</w:t>
      </w:r>
      <w:r>
        <w:rPr>
          <w:rFonts w:hint="eastAsia" w:ascii="方正仿宋_GBK" w:hAnsi="方正仿宋_GBK" w:eastAsia="方正仿宋_GBK" w:cs="方正仿宋_GBK"/>
          <w:color w:val="000000"/>
          <w:sz w:val="32"/>
          <w:szCs w:val="32"/>
          <w:lang w:val="en-US" w:eastAsia="zh-CN"/>
        </w:rPr>
        <w:t>局</w:t>
      </w:r>
      <w:r>
        <w:rPr>
          <w:rFonts w:hint="eastAsia" w:ascii="方正仿宋_GBK" w:hAnsi="方正仿宋_GBK" w:eastAsia="方正仿宋_GBK" w:cs="方正仿宋_GBK"/>
          <w:color w:val="000000"/>
          <w:sz w:val="32"/>
          <w:szCs w:val="32"/>
        </w:rPr>
        <w:t>负责向符合条件的保障对象发放住房租赁补贴或住房租金补助；</w:t>
      </w:r>
      <w:r>
        <w:rPr>
          <w:rFonts w:hint="eastAsia" w:ascii="方正仿宋_GBK" w:hAnsi="方正仿宋_GBK" w:eastAsia="方正仿宋_GBK" w:cs="方正仿宋_GBK"/>
          <w:color w:val="000000"/>
          <w:sz w:val="32"/>
          <w:szCs w:val="32"/>
          <w:lang w:val="en-US" w:eastAsia="zh-CN"/>
        </w:rPr>
        <w:t>县人社局</w:t>
      </w:r>
      <w:r>
        <w:rPr>
          <w:rFonts w:hint="eastAsia" w:ascii="方正仿宋_GBK" w:hAnsi="方正仿宋_GBK" w:eastAsia="方正仿宋_GBK" w:cs="方正仿宋_GBK"/>
          <w:color w:val="000000"/>
          <w:sz w:val="32"/>
          <w:szCs w:val="32"/>
        </w:rPr>
        <w:t>负责提供申请人家庭成员社会保险缴纳情况；</w:t>
      </w:r>
      <w:r>
        <w:rPr>
          <w:rFonts w:hint="eastAsia" w:ascii="方正仿宋_GBK" w:hAnsi="方正仿宋_GBK" w:eastAsia="方正仿宋_GBK" w:cs="方正仿宋_GBK"/>
          <w:color w:val="000000"/>
          <w:sz w:val="32"/>
          <w:szCs w:val="32"/>
          <w:lang w:val="en-US" w:eastAsia="zh-CN"/>
        </w:rPr>
        <w:t>县市场监管局</w:t>
      </w:r>
      <w:r>
        <w:rPr>
          <w:rFonts w:hint="eastAsia" w:ascii="方正仿宋_GBK" w:hAnsi="方正仿宋_GBK" w:eastAsia="方正仿宋_GBK" w:cs="方正仿宋_GBK"/>
          <w:color w:val="000000"/>
          <w:sz w:val="32"/>
          <w:szCs w:val="32"/>
        </w:rPr>
        <w:t>负责对申请人家庭成员投资设立企业的注册信息进行认定；</w:t>
      </w:r>
      <w:r>
        <w:rPr>
          <w:rFonts w:hint="eastAsia" w:ascii="方正仿宋_GBK" w:hAnsi="方正仿宋_GBK" w:eastAsia="方正仿宋_GBK" w:cs="方正仿宋_GBK"/>
          <w:color w:val="000000"/>
          <w:sz w:val="32"/>
          <w:szCs w:val="32"/>
          <w:lang w:val="en-US" w:eastAsia="zh-CN"/>
        </w:rPr>
        <w:t>市住房公积金中心歙县管理部</w:t>
      </w:r>
      <w:r>
        <w:rPr>
          <w:rFonts w:hint="eastAsia" w:ascii="方正仿宋_GBK" w:hAnsi="方正仿宋_GBK" w:eastAsia="方正仿宋_GBK" w:cs="方正仿宋_GBK"/>
          <w:color w:val="000000"/>
          <w:sz w:val="32"/>
          <w:szCs w:val="32"/>
        </w:rPr>
        <w:t>负责对申请人家庭成员公积金缴纳情况进行审查；</w:t>
      </w:r>
      <w:r>
        <w:rPr>
          <w:rFonts w:hint="eastAsia" w:ascii="方正仿宋_GBK" w:hAnsi="方正仿宋_GBK" w:eastAsia="方正仿宋_GBK" w:cs="方正仿宋_GBK"/>
          <w:color w:val="000000"/>
          <w:sz w:val="32"/>
          <w:szCs w:val="32"/>
          <w:lang w:val="en-US" w:eastAsia="zh-CN"/>
        </w:rPr>
        <w:t>县</w:t>
      </w:r>
      <w:r>
        <w:rPr>
          <w:rFonts w:hint="eastAsia" w:ascii="方正仿宋_GBK" w:hAnsi="方正仿宋_GBK" w:eastAsia="方正仿宋_GBK" w:cs="方正仿宋_GBK"/>
          <w:color w:val="000000"/>
          <w:sz w:val="32"/>
          <w:szCs w:val="32"/>
        </w:rPr>
        <w:t>不动产登记中心负责提供申请人家庭成员房屋登记情况；</w:t>
      </w:r>
      <w:r>
        <w:rPr>
          <w:rFonts w:hint="eastAsia" w:ascii="方正仿宋_GBK" w:hAnsi="方正仿宋_GBK" w:eastAsia="方正仿宋_GBK" w:cs="方正仿宋_GBK"/>
          <w:color w:val="000000"/>
          <w:sz w:val="32"/>
          <w:szCs w:val="32"/>
          <w:lang w:val="en-US" w:eastAsia="zh-CN"/>
        </w:rPr>
        <w:t>县税务局</w:t>
      </w:r>
      <w:r>
        <w:rPr>
          <w:rFonts w:hint="eastAsia" w:ascii="方正仿宋_GBK" w:hAnsi="方正仿宋_GBK" w:eastAsia="方正仿宋_GBK" w:cs="方正仿宋_GBK"/>
          <w:color w:val="000000"/>
          <w:sz w:val="32"/>
          <w:szCs w:val="32"/>
        </w:rPr>
        <w:t>负责提供申请人家庭成员申请之月起报税、完税信息。</w:t>
      </w:r>
    </w:p>
    <w:p w14:paraId="637D500B">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县数据资源管理局</w:t>
      </w:r>
      <w:r>
        <w:rPr>
          <w:rFonts w:hint="eastAsia" w:ascii="方正仿宋_GBK" w:hAnsi="方正仿宋_GBK" w:eastAsia="方正仿宋_GBK" w:cs="方正仿宋_GBK"/>
          <w:color w:val="000000"/>
          <w:sz w:val="32"/>
          <w:szCs w:val="32"/>
        </w:rPr>
        <w:t>负责统筹各部门之间的信息共享。</w:t>
      </w:r>
      <w:r>
        <w:rPr>
          <w:rFonts w:hint="eastAsia" w:ascii="方正仿宋_GBK" w:hAnsi="方正仿宋_GBK" w:eastAsia="方正仿宋_GBK" w:cs="方正仿宋_GBK"/>
          <w:color w:val="000000"/>
          <w:sz w:val="32"/>
          <w:szCs w:val="32"/>
          <w:lang w:val="en-US" w:eastAsia="zh-CN"/>
        </w:rPr>
        <w:t>县</w:t>
      </w:r>
      <w:r>
        <w:rPr>
          <w:rFonts w:hint="eastAsia" w:ascii="方正仿宋_GBK" w:hAnsi="方正仿宋_GBK" w:eastAsia="方正仿宋_GBK" w:cs="方正仿宋_GBK"/>
          <w:color w:val="000000"/>
          <w:sz w:val="32"/>
          <w:szCs w:val="32"/>
        </w:rPr>
        <w:t>检察院立足保障性住房规范方面公益诉讼职能，加强与行政机关的协作配合，形成保障性住房常态监督齐抓共治的良好氛围，确保政府的各项惠民政策和民生工程落实到位。</w:t>
      </w:r>
    </w:p>
    <w:p w14:paraId="1542A092">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val="0"/>
          <w:bCs w:val="0"/>
          <w:color w:val="000000"/>
          <w:sz w:val="32"/>
          <w:szCs w:val="32"/>
        </w:rPr>
        <w:t>（五）</w:t>
      </w:r>
      <w:r>
        <w:rPr>
          <w:rFonts w:hint="eastAsia" w:ascii="方正仿宋_GBK" w:hAnsi="方正仿宋_GBK" w:eastAsia="方正仿宋_GBK" w:cs="方正仿宋_GBK"/>
          <w:color w:val="000000"/>
          <w:sz w:val="32"/>
          <w:szCs w:val="32"/>
        </w:rPr>
        <w:t>经集中审核，对符合申请条件的申请人，</w:t>
      </w:r>
      <w:r>
        <w:rPr>
          <w:rFonts w:hint="eastAsia" w:ascii="方正仿宋_GBK" w:hAnsi="方正仿宋_GBK" w:eastAsia="方正仿宋_GBK" w:cs="方正仿宋_GBK"/>
          <w:color w:val="000000"/>
          <w:sz w:val="32"/>
          <w:szCs w:val="32"/>
          <w:lang w:val="en-US" w:eastAsia="zh-CN"/>
        </w:rPr>
        <w:t>县住建局（房管中心）</w:t>
      </w:r>
      <w:r>
        <w:rPr>
          <w:rFonts w:hint="eastAsia" w:ascii="方正仿宋_GBK" w:hAnsi="方正仿宋_GBK" w:eastAsia="方正仿宋_GBK" w:cs="方正仿宋_GBK"/>
          <w:color w:val="000000"/>
          <w:sz w:val="32"/>
          <w:szCs w:val="32"/>
        </w:rPr>
        <w:t>予以公示，经公示无异议或者异议不成立的，登记为租赁补贴发放对象或公共租赁住房轮候对象，并向社会公开；对不符合申请条件的申请人，应当书面通知并说明理由。</w:t>
      </w:r>
    </w:p>
    <w:p w14:paraId="098785AD">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申请人有异议的，可以自收到书面</w:t>
      </w:r>
      <w:r>
        <w:rPr>
          <w:rFonts w:hint="eastAsia" w:ascii="方正仿宋_GBK" w:hAnsi="方正仿宋_GBK" w:eastAsia="方正仿宋_GBK" w:cs="方正仿宋_GBK"/>
          <w:color w:val="000000"/>
          <w:sz w:val="32"/>
          <w:szCs w:val="32"/>
          <w:lang w:val="en-US" w:eastAsia="zh-CN"/>
        </w:rPr>
        <w:t>告</w:t>
      </w:r>
      <w:r>
        <w:rPr>
          <w:rFonts w:hint="eastAsia" w:ascii="方正仿宋_GBK" w:hAnsi="方正仿宋_GBK" w:eastAsia="方正仿宋_GBK" w:cs="方正仿宋_GBK"/>
          <w:color w:val="000000"/>
          <w:sz w:val="32"/>
          <w:szCs w:val="32"/>
        </w:rPr>
        <w:t>知之日起</w:t>
      </w:r>
      <w:r>
        <w:rPr>
          <w:rFonts w:hint="default" w:ascii="Times New Roman" w:hAnsi="Times New Roman" w:eastAsia="方正仿宋_GBK" w:cs="Times New Roman"/>
          <w:color w:val="000000"/>
          <w:sz w:val="32"/>
          <w:szCs w:val="32"/>
        </w:rPr>
        <w:t>15</w:t>
      </w:r>
      <w:r>
        <w:rPr>
          <w:rFonts w:hint="eastAsia" w:ascii="方正仿宋_GBK" w:hAnsi="方正仿宋_GBK" w:eastAsia="方正仿宋_GBK" w:cs="方正仿宋_GBK"/>
          <w:color w:val="000000"/>
          <w:sz w:val="32"/>
          <w:szCs w:val="32"/>
        </w:rPr>
        <w:t>个工作日内，向审核单位申请复核。审核单位应当自收到复核申请之日起</w:t>
      </w:r>
      <w:r>
        <w:rPr>
          <w:rFonts w:hint="default" w:ascii="Times New Roman" w:hAnsi="Times New Roman" w:eastAsia="方正仿宋_GBK" w:cs="Times New Roman"/>
          <w:color w:val="000000"/>
          <w:sz w:val="32"/>
          <w:szCs w:val="32"/>
        </w:rPr>
        <w:t>7</w:t>
      </w:r>
      <w:r>
        <w:rPr>
          <w:rFonts w:hint="eastAsia" w:ascii="方正仿宋_GBK" w:hAnsi="方正仿宋_GBK" w:eastAsia="方正仿宋_GBK" w:cs="方正仿宋_GBK"/>
          <w:color w:val="000000"/>
          <w:sz w:val="32"/>
          <w:szCs w:val="32"/>
        </w:rPr>
        <w:t>个工作日内进行复核并提出复核意见。经复核原审核意见错误的应当改正，并书面告知申请人；经复核原审核意见正确的，应当将复核结果书面告知申请人。</w:t>
      </w:r>
    </w:p>
    <w:p w14:paraId="110EF854">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六</w:t>
      </w:r>
      <w:r>
        <w:rPr>
          <w:rFonts w:hint="eastAsia" w:ascii="方正仿宋_GBK" w:hAnsi="方正仿宋_GBK" w:eastAsia="方正仿宋_GBK" w:cs="方正仿宋_GBK"/>
          <w:color w:val="000000"/>
          <w:sz w:val="32"/>
          <w:szCs w:val="32"/>
        </w:rPr>
        <w:t>、关于分配办法</w:t>
      </w:r>
    </w:p>
    <w:p w14:paraId="2077274B">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val="0"/>
          <w:bCs w:val="0"/>
          <w:color w:val="000000"/>
          <w:sz w:val="32"/>
          <w:szCs w:val="32"/>
        </w:rPr>
        <w:t>（一）</w:t>
      </w:r>
      <w:r>
        <w:rPr>
          <w:rFonts w:hint="eastAsia" w:ascii="方正仿宋_GBK" w:hAnsi="方正仿宋_GBK" w:eastAsia="方正仿宋_GBK" w:cs="方正仿宋_GBK"/>
          <w:color w:val="000000"/>
          <w:sz w:val="32"/>
          <w:szCs w:val="32"/>
        </w:rPr>
        <w:t>房源信息通过网站、公示栏等方式公开。</w:t>
      </w:r>
    </w:p>
    <w:p w14:paraId="5F962D0A">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val="0"/>
          <w:bCs w:val="0"/>
          <w:color w:val="000000"/>
          <w:sz w:val="32"/>
          <w:szCs w:val="32"/>
        </w:rPr>
        <w:t>（二）</w:t>
      </w:r>
      <w:r>
        <w:rPr>
          <w:rFonts w:hint="eastAsia" w:ascii="方正仿宋_GBK" w:hAnsi="方正仿宋_GBK" w:eastAsia="方正仿宋_GBK" w:cs="方正仿宋_GBK"/>
          <w:color w:val="000000"/>
          <w:sz w:val="32"/>
          <w:szCs w:val="32"/>
        </w:rPr>
        <w:t>公共租赁住房分配采取抽签方式进行分配，抽签结果向社会公布。抽中房源的签订《公共租赁住房租赁合同》，合同期限为两年。两年后进行资格复审，符合条件可以续签，不符合条件的腾退房屋或缴纳市场租金（在城区无住房的）。</w:t>
      </w:r>
    </w:p>
    <w:p w14:paraId="6C6B6622">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公共租赁住房租金实行分段计租，</w:t>
      </w:r>
      <w:r>
        <w:rPr>
          <w:rFonts w:hint="default" w:ascii="Times New Roman" w:hAnsi="Times New Roman" w:eastAsia="方正仿宋_GBK" w:cs="Times New Roman"/>
          <w:color w:val="000000"/>
          <w:sz w:val="32"/>
          <w:szCs w:val="32"/>
        </w:rPr>
        <w:t>60</w:t>
      </w:r>
      <w:r>
        <w:rPr>
          <w:rFonts w:hint="eastAsia" w:ascii="方正仿宋_GBK" w:hAnsi="方正仿宋_GBK" w:eastAsia="方正仿宋_GBK" w:cs="方正仿宋_GBK"/>
          <w:color w:val="000000"/>
          <w:sz w:val="32"/>
          <w:szCs w:val="32"/>
        </w:rPr>
        <w:t>㎡以下的为同地段市场租金水平的</w:t>
      </w:r>
      <w:r>
        <w:rPr>
          <w:rFonts w:hint="default" w:ascii="Times New Roman" w:hAnsi="Times New Roman" w:eastAsia="方正仿宋_GBK" w:cs="Times New Roman"/>
          <w:color w:val="000000"/>
          <w:sz w:val="32"/>
          <w:szCs w:val="32"/>
        </w:rPr>
        <w:t>70%</w:t>
      </w:r>
      <w:r>
        <w:rPr>
          <w:rFonts w:hint="eastAsia" w:ascii="方正仿宋_GBK" w:hAnsi="方正仿宋_GBK" w:eastAsia="方正仿宋_GBK" w:cs="方正仿宋_GBK"/>
          <w:color w:val="000000"/>
          <w:sz w:val="32"/>
          <w:szCs w:val="32"/>
        </w:rPr>
        <w:t>左右，同时参考楼层系数修正，</w:t>
      </w:r>
      <w:r>
        <w:rPr>
          <w:rFonts w:hint="default" w:ascii="Times New Roman" w:hAnsi="Times New Roman" w:eastAsia="方正黑体_GBK" w:cs="Times New Roman"/>
          <w:color w:val="000000"/>
          <w:sz w:val="32"/>
          <w:szCs w:val="32"/>
        </w:rPr>
        <w:t>60</w:t>
      </w:r>
      <w:r>
        <w:rPr>
          <w:rFonts w:hint="eastAsia" w:ascii="方正仿宋_GBK" w:hAnsi="方正仿宋_GBK" w:eastAsia="方正仿宋_GBK" w:cs="方正仿宋_GBK"/>
          <w:color w:val="000000"/>
          <w:sz w:val="32"/>
          <w:szCs w:val="32"/>
        </w:rPr>
        <w:t>㎡以上部分为市场租金，具体标准由县住建局会县财政局、县发改委研究确定。</w:t>
      </w:r>
    </w:p>
    <w:p w14:paraId="3B9C7EB2">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val="0"/>
          <w:bCs w:val="0"/>
          <w:color w:val="000000"/>
          <w:sz w:val="32"/>
          <w:szCs w:val="32"/>
        </w:rPr>
        <w:t>（三）</w:t>
      </w:r>
      <w:r>
        <w:rPr>
          <w:rFonts w:hint="eastAsia" w:ascii="方正仿宋_GBK" w:hAnsi="方正仿宋_GBK" w:eastAsia="方正仿宋_GBK" w:cs="方正仿宋_GBK"/>
          <w:color w:val="000000"/>
          <w:sz w:val="32"/>
          <w:szCs w:val="32"/>
        </w:rPr>
        <w:t>收入住房困难家庭、新就业无房职工、外来务工人员承租公共租赁住房的，符合公积金提取条件的，可凭《公共租赁住房租赁合同》和租金缴纳证明等提取夫妻双方的住房公积金个人账户余额，用于支付租金。</w:t>
      </w:r>
    </w:p>
    <w:p w14:paraId="42258202">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val="0"/>
          <w:bCs w:val="0"/>
          <w:color w:val="000000"/>
          <w:sz w:val="32"/>
          <w:szCs w:val="32"/>
        </w:rPr>
        <w:t>（四）</w:t>
      </w:r>
      <w:r>
        <w:rPr>
          <w:rFonts w:hint="eastAsia" w:ascii="方正仿宋_GBK" w:hAnsi="方正仿宋_GBK" w:eastAsia="方正仿宋_GBK" w:cs="方正仿宋_GBK"/>
          <w:color w:val="000000"/>
          <w:sz w:val="32"/>
          <w:szCs w:val="32"/>
        </w:rPr>
        <w:t>申请人不接受配租的房源，不签订《公共租赁住房租赁合同》、不按规定时间办理入住手续的，视为放弃承租，</w:t>
      </w:r>
      <w:r>
        <w:rPr>
          <w:rFonts w:hint="default" w:ascii="Times New Roman" w:hAnsi="Times New Roman" w:eastAsia="方正仿宋_GBK" w:cs="Times New Roman"/>
          <w:color w:val="000000"/>
          <w:sz w:val="32"/>
          <w:szCs w:val="32"/>
        </w:rPr>
        <w:t>2</w:t>
      </w:r>
      <w:r>
        <w:rPr>
          <w:rFonts w:hint="eastAsia" w:ascii="方正仿宋_GBK" w:hAnsi="方正仿宋_GBK" w:eastAsia="方正仿宋_GBK" w:cs="方正仿宋_GBK"/>
          <w:color w:val="000000"/>
          <w:sz w:val="32"/>
          <w:szCs w:val="32"/>
        </w:rPr>
        <w:t>年内不得再次申请公共租赁住房。</w:t>
      </w:r>
    </w:p>
    <w:p w14:paraId="5F1F3A17">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七</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公共租赁住房的退出与管理，及本实施意见中未尽事宜，均参照《办法》执行。</w:t>
      </w:r>
    </w:p>
    <w:p w14:paraId="56589551">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八</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本实施意见自印发之日起施行，原《歙县人民政府办公室关于贯彻黄山市公共租赁住房管理暂行办法的实施意见》</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政办</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3〕</w:t>
      </w:r>
      <w:r>
        <w:rPr>
          <w:rFonts w:hint="default" w:ascii="Times New Roman" w:hAnsi="Times New Roman" w:eastAsia="方正仿宋_GBK" w:cs="Times New Roman"/>
          <w:color w:val="000000"/>
          <w:sz w:val="32"/>
          <w:szCs w:val="32"/>
          <w:lang w:val="en-US" w:eastAsia="zh-CN"/>
        </w:rPr>
        <w:t>19</w:t>
      </w:r>
      <w:r>
        <w:rPr>
          <w:rFonts w:hint="eastAsia" w:ascii="方正仿宋_GBK" w:hAnsi="方正仿宋_GBK" w:eastAsia="方正仿宋_GBK" w:cs="方正仿宋_GBK"/>
          <w:color w:val="000000"/>
          <w:sz w:val="32"/>
          <w:szCs w:val="32"/>
        </w:rPr>
        <w:t>号</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文件</w:t>
      </w:r>
      <w:r>
        <w:rPr>
          <w:rFonts w:hint="eastAsia" w:ascii="方正仿宋_GBK" w:hAnsi="方正仿宋_GBK" w:eastAsia="方正仿宋_GBK" w:cs="方正仿宋_GBK"/>
          <w:color w:val="000000"/>
          <w:sz w:val="32"/>
          <w:szCs w:val="32"/>
        </w:rPr>
        <w:t>同时废止。</w:t>
      </w:r>
    </w:p>
    <w:p w14:paraId="7CEDB03C">
      <w:pPr>
        <w:keepNext w:val="0"/>
        <w:keepLines w:val="0"/>
        <w:pageBreakBefore w:val="0"/>
        <w:widowControl w:val="0"/>
        <w:suppressAutoHyphens/>
        <w:kinsoku/>
        <w:wordWrap/>
        <w:overflowPunct/>
        <w:topLinePunct w:val="0"/>
        <w:autoSpaceDE/>
        <w:autoSpaceDN/>
        <w:bidi w:val="0"/>
        <w:adjustRightInd/>
        <w:snapToGrid/>
        <w:spacing w:line="590" w:lineRule="exact"/>
        <w:ind w:left="960" w:leftChars="0" w:right="0" w:rightChars="0" w:hanging="960" w:hangingChars="300"/>
        <w:textAlignment w:val="auto"/>
        <w:rPr>
          <w:rFonts w:hint="eastAsia" w:ascii="方正仿宋_GBK" w:hAnsi="方正仿宋_GBK" w:eastAsia="方正仿宋_GBK" w:cs="方正仿宋_GBK"/>
          <w:color w:val="000000"/>
          <w:sz w:val="32"/>
          <w:szCs w:val="32"/>
        </w:rPr>
      </w:pPr>
      <w:bookmarkStart w:id="0" w:name="_GoBack"/>
      <w:bookmarkEnd w:id="0"/>
    </w:p>
    <w:p w14:paraId="09A49749">
      <w:pPr>
        <w:keepNext w:val="0"/>
        <w:keepLines w:val="0"/>
        <w:pageBreakBefore w:val="0"/>
        <w:widowControl w:val="0"/>
        <w:suppressAutoHyphens/>
        <w:kinsoku/>
        <w:wordWrap/>
        <w:overflowPunct/>
        <w:topLinePunct w:val="0"/>
        <w:autoSpaceDE/>
        <w:autoSpaceDN/>
        <w:bidi w:val="0"/>
        <w:adjustRightInd/>
        <w:snapToGrid/>
        <w:spacing w:line="590" w:lineRule="exact"/>
        <w:ind w:left="958" w:leftChars="304" w:right="0" w:rightChars="0" w:hanging="320" w:hangingChars="1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附件：</w:t>
      </w:r>
      <w:r>
        <w:rPr>
          <w:rFonts w:hint="default" w:ascii="Times New Roman" w:hAnsi="Times New Roman" w:eastAsia="方正仿宋_GBK" w:cs="Times New Roman"/>
          <w:color w:val="000000"/>
          <w:sz w:val="32"/>
          <w:szCs w:val="32"/>
          <w:lang w:val="en-US" w:eastAsia="zh-CN"/>
        </w:rPr>
        <w:t>1.</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黄山市歙县公共租赁住房申请表</w:t>
      </w:r>
    </w:p>
    <w:p w14:paraId="66AA9D21">
      <w:pPr>
        <w:keepNext w:val="0"/>
        <w:keepLines w:val="0"/>
        <w:pageBreakBefore w:val="0"/>
        <w:widowControl w:val="0"/>
        <w:numPr>
          <w:numId w:val="0"/>
        </w:numPr>
        <w:suppressAutoHyphens/>
        <w:kinsoku/>
        <w:wordWrap/>
        <w:overflowPunct/>
        <w:topLinePunct w:val="0"/>
        <w:autoSpaceDE/>
        <w:autoSpaceDN/>
        <w:bidi w:val="0"/>
        <w:adjustRightInd/>
        <w:snapToGrid/>
        <w:spacing w:line="590" w:lineRule="exact"/>
        <w:ind w:leftChars="656" w:right="0" w:rightChars="0" w:firstLine="320" w:firstLineChars="100"/>
        <w:textAlignment w:val="auto"/>
        <w:rPr>
          <w:rFonts w:hint="eastAsia" w:ascii="方正仿宋_GBK" w:hAnsi="方正仿宋_GBK" w:eastAsia="方正仿宋_GBK" w:cs="方正仿宋_GBK"/>
          <w:color w:val="000000"/>
          <w:sz w:val="32"/>
          <w:szCs w:val="32"/>
          <w:lang w:val="en-US" w:eastAsia="zh-CN"/>
        </w:rPr>
      </w:pPr>
      <w:r>
        <w:rPr>
          <w:rFonts w:hint="default" w:ascii="Times New Roman" w:hAnsi="Times New Roman" w:eastAsia="方正仿宋_GBK" w:cs="Times New Roman"/>
          <w:color w:val="000000"/>
          <w:sz w:val="32"/>
          <w:szCs w:val="32"/>
          <w:lang w:val="en-US" w:eastAsia="zh-CN"/>
        </w:rPr>
        <w:t>2.</w:t>
      </w:r>
      <w:r>
        <w:rPr>
          <w:rFonts w:hint="eastAsia" w:ascii="方正仿宋_GBK" w:hAnsi="方正仿宋_GBK" w:eastAsia="方正仿宋_GBK" w:cs="方正仿宋_GBK"/>
          <w:color w:val="000000"/>
          <w:sz w:val="32"/>
          <w:szCs w:val="32"/>
          <w:lang w:val="en-US" w:eastAsia="zh-CN"/>
        </w:rPr>
        <w:t xml:space="preserve">工作、收入和住房证明 </w:t>
      </w:r>
    </w:p>
    <w:p w14:paraId="054E831A">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right="0" w:rightChars="0"/>
        <w:jc w:val="both"/>
        <w:textAlignment w:val="auto"/>
        <w:rPr>
          <w:rFonts w:hint="eastAsia" w:ascii="方正仿宋_GBK" w:hAnsi="方正仿宋_GBK" w:eastAsia="方正仿宋_GBK" w:cs="方正仿宋_GBK"/>
          <w:color w:val="000000"/>
          <w:sz w:val="32"/>
          <w:szCs w:val="32"/>
          <w:lang w:val="en-US" w:eastAsia="zh-CN"/>
        </w:rPr>
      </w:pPr>
    </w:p>
    <w:p w14:paraId="77CA38B1">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right="0" w:rightChars="0"/>
        <w:jc w:val="both"/>
        <w:textAlignment w:val="auto"/>
        <w:rPr>
          <w:rFonts w:hint="eastAsia" w:ascii="方正仿宋_GBK" w:hAnsi="方正仿宋_GBK" w:eastAsia="方正仿宋_GBK" w:cs="方正仿宋_GBK"/>
          <w:color w:val="000000"/>
          <w:sz w:val="32"/>
          <w:szCs w:val="32"/>
          <w:lang w:val="en-US" w:eastAsia="zh-CN"/>
        </w:rPr>
      </w:pPr>
    </w:p>
    <w:p w14:paraId="3547EE1E">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right="0" w:rightChars="0"/>
        <w:jc w:val="both"/>
        <w:textAlignment w:val="auto"/>
        <w:rPr>
          <w:rFonts w:hint="eastAsia" w:ascii="方正仿宋_GBK" w:hAnsi="方正仿宋_GBK" w:eastAsia="方正仿宋_GBK" w:cs="方正仿宋_GBK"/>
          <w:color w:val="000000"/>
          <w:sz w:val="32"/>
          <w:szCs w:val="32"/>
          <w:lang w:val="en-US" w:eastAsia="zh-CN"/>
        </w:rPr>
      </w:pPr>
    </w:p>
    <w:p w14:paraId="7DB5A525">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right="0" w:rightChars="0"/>
        <w:jc w:val="both"/>
        <w:textAlignment w:val="auto"/>
        <w:rPr>
          <w:rFonts w:hint="eastAsia" w:ascii="方正仿宋_GBK" w:hAnsi="方正仿宋_GBK" w:eastAsia="方正仿宋_GBK" w:cs="方正仿宋_GBK"/>
          <w:color w:val="000000"/>
          <w:sz w:val="32"/>
          <w:szCs w:val="32"/>
          <w:lang w:val="en-US" w:eastAsia="zh-CN"/>
        </w:rPr>
      </w:pPr>
    </w:p>
    <w:p w14:paraId="4A3D9F8D">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right="0" w:rightChars="0"/>
        <w:jc w:val="both"/>
        <w:textAlignment w:val="auto"/>
        <w:rPr>
          <w:rFonts w:hint="eastAsia" w:ascii="方正仿宋_GBK" w:hAnsi="方正仿宋_GBK" w:eastAsia="方正仿宋_GBK" w:cs="方正仿宋_GBK"/>
          <w:color w:val="000000"/>
          <w:sz w:val="32"/>
          <w:szCs w:val="32"/>
          <w:lang w:val="en-US" w:eastAsia="zh-CN"/>
        </w:rPr>
      </w:pPr>
    </w:p>
    <w:p w14:paraId="682DF590">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27" w:firstLineChars="196"/>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抄送：县委各部门，县人大常委会办公室，县政协办公室，县人武部，县法院，县检察院，驻歙各单位，各群众团体。</w:t>
      </w:r>
    </w:p>
    <w:p w14:paraId="77CD549D">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Cs/>
          <w:color w:val="000000"/>
          <w:sz w:val="32"/>
          <w:szCs w:val="32"/>
          <w:lang w:val="en-US" w:eastAsia="zh-CN"/>
        </w:rPr>
      </w:pPr>
    </w:p>
    <w:p w14:paraId="3F8F6F2A">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黑体_GBK" w:hAnsi="方正黑体_GBK" w:eastAsia="方正黑体_GBK" w:cs="方正黑体_GBK"/>
          <w:bCs/>
          <w:color w:val="000000"/>
          <w:sz w:val="32"/>
          <w:szCs w:val="32"/>
          <w:lang w:val="en-US" w:eastAsia="zh-CN"/>
        </w:rPr>
      </w:pPr>
      <w:r>
        <w:rPr>
          <w:rFonts w:hint="eastAsia" w:ascii="方正黑体_GBK" w:hAnsi="方正黑体_GBK" w:eastAsia="方正黑体_GBK" w:cs="方正黑体_GBK"/>
          <w:bCs/>
          <w:color w:val="000000"/>
          <w:sz w:val="32"/>
          <w:szCs w:val="32"/>
          <w:lang w:val="en-US" w:eastAsia="zh-CN"/>
        </w:rPr>
        <w:t>附件1</w:t>
      </w:r>
    </w:p>
    <w:p w14:paraId="09A92C5B">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bCs/>
          <w:color w:val="000000"/>
          <w:sz w:val="44"/>
          <w:szCs w:val="44"/>
        </w:rPr>
      </w:pPr>
    </w:p>
    <w:p w14:paraId="241F630E">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bCs/>
          <w:color w:val="000000"/>
          <w:sz w:val="44"/>
          <w:szCs w:val="44"/>
        </w:rPr>
      </w:pPr>
      <w:r>
        <w:rPr>
          <w:rFonts w:hint="eastAsia" w:ascii="方正小标宋_GBK" w:hAnsi="方正小标宋_GBK" w:eastAsia="方正小标宋_GBK" w:cs="方正小标宋_GBK"/>
          <w:bCs/>
          <w:color w:val="000000"/>
          <w:sz w:val="44"/>
          <w:szCs w:val="44"/>
        </w:rPr>
        <w:t>黄山市歙县公共租赁住房申请表</w:t>
      </w:r>
    </w:p>
    <w:p w14:paraId="7C946222">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bCs/>
          <w:color w:val="000000"/>
          <w:sz w:val="44"/>
          <w:szCs w:val="44"/>
        </w:rPr>
      </w:pPr>
    </w:p>
    <w:tbl>
      <w:tblPr>
        <w:tblStyle w:val="19"/>
        <w:tblW w:w="10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065"/>
        <w:gridCol w:w="560"/>
        <w:gridCol w:w="692"/>
        <w:gridCol w:w="367"/>
        <w:gridCol w:w="684"/>
        <w:gridCol w:w="740"/>
        <w:gridCol w:w="1329"/>
        <w:gridCol w:w="119"/>
        <w:gridCol w:w="127"/>
        <w:gridCol w:w="246"/>
        <w:gridCol w:w="246"/>
        <w:gridCol w:w="246"/>
        <w:gridCol w:w="246"/>
        <w:gridCol w:w="246"/>
        <w:gridCol w:w="411"/>
        <w:gridCol w:w="317"/>
        <w:gridCol w:w="247"/>
        <w:gridCol w:w="246"/>
        <w:gridCol w:w="246"/>
        <w:gridCol w:w="246"/>
        <w:gridCol w:w="246"/>
        <w:gridCol w:w="246"/>
        <w:gridCol w:w="246"/>
        <w:gridCol w:w="246"/>
        <w:gridCol w:w="250"/>
      </w:tblGrid>
      <w:tr w14:paraId="7DC4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83" w:hRule="exact"/>
          <w:jc w:val="center"/>
        </w:trPr>
        <w:tc>
          <w:tcPr>
            <w:tcW w:w="460" w:type="dxa"/>
            <w:vMerge w:val="restart"/>
            <w:noWrap w:val="0"/>
            <w:vAlign w:val="center"/>
          </w:tcPr>
          <w:p w14:paraId="1B4F88FF">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申请人基本</w:t>
            </w:r>
          </w:p>
          <w:p w14:paraId="31EF5D16">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情况</w:t>
            </w:r>
          </w:p>
        </w:tc>
        <w:tc>
          <w:tcPr>
            <w:tcW w:w="1065" w:type="dxa"/>
            <w:noWrap w:val="0"/>
            <w:vAlign w:val="center"/>
          </w:tcPr>
          <w:p w14:paraId="7514AAFD">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color w:val="000000"/>
                <w:sz w:val="32"/>
                <w:szCs w:val="32"/>
              </w:rPr>
              <w:t>姓 名</w:t>
            </w:r>
          </w:p>
        </w:tc>
        <w:tc>
          <w:tcPr>
            <w:tcW w:w="1252" w:type="dxa"/>
            <w:gridSpan w:val="2"/>
            <w:noWrap w:val="0"/>
            <w:vAlign w:val="center"/>
          </w:tcPr>
          <w:p w14:paraId="7173079D">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b/>
                <w:bCs/>
                <w:color w:val="000000"/>
                <w:sz w:val="32"/>
                <w:szCs w:val="32"/>
              </w:rPr>
            </w:pPr>
          </w:p>
        </w:tc>
        <w:tc>
          <w:tcPr>
            <w:tcW w:w="1051" w:type="dxa"/>
            <w:gridSpan w:val="2"/>
            <w:noWrap w:val="0"/>
            <w:vAlign w:val="center"/>
          </w:tcPr>
          <w:p w14:paraId="7DAA4BA4">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14"/>
                <w:sz w:val="32"/>
                <w:szCs w:val="32"/>
              </w:rPr>
            </w:pPr>
            <w:r>
              <w:rPr>
                <w:rFonts w:hint="eastAsia" w:ascii="方正仿宋_GBK" w:hAnsi="方正仿宋_GBK" w:eastAsia="方正仿宋_GBK" w:cs="方正仿宋_GBK"/>
                <w:color w:val="000000"/>
                <w:spacing w:val="-14"/>
                <w:sz w:val="32"/>
                <w:szCs w:val="32"/>
              </w:rPr>
              <w:t>性 别</w:t>
            </w:r>
          </w:p>
        </w:tc>
        <w:tc>
          <w:tcPr>
            <w:tcW w:w="740" w:type="dxa"/>
            <w:noWrap w:val="0"/>
            <w:vAlign w:val="center"/>
          </w:tcPr>
          <w:p w14:paraId="3C168BBB">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p>
        </w:tc>
        <w:tc>
          <w:tcPr>
            <w:tcW w:w="1329" w:type="dxa"/>
            <w:noWrap w:val="0"/>
            <w:vAlign w:val="center"/>
          </w:tcPr>
          <w:p w14:paraId="7787B7CF">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16"/>
                <w:w w:val="95"/>
                <w:sz w:val="32"/>
                <w:szCs w:val="32"/>
              </w:rPr>
            </w:pPr>
            <w:r>
              <w:rPr>
                <w:rFonts w:hint="eastAsia" w:ascii="方正仿宋_GBK" w:hAnsi="方正仿宋_GBK" w:eastAsia="方正仿宋_GBK" w:cs="方正仿宋_GBK"/>
                <w:color w:val="000000"/>
                <w:spacing w:val="-14"/>
                <w:sz w:val="32"/>
                <w:szCs w:val="32"/>
              </w:rPr>
              <w:t>身份证号码</w:t>
            </w:r>
          </w:p>
        </w:tc>
        <w:tc>
          <w:tcPr>
            <w:tcW w:w="246" w:type="dxa"/>
            <w:gridSpan w:val="2"/>
            <w:noWrap w:val="0"/>
            <w:vAlign w:val="center"/>
          </w:tcPr>
          <w:p w14:paraId="5A619475">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p w14:paraId="7444E932">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121285</wp:posOffset>
                      </wp:positionH>
                      <wp:positionV relativeFrom="paragraph">
                        <wp:posOffset>-1270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55pt;margin-top:-0.1pt;height:0pt;width:0.05pt;z-index:251659264;mso-width-relative:page;mso-height-relative:page;" filled="f" stroked="t" coordsize="21600,21600" o:gfxdata="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INu&#10;89EAAAAFAQAADwAAAAAAAAABACAAAAAiAAAAZHJzL2Rvd25yZXYueG1sUEsBAhQAFAAAAAgAh07i&#10;QHjfbtfwAQAA4AMAAA4AAAAAAAAAAQAgAAAAIAEAAGRycy9lMm9Eb2MueG1sUEsFBgAAAAAGAAYA&#10;WQEAAIIFAAAAAA==&#10;">
                      <v:fill on="f" focussize="0,0"/>
                      <v:stroke color="#000000" joinstyle="round"/>
                      <v:imagedata o:title=""/>
                      <o:lock v:ext="edit" aspectratio="f"/>
                    </v:line>
                  </w:pict>
                </mc:Fallback>
              </mc:AlternateContent>
            </w:r>
          </w:p>
        </w:tc>
        <w:tc>
          <w:tcPr>
            <w:tcW w:w="246" w:type="dxa"/>
            <w:noWrap w:val="0"/>
            <w:vAlign w:val="center"/>
          </w:tcPr>
          <w:p w14:paraId="474A26E7">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tc>
        <w:tc>
          <w:tcPr>
            <w:tcW w:w="246" w:type="dxa"/>
            <w:noWrap w:val="0"/>
            <w:vAlign w:val="center"/>
          </w:tcPr>
          <w:p w14:paraId="591D7473">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tc>
        <w:tc>
          <w:tcPr>
            <w:tcW w:w="246" w:type="dxa"/>
            <w:noWrap w:val="0"/>
            <w:vAlign w:val="center"/>
          </w:tcPr>
          <w:p w14:paraId="643277A7">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tc>
        <w:tc>
          <w:tcPr>
            <w:tcW w:w="246" w:type="dxa"/>
            <w:noWrap w:val="0"/>
            <w:vAlign w:val="center"/>
          </w:tcPr>
          <w:p w14:paraId="078B3DB9">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tc>
        <w:tc>
          <w:tcPr>
            <w:tcW w:w="246" w:type="dxa"/>
            <w:noWrap w:val="0"/>
            <w:vAlign w:val="center"/>
          </w:tcPr>
          <w:p w14:paraId="677462B1">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tc>
        <w:tc>
          <w:tcPr>
            <w:tcW w:w="411" w:type="dxa"/>
            <w:noWrap w:val="0"/>
            <w:vAlign w:val="center"/>
          </w:tcPr>
          <w:p w14:paraId="44B88E01">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tc>
        <w:tc>
          <w:tcPr>
            <w:tcW w:w="317" w:type="dxa"/>
            <w:noWrap w:val="0"/>
            <w:vAlign w:val="center"/>
          </w:tcPr>
          <w:p w14:paraId="5FDD0551">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tc>
        <w:tc>
          <w:tcPr>
            <w:tcW w:w="247" w:type="dxa"/>
            <w:noWrap w:val="0"/>
            <w:vAlign w:val="center"/>
          </w:tcPr>
          <w:p w14:paraId="283E33C4">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tc>
        <w:tc>
          <w:tcPr>
            <w:tcW w:w="246" w:type="dxa"/>
            <w:noWrap w:val="0"/>
            <w:vAlign w:val="center"/>
          </w:tcPr>
          <w:p w14:paraId="08EE52C0">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tc>
        <w:tc>
          <w:tcPr>
            <w:tcW w:w="246" w:type="dxa"/>
            <w:noWrap w:val="0"/>
            <w:vAlign w:val="center"/>
          </w:tcPr>
          <w:p w14:paraId="33601EE7">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tc>
        <w:tc>
          <w:tcPr>
            <w:tcW w:w="246" w:type="dxa"/>
            <w:noWrap w:val="0"/>
            <w:vAlign w:val="center"/>
          </w:tcPr>
          <w:p w14:paraId="540D25AC">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tc>
        <w:tc>
          <w:tcPr>
            <w:tcW w:w="246" w:type="dxa"/>
            <w:noWrap w:val="0"/>
            <w:vAlign w:val="center"/>
          </w:tcPr>
          <w:p w14:paraId="4B1355C7">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tc>
        <w:tc>
          <w:tcPr>
            <w:tcW w:w="246" w:type="dxa"/>
            <w:noWrap w:val="0"/>
            <w:vAlign w:val="center"/>
          </w:tcPr>
          <w:p w14:paraId="59D37783">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tc>
        <w:tc>
          <w:tcPr>
            <w:tcW w:w="246" w:type="dxa"/>
            <w:noWrap w:val="0"/>
            <w:vAlign w:val="center"/>
          </w:tcPr>
          <w:p w14:paraId="62993D37">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tc>
        <w:tc>
          <w:tcPr>
            <w:tcW w:w="246" w:type="dxa"/>
            <w:noWrap w:val="0"/>
            <w:vAlign w:val="center"/>
          </w:tcPr>
          <w:p w14:paraId="3FE65655">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tc>
        <w:tc>
          <w:tcPr>
            <w:tcW w:w="250" w:type="dxa"/>
            <w:noWrap w:val="0"/>
            <w:vAlign w:val="center"/>
          </w:tcPr>
          <w:p w14:paraId="7C852412">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tc>
      </w:tr>
      <w:tr w14:paraId="0F25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auto"/>
          <w:trHeight w:val="1127" w:hRule="exact"/>
          <w:jc w:val="center"/>
        </w:trPr>
        <w:tc>
          <w:tcPr>
            <w:tcW w:w="460" w:type="dxa"/>
            <w:vMerge w:val="continue"/>
            <w:noWrap w:val="0"/>
            <w:vAlign w:val="center"/>
          </w:tcPr>
          <w:p w14:paraId="425EC3B4">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tc>
        <w:tc>
          <w:tcPr>
            <w:tcW w:w="1625" w:type="dxa"/>
            <w:gridSpan w:val="2"/>
            <w:noWrap w:val="0"/>
            <w:vAlign w:val="center"/>
          </w:tcPr>
          <w:p w14:paraId="4FD048E6">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婚姻状况</w:t>
            </w:r>
          </w:p>
        </w:tc>
        <w:tc>
          <w:tcPr>
            <w:tcW w:w="1059" w:type="dxa"/>
            <w:gridSpan w:val="2"/>
            <w:noWrap w:val="0"/>
            <w:vAlign w:val="center"/>
          </w:tcPr>
          <w:p w14:paraId="3AE75955">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p>
        </w:tc>
        <w:tc>
          <w:tcPr>
            <w:tcW w:w="1424" w:type="dxa"/>
            <w:gridSpan w:val="2"/>
            <w:noWrap w:val="0"/>
            <w:vAlign w:val="center"/>
          </w:tcPr>
          <w:p w14:paraId="28A473A4">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20"/>
                <w:sz w:val="32"/>
                <w:szCs w:val="32"/>
              </w:rPr>
            </w:pPr>
            <w:r>
              <w:rPr>
                <w:rFonts w:hint="eastAsia" w:ascii="方正仿宋_GBK" w:hAnsi="方正仿宋_GBK" w:eastAsia="方正仿宋_GBK" w:cs="方正仿宋_GBK"/>
                <w:color w:val="000000"/>
                <w:spacing w:val="-20"/>
                <w:sz w:val="32"/>
                <w:szCs w:val="32"/>
              </w:rPr>
              <w:t>联系电话</w:t>
            </w:r>
          </w:p>
        </w:tc>
        <w:tc>
          <w:tcPr>
            <w:tcW w:w="1448" w:type="dxa"/>
            <w:gridSpan w:val="2"/>
            <w:noWrap w:val="0"/>
            <w:vAlign w:val="center"/>
          </w:tcPr>
          <w:p w14:paraId="503512CA">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p>
        </w:tc>
        <w:tc>
          <w:tcPr>
            <w:tcW w:w="1768" w:type="dxa"/>
            <w:gridSpan w:val="7"/>
            <w:noWrap w:val="0"/>
            <w:vAlign w:val="center"/>
          </w:tcPr>
          <w:p w14:paraId="0D0C4841">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户籍所</w:t>
            </w:r>
            <w:r>
              <w:rPr>
                <w:rFonts w:hint="eastAsia" w:ascii="方正仿宋_GBK" w:hAnsi="方正仿宋_GBK" w:eastAsia="方正仿宋_GBK" w:cs="方正仿宋_GBK"/>
                <w:color w:val="000000"/>
                <w:sz w:val="32"/>
                <w:szCs w:val="32"/>
                <w:lang w:val="en-US" w:eastAsia="zh-CN"/>
              </w:rPr>
              <w:t>在</w:t>
            </w:r>
            <w:r>
              <w:rPr>
                <w:rFonts w:hint="eastAsia" w:ascii="方正仿宋_GBK" w:hAnsi="方正仿宋_GBK" w:eastAsia="方正仿宋_GBK" w:cs="方正仿宋_GBK"/>
                <w:color w:val="000000"/>
                <w:sz w:val="32"/>
                <w:szCs w:val="32"/>
              </w:rPr>
              <w:t>地</w:t>
            </w:r>
          </w:p>
        </w:tc>
        <w:tc>
          <w:tcPr>
            <w:tcW w:w="2536" w:type="dxa"/>
            <w:gridSpan w:val="10"/>
            <w:noWrap w:val="0"/>
            <w:vAlign w:val="center"/>
          </w:tcPr>
          <w:p w14:paraId="2EC33708">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p>
        </w:tc>
      </w:tr>
      <w:tr w14:paraId="0F07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39" w:hRule="exact"/>
          <w:jc w:val="center"/>
        </w:trPr>
        <w:tc>
          <w:tcPr>
            <w:tcW w:w="460" w:type="dxa"/>
            <w:vMerge w:val="continue"/>
            <w:noWrap w:val="0"/>
            <w:vAlign w:val="center"/>
          </w:tcPr>
          <w:p w14:paraId="6FE9147F">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tc>
        <w:tc>
          <w:tcPr>
            <w:tcW w:w="1625" w:type="dxa"/>
            <w:gridSpan w:val="2"/>
            <w:noWrap w:val="0"/>
            <w:vAlign w:val="center"/>
          </w:tcPr>
          <w:p w14:paraId="086602BB">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通讯地址</w:t>
            </w:r>
          </w:p>
        </w:tc>
        <w:tc>
          <w:tcPr>
            <w:tcW w:w="3931" w:type="dxa"/>
            <w:gridSpan w:val="6"/>
            <w:noWrap w:val="0"/>
            <w:vAlign w:val="center"/>
          </w:tcPr>
          <w:p w14:paraId="2968FBEA">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p>
        </w:tc>
        <w:tc>
          <w:tcPr>
            <w:tcW w:w="1768" w:type="dxa"/>
            <w:gridSpan w:val="7"/>
            <w:noWrap w:val="0"/>
            <w:vAlign w:val="center"/>
          </w:tcPr>
          <w:p w14:paraId="2506C0F1">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邮政编码</w:t>
            </w:r>
          </w:p>
        </w:tc>
        <w:tc>
          <w:tcPr>
            <w:tcW w:w="2536" w:type="dxa"/>
            <w:gridSpan w:val="10"/>
            <w:noWrap w:val="0"/>
            <w:vAlign w:val="center"/>
          </w:tcPr>
          <w:p w14:paraId="7FAD7A7A">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p>
        </w:tc>
      </w:tr>
      <w:tr w14:paraId="6BD3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1097" w:hRule="atLeast"/>
          <w:jc w:val="center"/>
        </w:trPr>
        <w:tc>
          <w:tcPr>
            <w:tcW w:w="460" w:type="dxa"/>
            <w:vMerge w:val="continue"/>
            <w:noWrap w:val="0"/>
            <w:vAlign w:val="center"/>
          </w:tcPr>
          <w:p w14:paraId="4BE60E9D">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tc>
        <w:tc>
          <w:tcPr>
            <w:tcW w:w="1625" w:type="dxa"/>
            <w:gridSpan w:val="2"/>
            <w:noWrap w:val="0"/>
            <w:vAlign w:val="center"/>
          </w:tcPr>
          <w:p w14:paraId="690B56FD">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申请人类型</w:t>
            </w:r>
          </w:p>
        </w:tc>
        <w:tc>
          <w:tcPr>
            <w:tcW w:w="8235" w:type="dxa"/>
            <w:gridSpan w:val="23"/>
            <w:noWrap w:val="0"/>
            <w:vAlign w:val="center"/>
          </w:tcPr>
          <w:p w14:paraId="1A50FC7D">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□主城区户籍城镇居民（含已转户的农村居民） □大中专院校及职校毕业生    □进城务工人员  □外地来主城区工作人员  □其他人员</w:t>
            </w:r>
          </w:p>
        </w:tc>
      </w:tr>
      <w:tr w14:paraId="7A02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947" w:hRule="atLeast"/>
          <w:jc w:val="center"/>
        </w:trPr>
        <w:tc>
          <w:tcPr>
            <w:tcW w:w="460" w:type="dxa"/>
            <w:vMerge w:val="continue"/>
            <w:noWrap w:val="0"/>
            <w:vAlign w:val="center"/>
          </w:tcPr>
          <w:p w14:paraId="22912008">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tc>
        <w:tc>
          <w:tcPr>
            <w:tcW w:w="1625" w:type="dxa"/>
            <w:gridSpan w:val="2"/>
            <w:noWrap w:val="0"/>
            <w:vAlign w:val="center"/>
          </w:tcPr>
          <w:p w14:paraId="3482B161">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社会保险 </w:t>
            </w:r>
          </w:p>
          <w:p w14:paraId="4477E2B6">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缴纳情况</w:t>
            </w:r>
          </w:p>
        </w:tc>
        <w:tc>
          <w:tcPr>
            <w:tcW w:w="8235" w:type="dxa"/>
            <w:gridSpan w:val="23"/>
            <w:noWrap w:val="0"/>
            <w:vAlign w:val="center"/>
          </w:tcPr>
          <w:p w14:paraId="05F75CAF">
            <w:pPr>
              <w:keepNext w:val="0"/>
              <w:keepLines w:val="0"/>
              <w:pageBreakBefore w:val="0"/>
              <w:widowControl w:val="0"/>
              <w:suppressAutoHyphens/>
              <w:kinsoku/>
              <w:wordWrap/>
              <w:overflowPunct/>
              <w:topLinePunct w:val="0"/>
              <w:autoSpaceDE/>
              <w:autoSpaceDN/>
              <w:bidi w:val="0"/>
              <w:adjustRightInd/>
              <w:snapToGrid/>
              <w:spacing w:line="590" w:lineRule="exact"/>
              <w:ind w:firstLine="800" w:firstLineChars="25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养老  □是（缴纳时间</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月至今）   □否</w:t>
            </w:r>
          </w:p>
          <w:p w14:paraId="32622FFE">
            <w:pPr>
              <w:keepNext w:val="0"/>
              <w:keepLines w:val="0"/>
              <w:pageBreakBefore w:val="0"/>
              <w:widowControl w:val="0"/>
              <w:suppressAutoHyphens/>
              <w:kinsoku/>
              <w:wordWrap/>
              <w:overflowPunct/>
              <w:topLinePunct w:val="0"/>
              <w:autoSpaceDE/>
              <w:autoSpaceDN/>
              <w:bidi w:val="0"/>
              <w:adjustRightInd/>
              <w:snapToGrid/>
              <w:spacing w:line="590" w:lineRule="exact"/>
              <w:ind w:firstLine="800" w:firstLineChars="25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医疗  □是（缴纳时间</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月至今）   □否</w:t>
            </w:r>
          </w:p>
        </w:tc>
      </w:tr>
      <w:tr w14:paraId="19D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966" w:hRule="atLeast"/>
          <w:jc w:val="center"/>
        </w:trPr>
        <w:tc>
          <w:tcPr>
            <w:tcW w:w="460" w:type="dxa"/>
            <w:vMerge w:val="continue"/>
            <w:noWrap w:val="0"/>
            <w:vAlign w:val="center"/>
          </w:tcPr>
          <w:p w14:paraId="5D58432E">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tc>
        <w:tc>
          <w:tcPr>
            <w:tcW w:w="1625" w:type="dxa"/>
            <w:gridSpan w:val="2"/>
            <w:noWrap w:val="0"/>
            <w:vAlign w:val="center"/>
          </w:tcPr>
          <w:p w14:paraId="6BFA6B40">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住房公积金</w:t>
            </w:r>
          </w:p>
          <w:p w14:paraId="087A1F73">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缴纳情况</w:t>
            </w:r>
          </w:p>
        </w:tc>
        <w:tc>
          <w:tcPr>
            <w:tcW w:w="8235" w:type="dxa"/>
            <w:gridSpan w:val="23"/>
            <w:noWrap w:val="0"/>
            <w:vAlign w:val="center"/>
          </w:tcPr>
          <w:p w14:paraId="4493791E">
            <w:pPr>
              <w:keepNext w:val="0"/>
              <w:keepLines w:val="0"/>
              <w:pageBreakBefore w:val="0"/>
              <w:widowControl w:val="0"/>
              <w:suppressAutoHyphens/>
              <w:kinsoku/>
              <w:wordWrap/>
              <w:overflowPunct/>
              <w:topLinePunct w:val="0"/>
              <w:autoSpaceDE/>
              <w:autoSpaceDN/>
              <w:bidi w:val="0"/>
              <w:adjustRightInd/>
              <w:snapToGrid/>
              <w:spacing w:line="590" w:lineRule="exact"/>
              <w:ind w:firstLine="800" w:firstLineChars="25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是（缴纳时间</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月至今）         □否</w:t>
            </w:r>
          </w:p>
        </w:tc>
      </w:tr>
      <w:tr w14:paraId="610E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1250" w:hRule="exact"/>
          <w:jc w:val="center"/>
        </w:trPr>
        <w:tc>
          <w:tcPr>
            <w:tcW w:w="460" w:type="dxa"/>
            <w:vMerge w:val="continue"/>
            <w:noWrap w:val="0"/>
            <w:vAlign w:val="center"/>
          </w:tcPr>
          <w:p w14:paraId="1D89F5C8">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tc>
        <w:tc>
          <w:tcPr>
            <w:tcW w:w="1625" w:type="dxa"/>
            <w:gridSpan w:val="2"/>
            <w:noWrap w:val="0"/>
            <w:vAlign w:val="center"/>
          </w:tcPr>
          <w:p w14:paraId="76478D57">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申请人</w:t>
            </w:r>
          </w:p>
          <w:p w14:paraId="1C46BB35">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月收入</w:t>
            </w:r>
          </w:p>
        </w:tc>
        <w:tc>
          <w:tcPr>
            <w:tcW w:w="8235" w:type="dxa"/>
            <w:gridSpan w:val="23"/>
            <w:noWrap w:val="0"/>
            <w:vAlign w:val="center"/>
          </w:tcPr>
          <w:p w14:paraId="19DEAA40">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工薪收入</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元，财产性收入</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元，共计</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元。</w:t>
            </w:r>
          </w:p>
        </w:tc>
      </w:tr>
      <w:tr w14:paraId="3405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1247" w:hRule="exact"/>
          <w:jc w:val="center"/>
        </w:trPr>
        <w:tc>
          <w:tcPr>
            <w:tcW w:w="460" w:type="dxa"/>
            <w:vMerge w:val="continue"/>
            <w:noWrap w:val="0"/>
            <w:vAlign w:val="center"/>
          </w:tcPr>
          <w:p w14:paraId="66AD1112">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tc>
        <w:tc>
          <w:tcPr>
            <w:tcW w:w="1625" w:type="dxa"/>
            <w:gridSpan w:val="2"/>
            <w:noWrap w:val="0"/>
            <w:vAlign w:val="center"/>
          </w:tcPr>
          <w:p w14:paraId="22004D32">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家庭月收入</w:t>
            </w:r>
          </w:p>
        </w:tc>
        <w:tc>
          <w:tcPr>
            <w:tcW w:w="8235" w:type="dxa"/>
            <w:gridSpan w:val="23"/>
            <w:noWrap w:val="0"/>
            <w:vAlign w:val="center"/>
          </w:tcPr>
          <w:p w14:paraId="01B47CEC">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工薪收入</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元，财产性收入</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元，共计</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元，</w:t>
            </w:r>
          </w:p>
          <w:p w14:paraId="078D0C3A">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家庭人均月收入</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元。</w:t>
            </w:r>
          </w:p>
        </w:tc>
      </w:tr>
      <w:tr w14:paraId="31A6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654" w:hRule="atLeast"/>
          <w:jc w:val="center"/>
        </w:trPr>
        <w:tc>
          <w:tcPr>
            <w:tcW w:w="460" w:type="dxa"/>
            <w:noWrap w:val="0"/>
            <w:textDirection w:val="tbRlV"/>
            <w:vAlign w:val="center"/>
          </w:tcPr>
          <w:p w14:paraId="314E95C9">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30"/>
                <w:sz w:val="32"/>
                <w:szCs w:val="32"/>
              </w:rPr>
            </w:pPr>
            <w:r>
              <w:rPr>
                <w:rFonts w:hint="eastAsia" w:ascii="方正仿宋_GBK" w:hAnsi="方正仿宋_GBK" w:eastAsia="方正仿宋_GBK" w:cs="方正仿宋_GBK"/>
                <w:color w:val="000000"/>
                <w:spacing w:val="-30"/>
                <w:sz w:val="32"/>
                <w:szCs w:val="32"/>
              </w:rPr>
              <w:t>申  请  人   住  房  情  况</w:t>
            </w:r>
          </w:p>
        </w:tc>
        <w:tc>
          <w:tcPr>
            <w:tcW w:w="1625" w:type="dxa"/>
            <w:gridSpan w:val="2"/>
            <w:noWrap w:val="0"/>
            <w:vAlign w:val="center"/>
          </w:tcPr>
          <w:p w14:paraId="0765F561">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是否在主城区有私有产权房</w:t>
            </w:r>
          </w:p>
        </w:tc>
        <w:tc>
          <w:tcPr>
            <w:tcW w:w="8235" w:type="dxa"/>
            <w:gridSpan w:val="23"/>
            <w:noWrap w:val="0"/>
            <w:vAlign w:val="center"/>
          </w:tcPr>
          <w:p w14:paraId="1919BB25">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□是（房屋坐落</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w:t>
            </w:r>
          </w:p>
          <w:p w14:paraId="58454E33">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建筑面积</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m</w:t>
            </w:r>
            <w:r>
              <w:rPr>
                <w:rFonts w:hint="eastAsia" w:ascii="方正仿宋_GBK" w:hAnsi="方正仿宋_GBK" w:eastAsia="方正仿宋_GBK" w:cs="方正仿宋_GBK"/>
                <w:color w:val="000000"/>
                <w:sz w:val="32"/>
                <w:szCs w:val="32"/>
                <w:vertAlign w:val="superscript"/>
              </w:rPr>
              <w:t>2</w:t>
            </w:r>
            <w:r>
              <w:rPr>
                <w:rFonts w:hint="eastAsia" w:ascii="方正仿宋_GBK" w:hAnsi="方正仿宋_GBK" w:eastAsia="方正仿宋_GBK" w:cs="方正仿宋_GBK"/>
                <w:color w:val="000000"/>
                <w:sz w:val="32"/>
                <w:szCs w:val="32"/>
              </w:rPr>
              <w:t>，户籍人数</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人，人均建筑面积</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m</w:t>
            </w:r>
            <w:r>
              <w:rPr>
                <w:rFonts w:hint="eastAsia" w:ascii="方正仿宋_GBK" w:hAnsi="方正仿宋_GBK" w:eastAsia="方正仿宋_GBK" w:cs="方正仿宋_GBK"/>
                <w:color w:val="000000"/>
                <w:sz w:val="32"/>
                <w:szCs w:val="32"/>
                <w:vertAlign w:val="superscript"/>
              </w:rPr>
              <w:t>2</w:t>
            </w:r>
            <w:r>
              <w:rPr>
                <w:rFonts w:hint="eastAsia" w:ascii="方正仿宋_GBK" w:hAnsi="方正仿宋_GBK" w:eastAsia="方正仿宋_GBK" w:cs="方正仿宋_GBK"/>
                <w:color w:val="000000"/>
                <w:sz w:val="32"/>
                <w:szCs w:val="32"/>
              </w:rPr>
              <w:t>）</w:t>
            </w:r>
          </w:p>
          <w:p w14:paraId="4C592FBE">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□否</w:t>
            </w:r>
          </w:p>
        </w:tc>
      </w:tr>
    </w:tbl>
    <w:tbl>
      <w:tblPr>
        <w:tblStyle w:val="19"/>
        <w:tblpPr w:leftFromText="180" w:rightFromText="180" w:vertAnchor="page" w:horzAnchor="margin" w:tblpXSpec="center" w:tblpY="2065"/>
        <w:tblW w:w="10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054"/>
        <w:gridCol w:w="837"/>
        <w:gridCol w:w="725"/>
        <w:gridCol w:w="2386"/>
        <w:gridCol w:w="2609"/>
        <w:gridCol w:w="1005"/>
        <w:gridCol w:w="1239"/>
        <w:gridCol w:w="7"/>
      </w:tblGrid>
      <w:tr w14:paraId="1EB3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30" w:hRule="atLeast"/>
          <w:jc w:val="center"/>
        </w:trPr>
        <w:tc>
          <w:tcPr>
            <w:tcW w:w="468" w:type="dxa"/>
            <w:vMerge w:val="restart"/>
            <w:noWrap w:val="0"/>
            <w:textDirection w:val="tbRlV"/>
            <w:vAlign w:val="center"/>
          </w:tcPr>
          <w:p w14:paraId="7CCA8B16">
            <w:pPr>
              <w:pageBreakBefore w:val="0"/>
              <w:suppressAutoHyphens/>
              <w:kinsoku/>
              <w:wordWrap/>
              <w:overflowPunct/>
              <w:topLinePunct w:val="0"/>
              <w:autoSpaceDE/>
              <w:autoSpaceDN/>
              <w:bidi w:val="0"/>
              <w:adjustRightInd/>
              <w:spacing w:line="590" w:lineRule="exact"/>
              <w:ind w:left="113" w:right="113"/>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pacing w:val="-30"/>
                <w:sz w:val="32"/>
                <w:szCs w:val="32"/>
              </w:rPr>
              <w:t>共   同   申   请   人   基   本   情   况</w:t>
            </w:r>
          </w:p>
        </w:tc>
        <w:tc>
          <w:tcPr>
            <w:tcW w:w="1054" w:type="dxa"/>
            <w:noWrap w:val="0"/>
            <w:vAlign w:val="center"/>
          </w:tcPr>
          <w:p w14:paraId="69DB9CF4">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与申请人关系</w:t>
            </w:r>
          </w:p>
        </w:tc>
        <w:tc>
          <w:tcPr>
            <w:tcW w:w="837" w:type="dxa"/>
            <w:noWrap w:val="0"/>
            <w:vAlign w:val="center"/>
          </w:tcPr>
          <w:p w14:paraId="79F70DC3">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姓名</w:t>
            </w:r>
          </w:p>
        </w:tc>
        <w:tc>
          <w:tcPr>
            <w:tcW w:w="725" w:type="dxa"/>
            <w:noWrap w:val="0"/>
            <w:vAlign w:val="center"/>
          </w:tcPr>
          <w:p w14:paraId="0C42C9B6">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性别</w:t>
            </w:r>
          </w:p>
        </w:tc>
        <w:tc>
          <w:tcPr>
            <w:tcW w:w="2386" w:type="dxa"/>
            <w:noWrap w:val="0"/>
            <w:vAlign w:val="center"/>
          </w:tcPr>
          <w:p w14:paraId="0142E1C9">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身份证号码</w:t>
            </w:r>
          </w:p>
        </w:tc>
        <w:tc>
          <w:tcPr>
            <w:tcW w:w="2609" w:type="dxa"/>
            <w:noWrap w:val="0"/>
            <w:vAlign w:val="center"/>
          </w:tcPr>
          <w:p w14:paraId="47B6CF4C">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工作单位或就读学校</w:t>
            </w:r>
          </w:p>
        </w:tc>
        <w:tc>
          <w:tcPr>
            <w:tcW w:w="1005" w:type="dxa"/>
            <w:noWrap w:val="0"/>
            <w:vAlign w:val="center"/>
          </w:tcPr>
          <w:p w14:paraId="51069A64">
            <w:pPr>
              <w:pageBreakBefore w:val="0"/>
              <w:suppressAutoHyphens/>
              <w:kinsoku/>
              <w:wordWrap/>
              <w:overflowPunct/>
              <w:topLinePunct w:val="0"/>
              <w:autoSpaceDE/>
              <w:autoSpaceDN/>
              <w:bidi w:val="0"/>
              <w:adjustRightInd/>
              <w:spacing w:line="59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月收入</w:t>
            </w:r>
          </w:p>
        </w:tc>
        <w:tc>
          <w:tcPr>
            <w:tcW w:w="1239" w:type="dxa"/>
            <w:noWrap w:val="0"/>
            <w:vAlign w:val="center"/>
          </w:tcPr>
          <w:p w14:paraId="72682658">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住房情况</w:t>
            </w:r>
          </w:p>
        </w:tc>
      </w:tr>
      <w:tr w14:paraId="0219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5" w:hRule="exact"/>
          <w:jc w:val="center"/>
        </w:trPr>
        <w:tc>
          <w:tcPr>
            <w:tcW w:w="468" w:type="dxa"/>
            <w:vMerge w:val="continue"/>
            <w:noWrap w:val="0"/>
            <w:vAlign w:val="center"/>
          </w:tcPr>
          <w:p w14:paraId="70D93FB7">
            <w:pPr>
              <w:pageBreakBefore w:val="0"/>
              <w:suppressAutoHyphens/>
              <w:kinsoku/>
              <w:wordWrap/>
              <w:overflowPunct/>
              <w:topLinePunct w:val="0"/>
              <w:autoSpaceDE/>
              <w:autoSpaceDN/>
              <w:bidi w:val="0"/>
              <w:adjustRightInd/>
              <w:spacing w:line="590" w:lineRule="exact"/>
              <w:rPr>
                <w:rFonts w:hint="eastAsia" w:ascii="方正仿宋_GBK" w:hAnsi="方正仿宋_GBK" w:eastAsia="方正仿宋_GBK" w:cs="方正仿宋_GBK"/>
                <w:color w:val="000000"/>
                <w:sz w:val="32"/>
                <w:szCs w:val="32"/>
              </w:rPr>
            </w:pPr>
          </w:p>
        </w:tc>
        <w:tc>
          <w:tcPr>
            <w:tcW w:w="1054" w:type="dxa"/>
            <w:noWrap w:val="0"/>
            <w:vAlign w:val="center"/>
          </w:tcPr>
          <w:p w14:paraId="5A760585">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837" w:type="dxa"/>
            <w:noWrap w:val="0"/>
            <w:vAlign w:val="center"/>
          </w:tcPr>
          <w:p w14:paraId="4EF1B94C">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725" w:type="dxa"/>
            <w:noWrap w:val="0"/>
            <w:vAlign w:val="center"/>
          </w:tcPr>
          <w:p w14:paraId="7A30662C">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2386" w:type="dxa"/>
            <w:noWrap w:val="0"/>
            <w:vAlign w:val="center"/>
          </w:tcPr>
          <w:p w14:paraId="04D7247B">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2609" w:type="dxa"/>
            <w:noWrap w:val="0"/>
            <w:vAlign w:val="center"/>
          </w:tcPr>
          <w:p w14:paraId="6CF808EA">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1005" w:type="dxa"/>
            <w:noWrap w:val="0"/>
            <w:vAlign w:val="top"/>
          </w:tcPr>
          <w:p w14:paraId="2C4719A7">
            <w:pPr>
              <w:pageBreakBefore w:val="0"/>
              <w:widowControl/>
              <w:suppressAutoHyphens/>
              <w:kinsoku/>
              <w:wordWrap/>
              <w:overflowPunct/>
              <w:topLinePunct w:val="0"/>
              <w:autoSpaceDE/>
              <w:autoSpaceDN/>
              <w:bidi w:val="0"/>
              <w:adjustRightInd/>
              <w:spacing w:line="590" w:lineRule="exact"/>
              <w:jc w:val="left"/>
              <w:rPr>
                <w:rFonts w:hint="eastAsia" w:ascii="方正仿宋_GBK" w:hAnsi="方正仿宋_GBK" w:eastAsia="方正仿宋_GBK" w:cs="方正仿宋_GBK"/>
                <w:color w:val="000000"/>
                <w:sz w:val="32"/>
                <w:szCs w:val="32"/>
              </w:rPr>
            </w:pPr>
          </w:p>
        </w:tc>
        <w:tc>
          <w:tcPr>
            <w:tcW w:w="1239" w:type="dxa"/>
            <w:noWrap w:val="0"/>
            <w:vAlign w:val="center"/>
          </w:tcPr>
          <w:p w14:paraId="301DA6AE">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□有□无</w:t>
            </w:r>
          </w:p>
        </w:tc>
      </w:tr>
      <w:tr w14:paraId="27EA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97" w:hRule="exact"/>
          <w:jc w:val="center"/>
        </w:trPr>
        <w:tc>
          <w:tcPr>
            <w:tcW w:w="468" w:type="dxa"/>
            <w:vMerge w:val="continue"/>
            <w:noWrap w:val="0"/>
            <w:vAlign w:val="center"/>
          </w:tcPr>
          <w:p w14:paraId="377005FD">
            <w:pPr>
              <w:pageBreakBefore w:val="0"/>
              <w:suppressAutoHyphens/>
              <w:kinsoku/>
              <w:wordWrap/>
              <w:overflowPunct/>
              <w:topLinePunct w:val="0"/>
              <w:autoSpaceDE/>
              <w:autoSpaceDN/>
              <w:bidi w:val="0"/>
              <w:adjustRightInd/>
              <w:spacing w:line="590" w:lineRule="exact"/>
              <w:rPr>
                <w:rFonts w:hint="eastAsia" w:ascii="方正仿宋_GBK" w:hAnsi="方正仿宋_GBK" w:eastAsia="方正仿宋_GBK" w:cs="方正仿宋_GBK"/>
                <w:color w:val="000000"/>
                <w:sz w:val="32"/>
                <w:szCs w:val="32"/>
              </w:rPr>
            </w:pPr>
          </w:p>
        </w:tc>
        <w:tc>
          <w:tcPr>
            <w:tcW w:w="1054" w:type="dxa"/>
            <w:noWrap w:val="0"/>
            <w:vAlign w:val="center"/>
          </w:tcPr>
          <w:p w14:paraId="3BDADFF6">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837" w:type="dxa"/>
            <w:noWrap w:val="0"/>
            <w:vAlign w:val="center"/>
          </w:tcPr>
          <w:p w14:paraId="650103CB">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725" w:type="dxa"/>
            <w:noWrap w:val="0"/>
            <w:vAlign w:val="center"/>
          </w:tcPr>
          <w:p w14:paraId="0A1BC84D">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2386" w:type="dxa"/>
            <w:noWrap w:val="0"/>
            <w:vAlign w:val="center"/>
          </w:tcPr>
          <w:p w14:paraId="23DC0455">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2609" w:type="dxa"/>
            <w:noWrap w:val="0"/>
            <w:vAlign w:val="center"/>
          </w:tcPr>
          <w:p w14:paraId="3245B2B4">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1005" w:type="dxa"/>
            <w:noWrap w:val="0"/>
            <w:vAlign w:val="top"/>
          </w:tcPr>
          <w:p w14:paraId="1D657D0C">
            <w:pPr>
              <w:pageBreakBefore w:val="0"/>
              <w:widowControl/>
              <w:suppressAutoHyphens/>
              <w:kinsoku/>
              <w:wordWrap/>
              <w:overflowPunct/>
              <w:topLinePunct w:val="0"/>
              <w:autoSpaceDE/>
              <w:autoSpaceDN/>
              <w:bidi w:val="0"/>
              <w:adjustRightInd/>
              <w:spacing w:line="590" w:lineRule="exact"/>
              <w:jc w:val="left"/>
              <w:rPr>
                <w:rFonts w:hint="eastAsia" w:ascii="方正仿宋_GBK" w:hAnsi="方正仿宋_GBK" w:eastAsia="方正仿宋_GBK" w:cs="方正仿宋_GBK"/>
                <w:color w:val="000000"/>
                <w:sz w:val="32"/>
                <w:szCs w:val="32"/>
              </w:rPr>
            </w:pPr>
          </w:p>
        </w:tc>
        <w:tc>
          <w:tcPr>
            <w:tcW w:w="1239" w:type="dxa"/>
            <w:noWrap w:val="0"/>
            <w:vAlign w:val="center"/>
          </w:tcPr>
          <w:p w14:paraId="07239F75">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□有□无</w:t>
            </w:r>
          </w:p>
        </w:tc>
      </w:tr>
      <w:tr w14:paraId="1A9D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42" w:hRule="exact"/>
          <w:jc w:val="center"/>
        </w:trPr>
        <w:tc>
          <w:tcPr>
            <w:tcW w:w="468" w:type="dxa"/>
            <w:vMerge w:val="continue"/>
            <w:noWrap w:val="0"/>
            <w:vAlign w:val="center"/>
          </w:tcPr>
          <w:p w14:paraId="5C228DC0">
            <w:pPr>
              <w:pageBreakBefore w:val="0"/>
              <w:suppressAutoHyphens/>
              <w:kinsoku/>
              <w:wordWrap/>
              <w:overflowPunct/>
              <w:topLinePunct w:val="0"/>
              <w:autoSpaceDE/>
              <w:autoSpaceDN/>
              <w:bidi w:val="0"/>
              <w:adjustRightInd/>
              <w:spacing w:line="590" w:lineRule="exact"/>
              <w:rPr>
                <w:rFonts w:hint="eastAsia" w:ascii="方正仿宋_GBK" w:hAnsi="方正仿宋_GBK" w:eastAsia="方正仿宋_GBK" w:cs="方正仿宋_GBK"/>
                <w:color w:val="000000"/>
                <w:sz w:val="32"/>
                <w:szCs w:val="32"/>
              </w:rPr>
            </w:pPr>
          </w:p>
        </w:tc>
        <w:tc>
          <w:tcPr>
            <w:tcW w:w="1054" w:type="dxa"/>
            <w:noWrap w:val="0"/>
            <w:vAlign w:val="center"/>
          </w:tcPr>
          <w:p w14:paraId="0AAE860F">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837" w:type="dxa"/>
            <w:noWrap w:val="0"/>
            <w:vAlign w:val="center"/>
          </w:tcPr>
          <w:p w14:paraId="08D597F9">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725" w:type="dxa"/>
            <w:noWrap w:val="0"/>
            <w:vAlign w:val="center"/>
          </w:tcPr>
          <w:p w14:paraId="07A867AE">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2386" w:type="dxa"/>
            <w:noWrap w:val="0"/>
            <w:vAlign w:val="center"/>
          </w:tcPr>
          <w:p w14:paraId="2A39A6B8">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2609" w:type="dxa"/>
            <w:noWrap w:val="0"/>
            <w:vAlign w:val="center"/>
          </w:tcPr>
          <w:p w14:paraId="6F636B6C">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1005" w:type="dxa"/>
            <w:noWrap w:val="0"/>
            <w:vAlign w:val="top"/>
          </w:tcPr>
          <w:p w14:paraId="70EB374E">
            <w:pPr>
              <w:pageBreakBefore w:val="0"/>
              <w:widowControl/>
              <w:suppressAutoHyphens/>
              <w:kinsoku/>
              <w:wordWrap/>
              <w:overflowPunct/>
              <w:topLinePunct w:val="0"/>
              <w:autoSpaceDE/>
              <w:autoSpaceDN/>
              <w:bidi w:val="0"/>
              <w:adjustRightInd/>
              <w:spacing w:line="590" w:lineRule="exact"/>
              <w:jc w:val="left"/>
              <w:rPr>
                <w:rFonts w:hint="eastAsia" w:ascii="方正仿宋_GBK" w:hAnsi="方正仿宋_GBK" w:eastAsia="方正仿宋_GBK" w:cs="方正仿宋_GBK"/>
                <w:color w:val="000000"/>
                <w:sz w:val="32"/>
                <w:szCs w:val="32"/>
              </w:rPr>
            </w:pPr>
          </w:p>
        </w:tc>
        <w:tc>
          <w:tcPr>
            <w:tcW w:w="1239" w:type="dxa"/>
            <w:noWrap w:val="0"/>
            <w:vAlign w:val="center"/>
          </w:tcPr>
          <w:p w14:paraId="4D228B88">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□有□无</w:t>
            </w:r>
          </w:p>
        </w:tc>
      </w:tr>
      <w:tr w14:paraId="4A1E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04" w:hRule="exact"/>
          <w:jc w:val="center"/>
        </w:trPr>
        <w:tc>
          <w:tcPr>
            <w:tcW w:w="468" w:type="dxa"/>
            <w:vMerge w:val="continue"/>
            <w:noWrap w:val="0"/>
            <w:vAlign w:val="center"/>
          </w:tcPr>
          <w:p w14:paraId="1985DA3A">
            <w:pPr>
              <w:pageBreakBefore w:val="0"/>
              <w:suppressAutoHyphens/>
              <w:kinsoku/>
              <w:wordWrap/>
              <w:overflowPunct/>
              <w:topLinePunct w:val="0"/>
              <w:autoSpaceDE/>
              <w:autoSpaceDN/>
              <w:bidi w:val="0"/>
              <w:adjustRightInd/>
              <w:spacing w:line="590" w:lineRule="exact"/>
              <w:rPr>
                <w:rFonts w:hint="eastAsia" w:ascii="方正仿宋_GBK" w:hAnsi="方正仿宋_GBK" w:eastAsia="方正仿宋_GBK" w:cs="方正仿宋_GBK"/>
                <w:color w:val="000000"/>
                <w:sz w:val="32"/>
                <w:szCs w:val="32"/>
              </w:rPr>
            </w:pPr>
          </w:p>
        </w:tc>
        <w:tc>
          <w:tcPr>
            <w:tcW w:w="1054" w:type="dxa"/>
            <w:noWrap w:val="0"/>
            <w:vAlign w:val="center"/>
          </w:tcPr>
          <w:p w14:paraId="5410F706">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837" w:type="dxa"/>
            <w:noWrap w:val="0"/>
            <w:vAlign w:val="center"/>
          </w:tcPr>
          <w:p w14:paraId="5E8D163E">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725" w:type="dxa"/>
            <w:noWrap w:val="0"/>
            <w:vAlign w:val="center"/>
          </w:tcPr>
          <w:p w14:paraId="4D4A06FE">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2386" w:type="dxa"/>
            <w:noWrap w:val="0"/>
            <w:vAlign w:val="center"/>
          </w:tcPr>
          <w:p w14:paraId="48C0A705">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2609" w:type="dxa"/>
            <w:noWrap w:val="0"/>
            <w:vAlign w:val="center"/>
          </w:tcPr>
          <w:p w14:paraId="32625C54">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1005" w:type="dxa"/>
            <w:noWrap w:val="0"/>
            <w:vAlign w:val="top"/>
          </w:tcPr>
          <w:p w14:paraId="3AEE969E">
            <w:pPr>
              <w:pageBreakBefore w:val="0"/>
              <w:widowControl/>
              <w:suppressAutoHyphens/>
              <w:kinsoku/>
              <w:wordWrap/>
              <w:overflowPunct/>
              <w:topLinePunct w:val="0"/>
              <w:autoSpaceDE/>
              <w:autoSpaceDN/>
              <w:bidi w:val="0"/>
              <w:adjustRightInd/>
              <w:spacing w:line="590" w:lineRule="exact"/>
              <w:jc w:val="left"/>
              <w:rPr>
                <w:rFonts w:hint="eastAsia" w:ascii="方正仿宋_GBK" w:hAnsi="方正仿宋_GBK" w:eastAsia="方正仿宋_GBK" w:cs="方正仿宋_GBK"/>
                <w:color w:val="000000"/>
                <w:sz w:val="32"/>
                <w:szCs w:val="32"/>
              </w:rPr>
            </w:pPr>
          </w:p>
        </w:tc>
        <w:tc>
          <w:tcPr>
            <w:tcW w:w="1239" w:type="dxa"/>
            <w:noWrap w:val="0"/>
            <w:vAlign w:val="center"/>
          </w:tcPr>
          <w:p w14:paraId="0F2B7B1B">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□有□无</w:t>
            </w:r>
          </w:p>
        </w:tc>
      </w:tr>
      <w:tr w14:paraId="5A93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9" w:hRule="exact"/>
          <w:jc w:val="center"/>
        </w:trPr>
        <w:tc>
          <w:tcPr>
            <w:tcW w:w="468" w:type="dxa"/>
            <w:vMerge w:val="continue"/>
            <w:noWrap w:val="0"/>
            <w:vAlign w:val="center"/>
          </w:tcPr>
          <w:p w14:paraId="668FCEF9">
            <w:pPr>
              <w:pageBreakBefore w:val="0"/>
              <w:suppressAutoHyphens/>
              <w:kinsoku/>
              <w:wordWrap/>
              <w:overflowPunct/>
              <w:topLinePunct w:val="0"/>
              <w:autoSpaceDE/>
              <w:autoSpaceDN/>
              <w:bidi w:val="0"/>
              <w:adjustRightInd/>
              <w:spacing w:line="590" w:lineRule="exact"/>
              <w:rPr>
                <w:rFonts w:hint="eastAsia" w:ascii="方正仿宋_GBK" w:hAnsi="方正仿宋_GBK" w:eastAsia="方正仿宋_GBK" w:cs="方正仿宋_GBK"/>
                <w:color w:val="000000"/>
                <w:sz w:val="32"/>
                <w:szCs w:val="32"/>
              </w:rPr>
            </w:pPr>
          </w:p>
        </w:tc>
        <w:tc>
          <w:tcPr>
            <w:tcW w:w="1054" w:type="dxa"/>
            <w:noWrap w:val="0"/>
            <w:vAlign w:val="center"/>
          </w:tcPr>
          <w:p w14:paraId="6C5724EC">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837" w:type="dxa"/>
            <w:noWrap w:val="0"/>
            <w:vAlign w:val="center"/>
          </w:tcPr>
          <w:p w14:paraId="06E0602C">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725" w:type="dxa"/>
            <w:noWrap w:val="0"/>
            <w:vAlign w:val="center"/>
          </w:tcPr>
          <w:p w14:paraId="48B638A4">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2386" w:type="dxa"/>
            <w:noWrap w:val="0"/>
            <w:vAlign w:val="center"/>
          </w:tcPr>
          <w:p w14:paraId="5078AE20">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2609" w:type="dxa"/>
            <w:noWrap w:val="0"/>
            <w:vAlign w:val="center"/>
          </w:tcPr>
          <w:p w14:paraId="09C5CAD2">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p>
        </w:tc>
        <w:tc>
          <w:tcPr>
            <w:tcW w:w="1005" w:type="dxa"/>
            <w:noWrap w:val="0"/>
            <w:vAlign w:val="top"/>
          </w:tcPr>
          <w:p w14:paraId="588C2EA5">
            <w:pPr>
              <w:pageBreakBefore w:val="0"/>
              <w:widowControl/>
              <w:suppressAutoHyphens/>
              <w:kinsoku/>
              <w:wordWrap/>
              <w:overflowPunct/>
              <w:topLinePunct w:val="0"/>
              <w:autoSpaceDE/>
              <w:autoSpaceDN/>
              <w:bidi w:val="0"/>
              <w:adjustRightInd/>
              <w:spacing w:line="590" w:lineRule="exact"/>
              <w:jc w:val="left"/>
              <w:rPr>
                <w:rFonts w:hint="eastAsia" w:ascii="方正仿宋_GBK" w:hAnsi="方正仿宋_GBK" w:eastAsia="方正仿宋_GBK" w:cs="方正仿宋_GBK"/>
                <w:color w:val="000000"/>
                <w:sz w:val="32"/>
                <w:szCs w:val="32"/>
              </w:rPr>
            </w:pPr>
          </w:p>
        </w:tc>
        <w:tc>
          <w:tcPr>
            <w:tcW w:w="1239" w:type="dxa"/>
            <w:noWrap w:val="0"/>
            <w:vAlign w:val="center"/>
          </w:tcPr>
          <w:p w14:paraId="52FC7074">
            <w:pPr>
              <w:pageBreakBefore w:val="0"/>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□有□无</w:t>
            </w:r>
          </w:p>
        </w:tc>
      </w:tr>
      <w:tr w14:paraId="3ACD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468" w:type="dxa"/>
            <w:vMerge w:val="continue"/>
            <w:noWrap w:val="0"/>
            <w:vAlign w:val="center"/>
          </w:tcPr>
          <w:p w14:paraId="37B55DFE">
            <w:pPr>
              <w:pageBreakBefore w:val="0"/>
              <w:suppressAutoHyphens/>
              <w:kinsoku/>
              <w:wordWrap/>
              <w:overflowPunct/>
              <w:topLinePunct w:val="0"/>
              <w:autoSpaceDE/>
              <w:autoSpaceDN/>
              <w:bidi w:val="0"/>
              <w:adjustRightInd/>
              <w:spacing w:line="590" w:lineRule="exact"/>
              <w:rPr>
                <w:rFonts w:hint="eastAsia" w:ascii="方正仿宋_GBK" w:hAnsi="方正仿宋_GBK" w:eastAsia="方正仿宋_GBK" w:cs="方正仿宋_GBK"/>
                <w:color w:val="000000"/>
                <w:sz w:val="32"/>
                <w:szCs w:val="32"/>
              </w:rPr>
            </w:pPr>
          </w:p>
        </w:tc>
        <w:tc>
          <w:tcPr>
            <w:tcW w:w="9862" w:type="dxa"/>
            <w:gridSpan w:val="8"/>
            <w:noWrap w:val="0"/>
            <w:vAlign w:val="center"/>
          </w:tcPr>
          <w:p w14:paraId="1475F21C">
            <w:pPr>
              <w:pageBreakBefore w:val="0"/>
              <w:suppressAutoHyphens/>
              <w:kinsoku/>
              <w:wordWrap/>
              <w:overflowPunct/>
              <w:topLinePunct w:val="0"/>
              <w:autoSpaceDE/>
              <w:autoSpaceDN/>
              <w:bidi w:val="0"/>
              <w:adjustRightInd/>
              <w:spacing w:line="59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备注：</w:t>
            </w:r>
            <w:r>
              <w:rPr>
                <w:rFonts w:hint="default" w:ascii="Times New Roman" w:hAnsi="Times New Roman" w:eastAsia="方正仿宋_GBK" w:cs="Times New Roman"/>
                <w:color w:val="000000"/>
                <w:sz w:val="32"/>
                <w:szCs w:val="32"/>
              </w:rPr>
              <w:t>1</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共同申请人如“有”住房，请将房屋坐落、建筑面积、户籍人数填写如下：</w:t>
            </w:r>
          </w:p>
          <w:p w14:paraId="3B81C3BB">
            <w:pPr>
              <w:pageBreakBefore w:val="0"/>
              <w:suppressAutoHyphens/>
              <w:kinsoku/>
              <w:wordWrap/>
              <w:overflowPunct/>
              <w:topLinePunct w:val="0"/>
              <w:autoSpaceDE/>
              <w:autoSpaceDN/>
              <w:bidi w:val="0"/>
              <w:adjustRightInd/>
              <w:spacing w:line="590" w:lineRule="exact"/>
              <w:ind w:left="479" w:leftChars="228" w:firstLine="320" w:firstLineChars="100"/>
              <w:rPr>
                <w:rFonts w:hint="eastAsia" w:ascii="方正仿宋_GBK" w:hAnsi="方正仿宋_GBK" w:eastAsia="方正仿宋_GBK" w:cs="方正仿宋_GBK"/>
                <w:color w:val="000000"/>
                <w:sz w:val="32"/>
                <w:szCs w:val="32"/>
              </w:rPr>
            </w:pPr>
          </w:p>
          <w:p w14:paraId="1D990478">
            <w:pPr>
              <w:pageBreakBefore w:val="0"/>
              <w:suppressAutoHyphens/>
              <w:kinsoku/>
              <w:wordWrap/>
              <w:overflowPunct/>
              <w:topLinePunct w:val="0"/>
              <w:autoSpaceDE/>
              <w:autoSpaceDN/>
              <w:bidi w:val="0"/>
              <w:adjustRightInd/>
              <w:spacing w:line="590" w:lineRule="exact"/>
              <w:ind w:left="479" w:leftChars="228" w:firstLine="320" w:firstLineChars="1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房屋坐落</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，建筑面积</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m</w:t>
            </w:r>
            <w:r>
              <w:rPr>
                <w:rFonts w:hint="eastAsia" w:ascii="方正仿宋_GBK" w:hAnsi="方正仿宋_GBK" w:eastAsia="方正仿宋_GBK" w:cs="方正仿宋_GBK"/>
                <w:color w:val="000000"/>
                <w:sz w:val="32"/>
                <w:szCs w:val="32"/>
                <w:vertAlign w:val="superscript"/>
              </w:rPr>
              <w:t>2</w:t>
            </w:r>
            <w:r>
              <w:rPr>
                <w:rFonts w:hint="eastAsia" w:ascii="方正仿宋_GBK" w:hAnsi="方正仿宋_GBK" w:eastAsia="方正仿宋_GBK" w:cs="方正仿宋_GBK"/>
                <w:color w:val="000000"/>
                <w:sz w:val="32"/>
                <w:szCs w:val="32"/>
              </w:rPr>
              <w:t>，户籍人数</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人。</w:t>
            </w:r>
          </w:p>
          <w:p w14:paraId="09C11862">
            <w:pPr>
              <w:pageBreakBefore w:val="0"/>
              <w:suppressAutoHyphens/>
              <w:kinsoku/>
              <w:wordWrap/>
              <w:overflowPunct/>
              <w:topLinePunct w:val="0"/>
              <w:autoSpaceDE/>
              <w:autoSpaceDN/>
              <w:bidi w:val="0"/>
              <w:adjustRightInd/>
              <w:spacing w:line="590" w:lineRule="exact"/>
              <w:ind w:left="479" w:leftChars="228" w:firstLine="320" w:firstLineChars="100"/>
              <w:rPr>
                <w:rFonts w:hint="eastAsia" w:ascii="方正仿宋_GBK" w:hAnsi="方正仿宋_GBK" w:eastAsia="方正仿宋_GBK" w:cs="方正仿宋_GBK"/>
                <w:color w:val="000000"/>
                <w:sz w:val="32"/>
                <w:szCs w:val="32"/>
              </w:rPr>
            </w:pPr>
          </w:p>
          <w:p w14:paraId="319BFF2D">
            <w:pPr>
              <w:pageBreakBefore w:val="0"/>
              <w:suppressAutoHyphens/>
              <w:kinsoku/>
              <w:wordWrap/>
              <w:overflowPunct/>
              <w:topLinePunct w:val="0"/>
              <w:autoSpaceDE/>
              <w:autoSpaceDN/>
              <w:bidi w:val="0"/>
              <w:adjustRightInd/>
              <w:spacing w:line="590" w:lineRule="exact"/>
              <w:ind w:left="479" w:leftChars="228" w:firstLine="320" w:firstLineChars="100"/>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2</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共同申请人指配偶、未婚子女和具有法定赡养、抚养关系共同居住的家庭成员。</w:t>
            </w:r>
          </w:p>
        </w:tc>
      </w:tr>
    </w:tbl>
    <w:p w14:paraId="77820E01">
      <w:pPr>
        <w:pageBreakBefore w:val="0"/>
        <w:suppressAutoHyphens/>
        <w:kinsoku/>
        <w:wordWrap/>
        <w:overflowPunct/>
        <w:topLinePunct w:val="0"/>
        <w:autoSpaceDE/>
        <w:autoSpaceDN/>
        <w:bidi w:val="0"/>
        <w:adjustRightInd/>
        <w:spacing w:line="590" w:lineRule="exact"/>
        <w:jc w:val="both"/>
        <w:rPr>
          <w:rFonts w:hint="eastAsia" w:ascii="方正仿宋_GBK" w:hAnsi="方正仿宋_GBK" w:eastAsia="方正仿宋_GBK" w:cs="方正仿宋_GBK"/>
          <w:color w:val="000000"/>
          <w:sz w:val="32"/>
          <w:szCs w:val="32"/>
        </w:rPr>
      </w:pPr>
    </w:p>
    <w:p w14:paraId="326CAE53">
      <w:pPr>
        <w:pageBreakBefore w:val="0"/>
        <w:suppressAutoHyphens/>
        <w:kinsoku/>
        <w:wordWrap/>
        <w:overflowPunct/>
        <w:topLinePunct w:val="0"/>
        <w:autoSpaceDE/>
        <w:autoSpaceDN/>
        <w:bidi w:val="0"/>
        <w:adjustRightInd/>
        <w:spacing w:line="590" w:lineRule="exact"/>
        <w:jc w:val="righ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填表时间：</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月</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日</w:t>
      </w:r>
    </w:p>
    <w:p w14:paraId="0F30DE0B">
      <w:pPr>
        <w:keepNext w:val="0"/>
        <w:keepLines w:val="0"/>
        <w:pageBreakBefore w:val="0"/>
        <w:widowControl w:val="0"/>
        <w:suppressAutoHyphens/>
        <w:kinsoku/>
        <w:wordWrap/>
        <w:overflowPunct/>
        <w:topLinePunct w:val="0"/>
        <w:autoSpaceDE/>
        <w:autoSpaceDN/>
        <w:bidi w:val="0"/>
        <w:adjustRightInd/>
        <w:snapToGrid/>
        <w:spacing w:after="156" w:afterLines="50" w:line="590" w:lineRule="exact"/>
        <w:jc w:val="both"/>
        <w:textAlignment w:val="auto"/>
        <w:rPr>
          <w:rFonts w:hint="eastAsia" w:ascii="方正仿宋_GBK" w:hAnsi="方正仿宋_GBK" w:eastAsia="方正仿宋_GBK" w:cs="方正仿宋_GBK"/>
          <w:bCs/>
          <w:color w:val="000000"/>
          <w:sz w:val="32"/>
          <w:szCs w:val="32"/>
          <w:lang w:val="en-US" w:eastAsia="zh-CN"/>
        </w:rPr>
      </w:pPr>
    </w:p>
    <w:p w14:paraId="58AAEBAF">
      <w:pPr>
        <w:keepNext w:val="0"/>
        <w:keepLines w:val="0"/>
        <w:pageBreakBefore w:val="0"/>
        <w:widowControl w:val="0"/>
        <w:suppressAutoHyphens/>
        <w:kinsoku/>
        <w:wordWrap/>
        <w:overflowPunct/>
        <w:topLinePunct w:val="0"/>
        <w:autoSpaceDE/>
        <w:autoSpaceDN/>
        <w:bidi w:val="0"/>
        <w:adjustRightInd/>
        <w:snapToGrid/>
        <w:spacing w:after="156" w:afterLines="50" w:line="590" w:lineRule="exact"/>
        <w:jc w:val="both"/>
        <w:textAlignment w:val="auto"/>
        <w:rPr>
          <w:rFonts w:hint="eastAsia" w:ascii="方正仿宋_GBK" w:hAnsi="方正仿宋_GBK" w:eastAsia="方正仿宋_GBK" w:cs="方正仿宋_GBK"/>
          <w:bCs/>
          <w:color w:val="000000"/>
          <w:sz w:val="32"/>
          <w:szCs w:val="32"/>
          <w:lang w:val="en-US" w:eastAsia="zh-CN"/>
        </w:rPr>
      </w:pPr>
    </w:p>
    <w:p w14:paraId="63E8C6A7">
      <w:pPr>
        <w:keepNext w:val="0"/>
        <w:keepLines w:val="0"/>
        <w:pageBreakBefore w:val="0"/>
        <w:widowControl w:val="0"/>
        <w:suppressAutoHyphens/>
        <w:kinsoku/>
        <w:wordWrap/>
        <w:overflowPunct/>
        <w:topLinePunct w:val="0"/>
        <w:autoSpaceDE/>
        <w:autoSpaceDN/>
        <w:bidi w:val="0"/>
        <w:adjustRightInd/>
        <w:snapToGrid/>
        <w:spacing w:after="156" w:afterLines="50" w:line="590" w:lineRule="exact"/>
        <w:jc w:val="both"/>
        <w:textAlignment w:val="auto"/>
        <w:rPr>
          <w:rFonts w:hint="eastAsia" w:ascii="方正仿宋_GBK" w:hAnsi="方正仿宋_GBK" w:eastAsia="方正仿宋_GBK" w:cs="方正仿宋_GBK"/>
          <w:bCs/>
          <w:color w:val="000000"/>
          <w:sz w:val="32"/>
          <w:szCs w:val="32"/>
          <w:lang w:val="en-US" w:eastAsia="zh-CN"/>
        </w:rPr>
      </w:pPr>
    </w:p>
    <w:p w14:paraId="6C9B77B8">
      <w:pPr>
        <w:keepNext w:val="0"/>
        <w:keepLines w:val="0"/>
        <w:pageBreakBefore w:val="0"/>
        <w:widowControl w:val="0"/>
        <w:suppressAutoHyphens/>
        <w:kinsoku/>
        <w:wordWrap/>
        <w:overflowPunct/>
        <w:topLinePunct w:val="0"/>
        <w:autoSpaceDE/>
        <w:autoSpaceDN/>
        <w:bidi w:val="0"/>
        <w:adjustRightInd/>
        <w:snapToGrid/>
        <w:spacing w:after="156" w:afterLines="50" w:line="590" w:lineRule="exact"/>
        <w:jc w:val="both"/>
        <w:textAlignment w:val="auto"/>
        <w:rPr>
          <w:rFonts w:hint="eastAsia" w:ascii="方正仿宋_GBK" w:hAnsi="方正仿宋_GBK" w:eastAsia="方正仿宋_GBK" w:cs="方正仿宋_GBK"/>
          <w:bCs/>
          <w:color w:val="000000"/>
          <w:sz w:val="32"/>
          <w:szCs w:val="32"/>
          <w:lang w:val="en-US" w:eastAsia="zh-CN"/>
        </w:rPr>
      </w:pPr>
    </w:p>
    <w:p w14:paraId="1047E709">
      <w:pPr>
        <w:keepNext w:val="0"/>
        <w:keepLines w:val="0"/>
        <w:pageBreakBefore w:val="0"/>
        <w:widowControl w:val="0"/>
        <w:suppressAutoHyphens/>
        <w:kinsoku/>
        <w:wordWrap/>
        <w:overflowPunct/>
        <w:topLinePunct w:val="0"/>
        <w:autoSpaceDE/>
        <w:autoSpaceDN/>
        <w:bidi w:val="0"/>
        <w:adjustRightInd/>
        <w:snapToGrid/>
        <w:spacing w:after="156" w:afterLines="50" w:line="590" w:lineRule="exact"/>
        <w:jc w:val="both"/>
        <w:textAlignment w:val="auto"/>
        <w:rPr>
          <w:rFonts w:hint="eastAsia" w:ascii="方正仿宋_GBK" w:hAnsi="方正仿宋_GBK" w:eastAsia="方正仿宋_GBK" w:cs="方正仿宋_GBK"/>
          <w:bCs/>
          <w:color w:val="000000"/>
          <w:sz w:val="32"/>
          <w:szCs w:val="32"/>
          <w:lang w:val="en-US" w:eastAsia="zh-CN"/>
        </w:rPr>
      </w:pPr>
    </w:p>
    <w:p w14:paraId="72B97D02">
      <w:pPr>
        <w:keepNext w:val="0"/>
        <w:keepLines w:val="0"/>
        <w:pageBreakBefore w:val="0"/>
        <w:widowControl w:val="0"/>
        <w:suppressAutoHyphens/>
        <w:kinsoku/>
        <w:wordWrap/>
        <w:overflowPunct/>
        <w:topLinePunct w:val="0"/>
        <w:autoSpaceDE/>
        <w:autoSpaceDN/>
        <w:bidi w:val="0"/>
        <w:adjustRightInd/>
        <w:snapToGrid/>
        <w:spacing w:after="156" w:afterLines="50" w:line="590" w:lineRule="exact"/>
        <w:jc w:val="both"/>
        <w:textAlignment w:val="auto"/>
        <w:rPr>
          <w:rFonts w:hint="eastAsia" w:ascii="方正仿宋_GBK" w:hAnsi="方正仿宋_GBK" w:eastAsia="方正仿宋_GBK" w:cs="方正仿宋_GBK"/>
          <w:bCs/>
          <w:color w:val="000000"/>
          <w:sz w:val="32"/>
          <w:szCs w:val="32"/>
          <w:lang w:val="en-US" w:eastAsia="zh-CN"/>
        </w:rPr>
      </w:pPr>
    </w:p>
    <w:p w14:paraId="224E4800">
      <w:pPr>
        <w:keepNext w:val="0"/>
        <w:keepLines w:val="0"/>
        <w:pageBreakBefore w:val="0"/>
        <w:widowControl w:val="0"/>
        <w:suppressAutoHyphens/>
        <w:kinsoku/>
        <w:wordWrap/>
        <w:overflowPunct/>
        <w:topLinePunct w:val="0"/>
        <w:autoSpaceDE/>
        <w:autoSpaceDN/>
        <w:bidi w:val="0"/>
        <w:adjustRightInd/>
        <w:snapToGrid/>
        <w:spacing w:after="156" w:afterLines="50" w:line="590" w:lineRule="exact"/>
        <w:jc w:val="both"/>
        <w:textAlignment w:val="auto"/>
        <w:rPr>
          <w:rFonts w:hint="eastAsia" w:ascii="方正仿宋_GBK" w:hAnsi="方正仿宋_GBK" w:eastAsia="方正仿宋_GBK" w:cs="方正仿宋_GBK"/>
          <w:bCs/>
          <w:color w:val="000000"/>
          <w:sz w:val="32"/>
          <w:szCs w:val="32"/>
          <w:lang w:val="en-US" w:eastAsia="zh-CN"/>
        </w:rPr>
      </w:pPr>
    </w:p>
    <w:p w14:paraId="6BC7D023">
      <w:pPr>
        <w:keepNext w:val="0"/>
        <w:keepLines w:val="0"/>
        <w:pageBreakBefore w:val="0"/>
        <w:widowControl w:val="0"/>
        <w:suppressAutoHyphens/>
        <w:kinsoku/>
        <w:wordWrap/>
        <w:overflowPunct/>
        <w:topLinePunct w:val="0"/>
        <w:autoSpaceDE/>
        <w:autoSpaceDN/>
        <w:bidi w:val="0"/>
        <w:adjustRightInd/>
        <w:snapToGrid/>
        <w:spacing w:after="156" w:afterLines="50" w:line="590" w:lineRule="exact"/>
        <w:jc w:val="both"/>
        <w:textAlignment w:val="auto"/>
        <w:rPr>
          <w:rFonts w:hint="eastAsia" w:ascii="方正仿宋_GBK" w:hAnsi="方正仿宋_GBK" w:eastAsia="方正仿宋_GBK" w:cs="方正仿宋_GBK"/>
          <w:bCs/>
          <w:color w:val="000000"/>
          <w:sz w:val="32"/>
          <w:szCs w:val="32"/>
          <w:lang w:val="en-US" w:eastAsia="zh-CN"/>
        </w:rPr>
      </w:pPr>
    </w:p>
    <w:p w14:paraId="2EC0AB04">
      <w:pPr>
        <w:keepNext w:val="0"/>
        <w:keepLines w:val="0"/>
        <w:pageBreakBefore w:val="0"/>
        <w:widowControl w:val="0"/>
        <w:suppressAutoHyphens/>
        <w:kinsoku/>
        <w:wordWrap/>
        <w:overflowPunct/>
        <w:topLinePunct w:val="0"/>
        <w:autoSpaceDE/>
        <w:autoSpaceDN/>
        <w:bidi w:val="0"/>
        <w:adjustRightInd/>
        <w:snapToGrid/>
        <w:spacing w:after="156" w:afterLines="50" w:line="590" w:lineRule="exact"/>
        <w:jc w:val="both"/>
        <w:textAlignment w:val="auto"/>
        <w:rPr>
          <w:rFonts w:hint="eastAsia" w:ascii="方正仿宋_GBK" w:hAnsi="方正仿宋_GBK" w:eastAsia="方正仿宋_GBK" w:cs="方正仿宋_GBK"/>
          <w:bCs/>
          <w:color w:val="000000"/>
          <w:sz w:val="32"/>
          <w:szCs w:val="32"/>
          <w:lang w:val="en-US" w:eastAsia="zh-CN"/>
        </w:rPr>
      </w:pPr>
    </w:p>
    <w:p w14:paraId="6A3ED9B5">
      <w:pPr>
        <w:keepNext w:val="0"/>
        <w:keepLines w:val="0"/>
        <w:pageBreakBefore w:val="0"/>
        <w:widowControl w:val="0"/>
        <w:suppressAutoHyphens/>
        <w:kinsoku/>
        <w:wordWrap/>
        <w:overflowPunct/>
        <w:topLinePunct w:val="0"/>
        <w:autoSpaceDE/>
        <w:autoSpaceDN/>
        <w:bidi w:val="0"/>
        <w:adjustRightInd/>
        <w:snapToGrid/>
        <w:spacing w:after="156" w:afterLines="50" w:line="590" w:lineRule="exact"/>
        <w:jc w:val="both"/>
        <w:textAlignment w:val="auto"/>
        <w:rPr>
          <w:rFonts w:hint="eastAsia" w:ascii="方正仿宋_GBK" w:hAnsi="方正仿宋_GBK" w:eastAsia="方正仿宋_GBK" w:cs="方正仿宋_GBK"/>
          <w:bCs/>
          <w:color w:val="000000"/>
          <w:sz w:val="32"/>
          <w:szCs w:val="32"/>
          <w:lang w:val="en-US" w:eastAsia="zh-CN"/>
        </w:rPr>
      </w:pPr>
    </w:p>
    <w:p w14:paraId="4AF99E43">
      <w:pPr>
        <w:keepNext w:val="0"/>
        <w:keepLines w:val="0"/>
        <w:pageBreakBefore w:val="0"/>
        <w:widowControl w:val="0"/>
        <w:suppressAutoHyphens/>
        <w:kinsoku/>
        <w:wordWrap/>
        <w:overflowPunct/>
        <w:topLinePunct w:val="0"/>
        <w:autoSpaceDE/>
        <w:autoSpaceDN/>
        <w:bidi w:val="0"/>
        <w:adjustRightInd/>
        <w:snapToGrid/>
        <w:spacing w:after="156" w:afterLines="50" w:line="590" w:lineRule="exact"/>
        <w:jc w:val="both"/>
        <w:textAlignment w:val="auto"/>
        <w:rPr>
          <w:rFonts w:hint="eastAsia" w:ascii="方正仿宋_GBK" w:hAnsi="方正仿宋_GBK" w:eastAsia="方正仿宋_GBK" w:cs="方正仿宋_GBK"/>
          <w:bCs/>
          <w:color w:val="000000"/>
          <w:sz w:val="32"/>
          <w:szCs w:val="32"/>
          <w:lang w:val="en-US" w:eastAsia="zh-CN"/>
        </w:rPr>
      </w:pPr>
    </w:p>
    <w:p w14:paraId="39A6255B">
      <w:pPr>
        <w:keepNext w:val="0"/>
        <w:keepLines w:val="0"/>
        <w:pageBreakBefore w:val="0"/>
        <w:widowControl w:val="0"/>
        <w:suppressAutoHyphens/>
        <w:kinsoku/>
        <w:wordWrap/>
        <w:overflowPunct/>
        <w:topLinePunct w:val="0"/>
        <w:autoSpaceDE/>
        <w:autoSpaceDN/>
        <w:bidi w:val="0"/>
        <w:adjustRightInd/>
        <w:snapToGrid/>
        <w:spacing w:after="156" w:afterLines="50" w:line="590" w:lineRule="exact"/>
        <w:jc w:val="both"/>
        <w:textAlignment w:val="auto"/>
        <w:rPr>
          <w:rFonts w:hint="eastAsia" w:ascii="方正仿宋_GBK" w:hAnsi="方正仿宋_GBK" w:eastAsia="方正仿宋_GBK" w:cs="方正仿宋_GBK"/>
          <w:bCs/>
          <w:color w:val="000000"/>
          <w:sz w:val="32"/>
          <w:szCs w:val="32"/>
          <w:lang w:val="en-US" w:eastAsia="zh-CN"/>
        </w:rPr>
      </w:pPr>
    </w:p>
    <w:p w14:paraId="1CB88FF1">
      <w:pPr>
        <w:keepNext w:val="0"/>
        <w:keepLines w:val="0"/>
        <w:pageBreakBefore w:val="0"/>
        <w:widowControl w:val="0"/>
        <w:suppressAutoHyphens/>
        <w:kinsoku/>
        <w:wordWrap/>
        <w:overflowPunct/>
        <w:topLinePunct w:val="0"/>
        <w:autoSpaceDE/>
        <w:autoSpaceDN/>
        <w:bidi w:val="0"/>
        <w:adjustRightInd/>
        <w:snapToGrid/>
        <w:spacing w:after="156" w:afterLines="50" w:line="590" w:lineRule="exact"/>
        <w:jc w:val="both"/>
        <w:textAlignment w:val="auto"/>
        <w:rPr>
          <w:rFonts w:hint="eastAsia" w:ascii="方正仿宋_GBK" w:hAnsi="方正仿宋_GBK" w:eastAsia="方正仿宋_GBK" w:cs="方正仿宋_GBK"/>
          <w:bCs/>
          <w:color w:val="000000"/>
          <w:sz w:val="32"/>
          <w:szCs w:val="32"/>
          <w:lang w:val="en-US" w:eastAsia="zh-CN"/>
        </w:rPr>
      </w:pPr>
    </w:p>
    <w:p w14:paraId="18BE5995">
      <w:pPr>
        <w:keepNext w:val="0"/>
        <w:keepLines w:val="0"/>
        <w:pageBreakBefore w:val="0"/>
        <w:widowControl w:val="0"/>
        <w:suppressAutoHyphens/>
        <w:kinsoku/>
        <w:wordWrap/>
        <w:overflowPunct/>
        <w:topLinePunct w:val="0"/>
        <w:autoSpaceDE/>
        <w:autoSpaceDN/>
        <w:bidi w:val="0"/>
        <w:adjustRightInd/>
        <w:snapToGrid/>
        <w:spacing w:after="156" w:afterLines="50" w:line="590" w:lineRule="exact"/>
        <w:jc w:val="both"/>
        <w:textAlignment w:val="auto"/>
        <w:rPr>
          <w:rFonts w:hint="eastAsia" w:ascii="方正黑体_GBK" w:hAnsi="方正黑体_GBK" w:eastAsia="方正黑体_GBK" w:cs="方正黑体_GBK"/>
          <w:bCs/>
          <w:color w:val="000000"/>
          <w:sz w:val="32"/>
          <w:szCs w:val="32"/>
          <w:lang w:val="en-US" w:eastAsia="zh-CN"/>
        </w:rPr>
      </w:pPr>
      <w:r>
        <w:rPr>
          <w:rFonts w:hint="eastAsia" w:ascii="方正黑体_GBK" w:hAnsi="方正黑体_GBK" w:eastAsia="方正黑体_GBK" w:cs="方正黑体_GBK"/>
          <w:bCs/>
          <w:color w:val="000000"/>
          <w:sz w:val="32"/>
          <w:szCs w:val="32"/>
          <w:lang w:val="en-US" w:eastAsia="zh-CN"/>
        </w:rPr>
        <w:t>附件2</w:t>
      </w:r>
    </w:p>
    <w:p w14:paraId="530D2E97">
      <w:pPr>
        <w:keepNext w:val="0"/>
        <w:keepLines w:val="0"/>
        <w:pageBreakBefore w:val="0"/>
        <w:widowControl w:val="0"/>
        <w:suppressAutoHyphens/>
        <w:kinsoku/>
        <w:wordWrap/>
        <w:overflowPunct/>
        <w:topLinePunct w:val="0"/>
        <w:autoSpaceDE/>
        <w:autoSpaceDN/>
        <w:bidi w:val="0"/>
        <w:adjustRightInd/>
        <w:snapToGrid/>
        <w:spacing w:after="156" w:afterLines="50" w:line="590" w:lineRule="exact"/>
        <w:jc w:val="center"/>
        <w:textAlignment w:val="auto"/>
        <w:rPr>
          <w:rFonts w:hint="eastAsia" w:ascii="方正仿宋_GBK" w:hAnsi="方正仿宋_GBK" w:eastAsia="方正仿宋_GBK" w:cs="方正仿宋_GBK"/>
          <w:color w:val="000000"/>
          <w:sz w:val="32"/>
          <w:szCs w:val="32"/>
        </w:rPr>
      </w:pPr>
      <w:r>
        <w:rPr>
          <w:rFonts w:hint="eastAsia" w:ascii="方正小标宋_GBK" w:hAnsi="方正小标宋_GBK" w:eastAsia="方正小标宋_GBK" w:cs="方正小标宋_GBK"/>
          <w:color w:val="000000"/>
          <w:sz w:val="44"/>
          <w:szCs w:val="44"/>
        </w:rPr>
        <w:t xml:space="preserve">工作、收入和住房证明      </w:t>
      </w:r>
      <w:r>
        <w:rPr>
          <w:rFonts w:hint="eastAsia" w:ascii="方正仿宋_GBK" w:hAnsi="方正仿宋_GBK" w:eastAsia="方正仿宋_GBK" w:cs="方正仿宋_GBK"/>
          <w:color w:val="000000"/>
          <w:sz w:val="32"/>
          <w:szCs w:val="32"/>
        </w:rPr>
        <w:t xml:space="preserve"> </w:t>
      </w:r>
    </w:p>
    <w:p w14:paraId="78942416">
      <w:pPr>
        <w:keepNext w:val="0"/>
        <w:keepLines w:val="0"/>
        <w:pageBreakBefore w:val="0"/>
        <w:widowControl w:val="0"/>
        <w:suppressAutoHyphens/>
        <w:kinsoku/>
        <w:wordWrap/>
        <w:overflowPunct/>
        <w:topLinePunct w:val="0"/>
        <w:autoSpaceDE/>
        <w:autoSpaceDN/>
        <w:bidi w:val="0"/>
        <w:adjustRightInd/>
        <w:snapToGrid/>
        <w:spacing w:after="156" w:afterLines="50" w:line="59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（适用于企事业单位及国家机关工作人员）</w:t>
      </w:r>
    </w:p>
    <w:p w14:paraId="484B0352">
      <w:pPr>
        <w:pageBreakBefore w:val="0"/>
        <w:widowControl/>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kern w:val="0"/>
          <w:sz w:val="32"/>
          <w:szCs w:val="32"/>
        </w:rPr>
      </w:pPr>
    </w:p>
    <w:tbl>
      <w:tblPr>
        <w:tblStyle w:val="19"/>
        <w:tblW w:w="0" w:type="auto"/>
        <w:jc w:val="center"/>
        <w:tblLayout w:type="fixed"/>
        <w:tblCellMar>
          <w:top w:w="0" w:type="dxa"/>
          <w:left w:w="108" w:type="dxa"/>
          <w:bottom w:w="0" w:type="dxa"/>
          <w:right w:w="108" w:type="dxa"/>
        </w:tblCellMar>
      </w:tblPr>
      <w:tblGrid>
        <w:gridCol w:w="1826"/>
        <w:gridCol w:w="1079"/>
        <w:gridCol w:w="744"/>
        <w:gridCol w:w="981"/>
        <w:gridCol w:w="615"/>
        <w:gridCol w:w="457"/>
        <w:gridCol w:w="368"/>
        <w:gridCol w:w="971"/>
        <w:gridCol w:w="2756"/>
      </w:tblGrid>
      <w:tr w14:paraId="3F3C2B5B">
        <w:tblPrEx>
          <w:tblCellMar>
            <w:top w:w="0" w:type="dxa"/>
            <w:left w:w="108" w:type="dxa"/>
            <w:bottom w:w="0" w:type="dxa"/>
            <w:right w:w="108" w:type="dxa"/>
          </w:tblCellMar>
        </w:tblPrEx>
        <w:trPr>
          <w:trHeight w:val="619" w:hRule="exac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3D743384">
            <w:pPr>
              <w:pageBreakBefore w:val="0"/>
              <w:widowControl/>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申请人姓名</w:t>
            </w:r>
          </w:p>
        </w:tc>
        <w:tc>
          <w:tcPr>
            <w:tcW w:w="1823" w:type="dxa"/>
            <w:gridSpan w:val="2"/>
            <w:tcBorders>
              <w:top w:val="single" w:color="auto" w:sz="4" w:space="0"/>
              <w:left w:val="nil"/>
              <w:bottom w:val="single" w:color="auto" w:sz="4" w:space="0"/>
              <w:right w:val="single" w:color="auto" w:sz="4" w:space="0"/>
            </w:tcBorders>
            <w:noWrap w:val="0"/>
            <w:vAlign w:val="center"/>
          </w:tcPr>
          <w:p w14:paraId="76FDCBE3">
            <w:pPr>
              <w:pageBreakBefore w:val="0"/>
              <w:widowControl/>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kern w:val="0"/>
                <w:sz w:val="32"/>
                <w:szCs w:val="32"/>
              </w:rPr>
            </w:pPr>
          </w:p>
        </w:tc>
        <w:tc>
          <w:tcPr>
            <w:tcW w:w="981" w:type="dxa"/>
            <w:tcBorders>
              <w:top w:val="single" w:color="auto" w:sz="4" w:space="0"/>
              <w:left w:val="nil"/>
              <w:bottom w:val="single" w:color="auto" w:sz="4" w:space="0"/>
              <w:right w:val="single" w:color="auto" w:sz="4" w:space="0"/>
            </w:tcBorders>
            <w:noWrap w:val="0"/>
            <w:vAlign w:val="center"/>
          </w:tcPr>
          <w:p w14:paraId="39CC6D05">
            <w:pPr>
              <w:pageBreakBefore w:val="0"/>
              <w:widowControl/>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性别</w:t>
            </w:r>
          </w:p>
        </w:tc>
        <w:tc>
          <w:tcPr>
            <w:tcW w:w="615" w:type="dxa"/>
            <w:tcBorders>
              <w:top w:val="single" w:color="auto" w:sz="4" w:space="0"/>
              <w:left w:val="nil"/>
              <w:bottom w:val="single" w:color="auto" w:sz="4" w:space="0"/>
              <w:right w:val="single" w:color="auto" w:sz="4" w:space="0"/>
            </w:tcBorders>
            <w:noWrap w:val="0"/>
            <w:vAlign w:val="center"/>
          </w:tcPr>
          <w:p w14:paraId="184F337A">
            <w:pPr>
              <w:pageBreakBefore w:val="0"/>
              <w:widowControl/>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kern w:val="0"/>
                <w:sz w:val="32"/>
                <w:szCs w:val="32"/>
              </w:rPr>
            </w:pPr>
          </w:p>
        </w:tc>
        <w:tc>
          <w:tcPr>
            <w:tcW w:w="1796" w:type="dxa"/>
            <w:gridSpan w:val="3"/>
            <w:tcBorders>
              <w:top w:val="single" w:color="auto" w:sz="4" w:space="0"/>
              <w:left w:val="nil"/>
              <w:bottom w:val="single" w:color="auto" w:sz="4" w:space="0"/>
              <w:right w:val="single" w:color="auto" w:sz="4" w:space="0"/>
            </w:tcBorders>
            <w:noWrap w:val="0"/>
            <w:vAlign w:val="top"/>
          </w:tcPr>
          <w:p w14:paraId="4E93FF99">
            <w:pPr>
              <w:pageBreakBefore w:val="0"/>
              <w:widowControl/>
              <w:suppressAutoHyphens/>
              <w:kinsoku/>
              <w:wordWrap/>
              <w:overflowPunct/>
              <w:topLinePunct w:val="0"/>
              <w:autoSpaceDE/>
              <w:autoSpaceDN/>
              <w:bidi w:val="0"/>
              <w:adjustRightInd/>
              <w:spacing w:line="590" w:lineRule="exac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身份证号码</w:t>
            </w:r>
          </w:p>
        </w:tc>
        <w:tc>
          <w:tcPr>
            <w:tcW w:w="2756" w:type="dxa"/>
            <w:tcBorders>
              <w:top w:val="single" w:color="auto" w:sz="4" w:space="0"/>
              <w:left w:val="nil"/>
              <w:bottom w:val="single" w:color="auto" w:sz="4" w:space="0"/>
              <w:right w:val="single" w:color="auto" w:sz="4" w:space="0"/>
            </w:tcBorders>
            <w:noWrap w:val="0"/>
            <w:vAlign w:val="center"/>
          </w:tcPr>
          <w:p w14:paraId="5A29162B">
            <w:pPr>
              <w:pageBreakBefore w:val="0"/>
              <w:widowControl/>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kern w:val="0"/>
                <w:sz w:val="32"/>
                <w:szCs w:val="32"/>
              </w:rPr>
            </w:pPr>
          </w:p>
        </w:tc>
      </w:tr>
      <w:tr w14:paraId="2B1E0D3A">
        <w:tblPrEx>
          <w:tblCellMar>
            <w:top w:w="0" w:type="dxa"/>
            <w:left w:w="108" w:type="dxa"/>
            <w:bottom w:w="0" w:type="dxa"/>
            <w:right w:w="108" w:type="dxa"/>
          </w:tblCellMar>
        </w:tblPrEx>
        <w:trPr>
          <w:trHeight w:val="621" w:hRule="exac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21BA32DB">
            <w:pPr>
              <w:pageBreakBefore w:val="0"/>
              <w:widowControl/>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工作单位</w:t>
            </w:r>
          </w:p>
        </w:tc>
        <w:tc>
          <w:tcPr>
            <w:tcW w:w="2804" w:type="dxa"/>
            <w:gridSpan w:val="3"/>
            <w:tcBorders>
              <w:top w:val="single" w:color="auto" w:sz="4" w:space="0"/>
              <w:left w:val="nil"/>
              <w:bottom w:val="single" w:color="auto" w:sz="4" w:space="0"/>
              <w:right w:val="single" w:color="auto" w:sz="4" w:space="0"/>
            </w:tcBorders>
            <w:noWrap w:val="0"/>
            <w:vAlign w:val="center"/>
          </w:tcPr>
          <w:p w14:paraId="5D699C9B">
            <w:pPr>
              <w:pageBreakBefore w:val="0"/>
              <w:widowControl/>
              <w:suppressAutoHyphens/>
              <w:kinsoku/>
              <w:wordWrap/>
              <w:overflowPunct/>
              <w:topLinePunct w:val="0"/>
              <w:autoSpaceDE/>
              <w:autoSpaceDN/>
              <w:bidi w:val="0"/>
              <w:adjustRightInd/>
              <w:spacing w:line="590" w:lineRule="exac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         </w:t>
            </w:r>
          </w:p>
        </w:tc>
        <w:tc>
          <w:tcPr>
            <w:tcW w:w="1440" w:type="dxa"/>
            <w:gridSpan w:val="3"/>
            <w:tcBorders>
              <w:top w:val="single" w:color="auto" w:sz="4" w:space="0"/>
              <w:left w:val="nil"/>
              <w:bottom w:val="single" w:color="auto" w:sz="4" w:space="0"/>
              <w:right w:val="single" w:color="auto" w:sz="4" w:space="0"/>
            </w:tcBorders>
            <w:noWrap w:val="0"/>
            <w:vAlign w:val="center"/>
          </w:tcPr>
          <w:p w14:paraId="61128E84">
            <w:pPr>
              <w:pageBreakBefore w:val="0"/>
              <w:widowControl/>
              <w:suppressAutoHyphens/>
              <w:kinsoku/>
              <w:wordWrap/>
              <w:overflowPunct/>
              <w:topLinePunct w:val="0"/>
              <w:autoSpaceDE/>
              <w:autoSpaceDN/>
              <w:bidi w:val="0"/>
              <w:adjustRightInd/>
              <w:spacing w:line="590" w:lineRule="exact"/>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工作时间     年</w:t>
            </w:r>
            <w:r>
              <w:rPr>
                <w:rFonts w:hint="eastAsia" w:ascii="方正仿宋_GBK" w:hAnsi="方正仿宋_GBK" w:eastAsia="方正仿宋_GBK" w:cs="方正仿宋_GBK"/>
                <w:color w:val="000000"/>
                <w:kern w:val="0"/>
                <w:sz w:val="32"/>
                <w:szCs w:val="32"/>
                <w:u w:val="single"/>
              </w:rPr>
              <w:t xml:space="preserve">   </w:t>
            </w:r>
            <w:r>
              <w:rPr>
                <w:rFonts w:hint="eastAsia" w:ascii="方正仿宋_GBK" w:hAnsi="方正仿宋_GBK" w:eastAsia="方正仿宋_GBK" w:cs="方正仿宋_GBK"/>
                <w:color w:val="000000"/>
                <w:kern w:val="0"/>
                <w:sz w:val="32"/>
                <w:szCs w:val="32"/>
              </w:rPr>
              <w:t>月</w:t>
            </w:r>
            <w:r>
              <w:rPr>
                <w:rFonts w:hint="eastAsia" w:ascii="方正仿宋_GBK" w:hAnsi="方正仿宋_GBK" w:eastAsia="方正仿宋_GBK" w:cs="方正仿宋_GBK"/>
                <w:color w:val="000000"/>
                <w:kern w:val="0"/>
                <w:sz w:val="32"/>
                <w:szCs w:val="32"/>
                <w:u w:val="single"/>
              </w:rPr>
              <w:t xml:space="preserve">  </w:t>
            </w:r>
            <w:r>
              <w:rPr>
                <w:rFonts w:hint="eastAsia" w:ascii="方正仿宋_GBK" w:hAnsi="方正仿宋_GBK" w:eastAsia="方正仿宋_GBK" w:cs="方正仿宋_GBK"/>
                <w:color w:val="000000"/>
                <w:kern w:val="0"/>
                <w:sz w:val="32"/>
                <w:szCs w:val="32"/>
              </w:rPr>
              <w:t>年</w:t>
            </w:r>
            <w:r>
              <w:rPr>
                <w:rFonts w:hint="eastAsia" w:ascii="方正仿宋_GBK" w:hAnsi="方正仿宋_GBK" w:eastAsia="方正仿宋_GBK" w:cs="方正仿宋_GBK"/>
                <w:color w:val="000000"/>
                <w:kern w:val="0"/>
                <w:sz w:val="32"/>
                <w:szCs w:val="32"/>
                <w:u w:val="single"/>
              </w:rPr>
              <w:t xml:space="preserve">   </w:t>
            </w:r>
            <w:r>
              <w:rPr>
                <w:rFonts w:hint="eastAsia" w:ascii="方正仿宋_GBK" w:hAnsi="方正仿宋_GBK" w:eastAsia="方正仿宋_GBK" w:cs="方正仿宋_GBK"/>
                <w:color w:val="000000"/>
                <w:kern w:val="0"/>
                <w:sz w:val="32"/>
                <w:szCs w:val="32"/>
              </w:rPr>
              <w:t>月</w:t>
            </w:r>
          </w:p>
        </w:tc>
        <w:tc>
          <w:tcPr>
            <w:tcW w:w="3727" w:type="dxa"/>
            <w:gridSpan w:val="2"/>
            <w:tcBorders>
              <w:top w:val="single" w:color="auto" w:sz="4" w:space="0"/>
              <w:left w:val="nil"/>
              <w:bottom w:val="single" w:color="auto" w:sz="4" w:space="0"/>
              <w:right w:val="single" w:color="auto" w:sz="4" w:space="0"/>
            </w:tcBorders>
            <w:noWrap w:val="0"/>
            <w:vAlign w:val="center"/>
          </w:tcPr>
          <w:p w14:paraId="249F4ABD">
            <w:pPr>
              <w:pageBreakBefore w:val="0"/>
              <w:widowControl/>
              <w:suppressAutoHyphens/>
              <w:kinsoku/>
              <w:wordWrap/>
              <w:overflowPunct/>
              <w:topLinePunct w:val="0"/>
              <w:autoSpaceDE/>
              <w:autoSpaceDN/>
              <w:bidi w:val="0"/>
              <w:adjustRightInd/>
              <w:spacing w:line="590" w:lineRule="exac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u w:val="single"/>
              </w:rPr>
              <w:t xml:space="preserve">      </w:t>
            </w:r>
            <w:r>
              <w:rPr>
                <w:rFonts w:hint="eastAsia" w:ascii="方正仿宋_GBK" w:hAnsi="方正仿宋_GBK" w:eastAsia="方正仿宋_GBK" w:cs="方正仿宋_GBK"/>
                <w:color w:val="000000"/>
                <w:kern w:val="0"/>
                <w:sz w:val="32"/>
                <w:szCs w:val="32"/>
              </w:rPr>
              <w:t>年</w:t>
            </w:r>
            <w:r>
              <w:rPr>
                <w:rFonts w:hint="eastAsia" w:ascii="方正仿宋_GBK" w:hAnsi="方正仿宋_GBK" w:eastAsia="方正仿宋_GBK" w:cs="方正仿宋_GBK"/>
                <w:color w:val="000000"/>
                <w:kern w:val="0"/>
                <w:sz w:val="32"/>
                <w:szCs w:val="32"/>
                <w:u w:val="single"/>
              </w:rPr>
              <w:t xml:space="preserve">  </w:t>
            </w:r>
            <w:r>
              <w:rPr>
                <w:rFonts w:hint="eastAsia" w:ascii="方正仿宋_GBK" w:hAnsi="方正仿宋_GBK" w:eastAsia="方正仿宋_GBK" w:cs="方正仿宋_GBK"/>
                <w:color w:val="000000"/>
                <w:kern w:val="0"/>
                <w:sz w:val="32"/>
                <w:szCs w:val="32"/>
              </w:rPr>
              <w:t>月至</w:t>
            </w:r>
            <w:r>
              <w:rPr>
                <w:rFonts w:hint="eastAsia" w:ascii="方正仿宋_GBK" w:hAnsi="方正仿宋_GBK" w:eastAsia="方正仿宋_GBK" w:cs="方正仿宋_GBK"/>
                <w:color w:val="000000"/>
                <w:kern w:val="0"/>
                <w:sz w:val="32"/>
                <w:szCs w:val="32"/>
                <w:u w:val="single"/>
              </w:rPr>
              <w:t xml:space="preserve">     </w:t>
            </w:r>
            <w:r>
              <w:rPr>
                <w:rFonts w:hint="eastAsia" w:ascii="方正仿宋_GBK" w:hAnsi="方正仿宋_GBK" w:eastAsia="方正仿宋_GBK" w:cs="方正仿宋_GBK"/>
                <w:color w:val="000000"/>
                <w:kern w:val="0"/>
                <w:sz w:val="32"/>
                <w:szCs w:val="32"/>
              </w:rPr>
              <w:t>年</w:t>
            </w:r>
            <w:r>
              <w:rPr>
                <w:rFonts w:hint="eastAsia" w:ascii="方正仿宋_GBK" w:hAnsi="方正仿宋_GBK" w:eastAsia="方正仿宋_GBK" w:cs="方正仿宋_GBK"/>
                <w:color w:val="000000"/>
                <w:kern w:val="0"/>
                <w:sz w:val="32"/>
                <w:szCs w:val="32"/>
                <w:u w:val="single"/>
              </w:rPr>
              <w:t xml:space="preserve">  </w:t>
            </w:r>
            <w:r>
              <w:rPr>
                <w:rFonts w:hint="eastAsia" w:ascii="方正仿宋_GBK" w:hAnsi="方正仿宋_GBK" w:eastAsia="方正仿宋_GBK" w:cs="方正仿宋_GBK"/>
                <w:color w:val="000000"/>
                <w:kern w:val="0"/>
                <w:sz w:val="32"/>
                <w:szCs w:val="32"/>
              </w:rPr>
              <w:t>月</w:t>
            </w:r>
          </w:p>
        </w:tc>
      </w:tr>
      <w:tr w14:paraId="0E4E85AB">
        <w:tblPrEx>
          <w:tblCellMar>
            <w:top w:w="0" w:type="dxa"/>
            <w:left w:w="108" w:type="dxa"/>
            <w:bottom w:w="0" w:type="dxa"/>
            <w:right w:w="108" w:type="dxa"/>
          </w:tblCellMar>
        </w:tblPrEx>
        <w:trPr>
          <w:trHeight w:val="647" w:hRule="exac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54D302FD">
            <w:pPr>
              <w:pageBreakBefore w:val="0"/>
              <w:widowControl/>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单位性质</w:t>
            </w:r>
          </w:p>
        </w:tc>
        <w:tc>
          <w:tcPr>
            <w:tcW w:w="7971" w:type="dxa"/>
            <w:gridSpan w:val="8"/>
            <w:tcBorders>
              <w:top w:val="single" w:color="auto" w:sz="4" w:space="0"/>
              <w:left w:val="nil"/>
              <w:bottom w:val="single" w:color="auto" w:sz="4" w:space="0"/>
              <w:right w:val="single" w:color="auto" w:sz="4" w:space="0"/>
            </w:tcBorders>
            <w:noWrap w:val="0"/>
            <w:vAlign w:val="center"/>
          </w:tcPr>
          <w:p w14:paraId="29F81D02">
            <w:pPr>
              <w:pageBreakBefore w:val="0"/>
              <w:suppressAutoHyphens/>
              <w:kinsoku/>
              <w:wordWrap/>
              <w:overflowPunct/>
              <w:topLinePunct w:val="0"/>
              <w:autoSpaceDE/>
              <w:autoSpaceDN/>
              <w:bidi w:val="0"/>
              <w:adjustRightInd/>
              <w:snapToGrid w:val="0"/>
              <w:spacing w:line="590" w:lineRule="exact"/>
              <w:ind w:firstLine="320" w:firstLineChars="1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□企业      □事业       □国家机关  </w:t>
            </w:r>
          </w:p>
        </w:tc>
      </w:tr>
      <w:tr w14:paraId="255F8315">
        <w:tblPrEx>
          <w:tblCellMar>
            <w:top w:w="0" w:type="dxa"/>
            <w:left w:w="108" w:type="dxa"/>
            <w:bottom w:w="0" w:type="dxa"/>
            <w:right w:w="108" w:type="dxa"/>
          </w:tblCellMar>
        </w:tblPrEx>
        <w:trPr>
          <w:trHeight w:val="605" w:hRule="exac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28F0C6CD">
            <w:pPr>
              <w:pageBreakBefore w:val="0"/>
              <w:widowControl/>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人员类别</w:t>
            </w:r>
          </w:p>
        </w:tc>
        <w:tc>
          <w:tcPr>
            <w:tcW w:w="7971" w:type="dxa"/>
            <w:gridSpan w:val="8"/>
            <w:tcBorders>
              <w:top w:val="single" w:color="auto" w:sz="4" w:space="0"/>
              <w:left w:val="nil"/>
              <w:bottom w:val="single" w:color="auto" w:sz="4" w:space="0"/>
              <w:right w:val="single" w:color="auto" w:sz="4" w:space="0"/>
            </w:tcBorders>
            <w:noWrap w:val="0"/>
            <w:vAlign w:val="center"/>
          </w:tcPr>
          <w:p w14:paraId="7E173194">
            <w:pPr>
              <w:pageBreakBefore w:val="0"/>
              <w:suppressAutoHyphens/>
              <w:kinsoku/>
              <w:wordWrap/>
              <w:overflowPunct/>
              <w:topLinePunct w:val="0"/>
              <w:autoSpaceDE/>
              <w:autoSpaceDN/>
              <w:bidi w:val="0"/>
              <w:adjustRightInd/>
              <w:snapToGrid w:val="0"/>
              <w:spacing w:line="590" w:lineRule="exact"/>
              <w:ind w:firstLine="320" w:firstLineChars="1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□在编      □合同       □退休       □其他</w:t>
            </w:r>
          </w:p>
        </w:tc>
      </w:tr>
      <w:tr w14:paraId="5F242B09">
        <w:tblPrEx>
          <w:tblCellMar>
            <w:top w:w="0" w:type="dxa"/>
            <w:left w:w="108" w:type="dxa"/>
            <w:bottom w:w="0" w:type="dxa"/>
            <w:right w:w="108" w:type="dxa"/>
          </w:tblCellMar>
        </w:tblPrEx>
        <w:trPr>
          <w:trHeight w:val="90"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32DCAC4B">
            <w:pPr>
              <w:pageBreakBefore w:val="0"/>
              <w:widowControl/>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申请人</w:t>
            </w:r>
          </w:p>
          <w:p w14:paraId="0EC056AD">
            <w:pPr>
              <w:pageBreakBefore w:val="0"/>
              <w:widowControl/>
              <w:suppressAutoHyphens/>
              <w:kinsoku/>
              <w:wordWrap/>
              <w:overflowPunct/>
              <w:topLinePunct w:val="0"/>
              <w:autoSpaceDE/>
              <w:autoSpaceDN/>
              <w:bidi w:val="0"/>
              <w:adjustRightInd/>
              <w:spacing w:line="590" w:lineRule="exact"/>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收入情况</w:t>
            </w:r>
          </w:p>
        </w:tc>
        <w:tc>
          <w:tcPr>
            <w:tcW w:w="3876" w:type="dxa"/>
            <w:gridSpan w:val="5"/>
            <w:tcBorders>
              <w:top w:val="single" w:color="auto" w:sz="4" w:space="0"/>
              <w:left w:val="nil"/>
              <w:bottom w:val="single" w:color="auto" w:sz="4" w:space="0"/>
              <w:right w:val="single" w:color="auto" w:sz="4" w:space="0"/>
            </w:tcBorders>
            <w:noWrap w:val="0"/>
            <w:vAlign w:val="center"/>
          </w:tcPr>
          <w:p w14:paraId="501DA064">
            <w:pPr>
              <w:pageBreakBefore w:val="0"/>
              <w:suppressAutoHyphens/>
              <w:kinsoku/>
              <w:wordWrap/>
              <w:overflowPunct/>
              <w:topLinePunct w:val="0"/>
              <w:autoSpaceDE/>
              <w:autoSpaceDN/>
              <w:bidi w:val="0"/>
              <w:adjustRightInd/>
              <w:snapToGrid w:val="0"/>
              <w:spacing w:line="59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工薪收入</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 xml:space="preserve">元/月   </w:t>
            </w:r>
          </w:p>
        </w:tc>
        <w:tc>
          <w:tcPr>
            <w:tcW w:w="4095" w:type="dxa"/>
            <w:gridSpan w:val="3"/>
            <w:tcBorders>
              <w:top w:val="single" w:color="auto" w:sz="4" w:space="0"/>
              <w:left w:val="nil"/>
              <w:bottom w:val="single" w:color="auto" w:sz="4" w:space="0"/>
              <w:right w:val="single" w:color="auto" w:sz="4" w:space="0"/>
            </w:tcBorders>
            <w:noWrap w:val="0"/>
            <w:vAlign w:val="center"/>
          </w:tcPr>
          <w:p w14:paraId="0883E7B1">
            <w:pPr>
              <w:pageBreakBefore w:val="0"/>
              <w:suppressAutoHyphens/>
              <w:kinsoku/>
              <w:wordWrap/>
              <w:overflowPunct/>
              <w:topLinePunct w:val="0"/>
              <w:autoSpaceDE/>
              <w:autoSpaceDN/>
              <w:bidi w:val="0"/>
              <w:adjustRightInd/>
              <w:snapToGrid w:val="0"/>
              <w:spacing w:line="590" w:lineRule="exact"/>
              <w:ind w:firstLine="480" w:firstLineChars="15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退休工资</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元/月</w:t>
            </w:r>
          </w:p>
        </w:tc>
      </w:tr>
      <w:tr w14:paraId="3DD86FD4">
        <w:tblPrEx>
          <w:tblCellMar>
            <w:top w:w="0" w:type="dxa"/>
            <w:left w:w="108" w:type="dxa"/>
            <w:bottom w:w="0" w:type="dxa"/>
            <w:right w:w="108" w:type="dxa"/>
          </w:tblCellMar>
        </w:tblPrEx>
        <w:trPr>
          <w:trHeight w:val="700" w:hRule="atLeast"/>
          <w:jc w:val="center"/>
        </w:trPr>
        <w:tc>
          <w:tcPr>
            <w:tcW w:w="2905" w:type="dxa"/>
            <w:gridSpan w:val="2"/>
            <w:tcBorders>
              <w:top w:val="single" w:color="auto" w:sz="4" w:space="0"/>
              <w:left w:val="single" w:color="auto" w:sz="4" w:space="0"/>
              <w:bottom w:val="single" w:color="auto" w:sz="4" w:space="0"/>
              <w:right w:val="single" w:color="auto" w:sz="4" w:space="0"/>
            </w:tcBorders>
            <w:noWrap w:val="0"/>
            <w:vAlign w:val="center"/>
          </w:tcPr>
          <w:p w14:paraId="3B832736">
            <w:pPr>
              <w:pageBreakBefore w:val="0"/>
              <w:suppressAutoHyphens/>
              <w:kinsoku/>
              <w:wordWrap/>
              <w:overflowPunct/>
              <w:topLinePunct w:val="0"/>
              <w:autoSpaceDE/>
              <w:autoSpaceDN/>
              <w:bidi w:val="0"/>
              <w:adjustRightInd/>
              <w:snapToGrid w:val="0"/>
              <w:spacing w:line="590" w:lineRule="exact"/>
              <w:ind w:firstLine="320" w:firstLineChars="1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劳动合同签订年限   </w:t>
            </w:r>
          </w:p>
        </w:tc>
        <w:tc>
          <w:tcPr>
            <w:tcW w:w="6892" w:type="dxa"/>
            <w:gridSpan w:val="7"/>
            <w:tcBorders>
              <w:top w:val="single" w:color="auto" w:sz="4" w:space="0"/>
              <w:left w:val="single" w:color="auto" w:sz="4" w:space="0"/>
              <w:bottom w:val="single" w:color="auto" w:sz="4" w:space="0"/>
              <w:right w:val="single" w:color="auto" w:sz="4" w:space="0"/>
            </w:tcBorders>
            <w:noWrap w:val="0"/>
            <w:vAlign w:val="center"/>
          </w:tcPr>
          <w:p w14:paraId="6319388D">
            <w:pPr>
              <w:pageBreakBefore w:val="0"/>
              <w:suppressAutoHyphens/>
              <w:kinsoku/>
              <w:wordWrap/>
              <w:overflowPunct/>
              <w:topLinePunct w:val="0"/>
              <w:autoSpaceDE/>
              <w:autoSpaceDN/>
              <w:bidi w:val="0"/>
              <w:adjustRightInd/>
              <w:snapToGrid w:val="0"/>
              <w:spacing w:line="590" w:lineRule="exact"/>
              <w:ind w:firstLine="160" w:firstLineChars="5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u w:val="single"/>
              </w:rPr>
              <w:t xml:space="preserve">       </w:t>
            </w:r>
            <w:r>
              <w:rPr>
                <w:rFonts w:hint="eastAsia" w:ascii="方正仿宋_GBK" w:hAnsi="方正仿宋_GBK" w:eastAsia="方正仿宋_GBK" w:cs="方正仿宋_GBK"/>
                <w:color w:val="000000"/>
                <w:kern w:val="0"/>
                <w:sz w:val="32"/>
                <w:szCs w:val="32"/>
              </w:rPr>
              <w:t>年</w:t>
            </w:r>
            <w:r>
              <w:rPr>
                <w:rFonts w:hint="eastAsia" w:ascii="方正仿宋_GBK" w:hAnsi="方正仿宋_GBK" w:eastAsia="方正仿宋_GBK" w:cs="方正仿宋_GBK"/>
                <w:color w:val="000000"/>
                <w:kern w:val="0"/>
                <w:sz w:val="32"/>
                <w:szCs w:val="32"/>
                <w:u w:val="single"/>
              </w:rPr>
              <w:t xml:space="preserve">   </w:t>
            </w:r>
            <w:r>
              <w:rPr>
                <w:rFonts w:hint="eastAsia" w:ascii="方正仿宋_GBK" w:hAnsi="方正仿宋_GBK" w:eastAsia="方正仿宋_GBK" w:cs="方正仿宋_GBK"/>
                <w:color w:val="000000"/>
                <w:kern w:val="0"/>
                <w:sz w:val="32"/>
                <w:szCs w:val="32"/>
              </w:rPr>
              <w:t>月至</w:t>
            </w:r>
            <w:r>
              <w:rPr>
                <w:rFonts w:hint="eastAsia" w:ascii="方正仿宋_GBK" w:hAnsi="方正仿宋_GBK" w:eastAsia="方正仿宋_GBK" w:cs="方正仿宋_GBK"/>
                <w:color w:val="000000"/>
                <w:kern w:val="0"/>
                <w:sz w:val="32"/>
                <w:szCs w:val="32"/>
                <w:u w:val="single"/>
              </w:rPr>
              <w:t xml:space="preserve">      </w:t>
            </w:r>
            <w:r>
              <w:rPr>
                <w:rFonts w:hint="eastAsia" w:ascii="方正仿宋_GBK" w:hAnsi="方正仿宋_GBK" w:eastAsia="方正仿宋_GBK" w:cs="方正仿宋_GBK"/>
                <w:color w:val="000000"/>
                <w:kern w:val="0"/>
                <w:sz w:val="32"/>
                <w:szCs w:val="32"/>
              </w:rPr>
              <w:t>年</w:t>
            </w:r>
            <w:r>
              <w:rPr>
                <w:rFonts w:hint="eastAsia" w:ascii="方正仿宋_GBK" w:hAnsi="方正仿宋_GBK" w:eastAsia="方正仿宋_GBK" w:cs="方正仿宋_GBK"/>
                <w:color w:val="000000"/>
                <w:kern w:val="0"/>
                <w:sz w:val="32"/>
                <w:szCs w:val="32"/>
                <w:u w:val="single"/>
              </w:rPr>
              <w:t xml:space="preserve">   </w:t>
            </w:r>
            <w:r>
              <w:rPr>
                <w:rFonts w:hint="eastAsia" w:ascii="方正仿宋_GBK" w:hAnsi="方正仿宋_GBK" w:eastAsia="方正仿宋_GBK" w:cs="方正仿宋_GBK"/>
                <w:color w:val="000000"/>
                <w:kern w:val="0"/>
                <w:sz w:val="32"/>
                <w:szCs w:val="32"/>
              </w:rPr>
              <w:t xml:space="preserve">月   </w:t>
            </w:r>
          </w:p>
        </w:tc>
      </w:tr>
      <w:tr w14:paraId="18A5D8A4">
        <w:tblPrEx>
          <w:tblCellMar>
            <w:top w:w="0" w:type="dxa"/>
            <w:left w:w="108" w:type="dxa"/>
            <w:bottom w:w="0" w:type="dxa"/>
            <w:right w:w="108" w:type="dxa"/>
          </w:tblCellMar>
        </w:tblPrEx>
        <w:trPr>
          <w:trHeight w:val="685" w:hRule="atLeast"/>
          <w:jc w:val="center"/>
        </w:trPr>
        <w:tc>
          <w:tcPr>
            <w:tcW w:w="2905" w:type="dxa"/>
            <w:gridSpan w:val="2"/>
            <w:tcBorders>
              <w:top w:val="single" w:color="auto" w:sz="4" w:space="0"/>
              <w:left w:val="single" w:color="auto" w:sz="4" w:space="0"/>
              <w:bottom w:val="single" w:color="auto" w:sz="4" w:space="0"/>
              <w:right w:val="single" w:color="auto" w:sz="4" w:space="0"/>
            </w:tcBorders>
            <w:noWrap w:val="0"/>
            <w:vAlign w:val="center"/>
          </w:tcPr>
          <w:p w14:paraId="30471207">
            <w:pPr>
              <w:pageBreakBefore w:val="0"/>
              <w:suppressAutoHyphens/>
              <w:kinsoku/>
              <w:wordWrap/>
              <w:overflowPunct/>
              <w:topLinePunct w:val="0"/>
              <w:autoSpaceDE/>
              <w:autoSpaceDN/>
              <w:bidi w:val="0"/>
              <w:adjustRightInd/>
              <w:snapToGrid w:val="0"/>
              <w:spacing w:line="590" w:lineRule="exact"/>
              <w:ind w:firstLine="320" w:firstLineChars="1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社会保险缴纳情况</w:t>
            </w:r>
          </w:p>
        </w:tc>
        <w:tc>
          <w:tcPr>
            <w:tcW w:w="6892" w:type="dxa"/>
            <w:gridSpan w:val="7"/>
            <w:tcBorders>
              <w:top w:val="single" w:color="auto" w:sz="4" w:space="0"/>
              <w:left w:val="single" w:color="auto" w:sz="4" w:space="0"/>
              <w:bottom w:val="single" w:color="auto" w:sz="4" w:space="0"/>
              <w:right w:val="single" w:color="auto" w:sz="4" w:space="0"/>
            </w:tcBorders>
            <w:noWrap w:val="0"/>
            <w:vAlign w:val="center"/>
          </w:tcPr>
          <w:p w14:paraId="41EDAF41">
            <w:pPr>
              <w:pageBreakBefore w:val="0"/>
              <w:suppressAutoHyphens/>
              <w:kinsoku/>
              <w:wordWrap/>
              <w:overflowPunct/>
              <w:topLinePunct w:val="0"/>
              <w:autoSpaceDE/>
              <w:autoSpaceDN/>
              <w:bidi w:val="0"/>
              <w:adjustRightInd/>
              <w:snapToGrid w:val="0"/>
              <w:spacing w:line="59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□是（缴纳时间</w:t>
            </w:r>
            <w:r>
              <w:rPr>
                <w:rFonts w:hint="eastAsia" w:ascii="方正仿宋_GBK" w:hAnsi="方正仿宋_GBK" w:eastAsia="方正仿宋_GBK" w:cs="方正仿宋_GBK"/>
                <w:color w:val="000000"/>
                <w:kern w:val="0"/>
                <w:sz w:val="32"/>
                <w:szCs w:val="32"/>
                <w:u w:val="single"/>
              </w:rPr>
              <w:t xml:space="preserve">     </w:t>
            </w:r>
            <w:r>
              <w:rPr>
                <w:rFonts w:hint="eastAsia" w:ascii="方正仿宋_GBK" w:hAnsi="方正仿宋_GBK" w:eastAsia="方正仿宋_GBK" w:cs="方正仿宋_GBK"/>
                <w:color w:val="000000"/>
                <w:kern w:val="0"/>
                <w:sz w:val="32"/>
                <w:szCs w:val="32"/>
              </w:rPr>
              <w:t>年</w:t>
            </w:r>
            <w:r>
              <w:rPr>
                <w:rFonts w:hint="eastAsia" w:ascii="方正仿宋_GBK" w:hAnsi="方正仿宋_GBK" w:eastAsia="方正仿宋_GBK" w:cs="方正仿宋_GBK"/>
                <w:color w:val="000000"/>
                <w:kern w:val="0"/>
                <w:sz w:val="32"/>
                <w:szCs w:val="32"/>
                <w:u w:val="single"/>
              </w:rPr>
              <w:t xml:space="preserve">   </w:t>
            </w:r>
            <w:r>
              <w:rPr>
                <w:rFonts w:hint="eastAsia" w:ascii="方正仿宋_GBK" w:hAnsi="方正仿宋_GBK" w:eastAsia="方正仿宋_GBK" w:cs="方正仿宋_GBK"/>
                <w:color w:val="000000"/>
                <w:kern w:val="0"/>
                <w:sz w:val="32"/>
                <w:szCs w:val="32"/>
              </w:rPr>
              <w:t>月至今）</w:t>
            </w:r>
            <w:r>
              <w:rPr>
                <w:rFonts w:hint="eastAsia" w:ascii="方正仿宋_GBK" w:hAnsi="方正仿宋_GBK" w:eastAsia="方正仿宋_GBK" w:cs="方正仿宋_GBK"/>
                <w:color w:val="000000"/>
                <w:sz w:val="32"/>
                <w:szCs w:val="32"/>
              </w:rPr>
              <w:t xml:space="preserve">      □否</w:t>
            </w:r>
          </w:p>
        </w:tc>
      </w:tr>
      <w:tr w14:paraId="56EB41C2">
        <w:tblPrEx>
          <w:tblCellMar>
            <w:top w:w="0" w:type="dxa"/>
            <w:left w:w="108" w:type="dxa"/>
            <w:bottom w:w="0" w:type="dxa"/>
            <w:right w:w="108" w:type="dxa"/>
          </w:tblCellMar>
        </w:tblPrEx>
        <w:trPr>
          <w:trHeight w:val="620" w:hRule="atLeast"/>
          <w:jc w:val="center"/>
        </w:trPr>
        <w:tc>
          <w:tcPr>
            <w:tcW w:w="2905" w:type="dxa"/>
            <w:gridSpan w:val="2"/>
            <w:tcBorders>
              <w:top w:val="single" w:color="auto" w:sz="4" w:space="0"/>
              <w:left w:val="single" w:color="auto" w:sz="4" w:space="0"/>
              <w:bottom w:val="single" w:color="auto" w:sz="4" w:space="0"/>
              <w:right w:val="single" w:color="auto" w:sz="4" w:space="0"/>
            </w:tcBorders>
            <w:noWrap w:val="0"/>
            <w:vAlign w:val="center"/>
          </w:tcPr>
          <w:p w14:paraId="15D4A1EA">
            <w:pPr>
              <w:pageBreakBefore w:val="0"/>
              <w:suppressAutoHyphens/>
              <w:kinsoku/>
              <w:wordWrap/>
              <w:overflowPunct/>
              <w:topLinePunct w:val="0"/>
              <w:autoSpaceDE/>
              <w:autoSpaceDN/>
              <w:bidi w:val="0"/>
              <w:adjustRightInd/>
              <w:snapToGrid w:val="0"/>
              <w:spacing w:line="59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住房公积金缴纳情况</w:t>
            </w:r>
          </w:p>
        </w:tc>
        <w:tc>
          <w:tcPr>
            <w:tcW w:w="6892" w:type="dxa"/>
            <w:gridSpan w:val="7"/>
            <w:tcBorders>
              <w:top w:val="single" w:color="auto" w:sz="4" w:space="0"/>
              <w:left w:val="single" w:color="auto" w:sz="4" w:space="0"/>
              <w:bottom w:val="single" w:color="auto" w:sz="4" w:space="0"/>
              <w:right w:val="single" w:color="auto" w:sz="4" w:space="0"/>
            </w:tcBorders>
            <w:noWrap w:val="0"/>
            <w:vAlign w:val="center"/>
          </w:tcPr>
          <w:p w14:paraId="58B1FCF1">
            <w:pPr>
              <w:pageBreakBefore w:val="0"/>
              <w:suppressAutoHyphens/>
              <w:kinsoku/>
              <w:wordWrap/>
              <w:overflowPunct/>
              <w:topLinePunct w:val="0"/>
              <w:autoSpaceDE/>
              <w:autoSpaceDN/>
              <w:bidi w:val="0"/>
              <w:adjustRightInd/>
              <w:snapToGrid w:val="0"/>
              <w:spacing w:line="59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□是（缴纳时间</w:t>
            </w:r>
            <w:r>
              <w:rPr>
                <w:rFonts w:hint="eastAsia" w:ascii="方正仿宋_GBK" w:hAnsi="方正仿宋_GBK" w:eastAsia="方正仿宋_GBK" w:cs="方正仿宋_GBK"/>
                <w:color w:val="000000"/>
                <w:kern w:val="0"/>
                <w:sz w:val="32"/>
                <w:szCs w:val="32"/>
                <w:u w:val="single"/>
              </w:rPr>
              <w:t xml:space="preserve">     </w:t>
            </w:r>
            <w:r>
              <w:rPr>
                <w:rFonts w:hint="eastAsia" w:ascii="方正仿宋_GBK" w:hAnsi="方正仿宋_GBK" w:eastAsia="方正仿宋_GBK" w:cs="方正仿宋_GBK"/>
                <w:color w:val="000000"/>
                <w:kern w:val="0"/>
                <w:sz w:val="32"/>
                <w:szCs w:val="32"/>
              </w:rPr>
              <w:t>年</w:t>
            </w:r>
            <w:r>
              <w:rPr>
                <w:rFonts w:hint="eastAsia" w:ascii="方正仿宋_GBK" w:hAnsi="方正仿宋_GBK" w:eastAsia="方正仿宋_GBK" w:cs="方正仿宋_GBK"/>
                <w:color w:val="000000"/>
                <w:kern w:val="0"/>
                <w:sz w:val="32"/>
                <w:szCs w:val="32"/>
                <w:u w:val="single"/>
              </w:rPr>
              <w:t xml:space="preserve">   </w:t>
            </w:r>
            <w:r>
              <w:rPr>
                <w:rFonts w:hint="eastAsia" w:ascii="方正仿宋_GBK" w:hAnsi="方正仿宋_GBK" w:eastAsia="方正仿宋_GBK" w:cs="方正仿宋_GBK"/>
                <w:color w:val="000000"/>
                <w:kern w:val="0"/>
                <w:sz w:val="32"/>
                <w:szCs w:val="32"/>
              </w:rPr>
              <w:t xml:space="preserve">月至今） </w:t>
            </w:r>
            <w:r>
              <w:rPr>
                <w:rFonts w:hint="eastAsia" w:ascii="方正仿宋_GBK" w:hAnsi="方正仿宋_GBK" w:eastAsia="方正仿宋_GBK" w:cs="方正仿宋_GBK"/>
                <w:color w:val="000000"/>
                <w:sz w:val="32"/>
                <w:szCs w:val="32"/>
              </w:rPr>
              <w:t xml:space="preserve">     □否</w:t>
            </w:r>
          </w:p>
        </w:tc>
      </w:tr>
      <w:tr w14:paraId="051D1FF3">
        <w:tblPrEx>
          <w:tblCellMar>
            <w:top w:w="0" w:type="dxa"/>
            <w:left w:w="108" w:type="dxa"/>
            <w:bottom w:w="0" w:type="dxa"/>
            <w:right w:w="108" w:type="dxa"/>
          </w:tblCellMar>
        </w:tblPrEx>
        <w:trPr>
          <w:trHeight w:val="947" w:hRule="atLeast"/>
          <w:jc w:val="center"/>
        </w:trPr>
        <w:tc>
          <w:tcPr>
            <w:tcW w:w="2905" w:type="dxa"/>
            <w:gridSpan w:val="2"/>
            <w:tcBorders>
              <w:top w:val="single" w:color="auto" w:sz="4" w:space="0"/>
              <w:left w:val="single" w:color="auto" w:sz="4" w:space="0"/>
              <w:bottom w:val="nil"/>
              <w:right w:val="single" w:color="auto" w:sz="4" w:space="0"/>
            </w:tcBorders>
            <w:noWrap w:val="0"/>
            <w:vAlign w:val="center"/>
          </w:tcPr>
          <w:p w14:paraId="0C6ABDDE">
            <w:pPr>
              <w:pageBreakBefore w:val="0"/>
              <w:suppressAutoHyphens/>
              <w:kinsoku/>
              <w:wordWrap/>
              <w:overflowPunct/>
              <w:topLinePunct w:val="0"/>
              <w:autoSpaceDE/>
              <w:autoSpaceDN/>
              <w:bidi w:val="0"/>
              <w:adjustRightInd/>
              <w:snapToGrid w:val="0"/>
              <w:spacing w:line="590" w:lineRule="exact"/>
              <w:ind w:firstLine="160" w:firstLineChars="5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单位住房分配情况</w:t>
            </w:r>
          </w:p>
        </w:tc>
        <w:tc>
          <w:tcPr>
            <w:tcW w:w="6892" w:type="dxa"/>
            <w:gridSpan w:val="7"/>
            <w:tcBorders>
              <w:top w:val="single" w:color="auto" w:sz="4" w:space="0"/>
              <w:left w:val="single" w:color="auto" w:sz="4" w:space="0"/>
              <w:bottom w:val="nil"/>
              <w:right w:val="single" w:color="auto" w:sz="4" w:space="0"/>
            </w:tcBorders>
            <w:noWrap w:val="0"/>
            <w:vAlign w:val="center"/>
          </w:tcPr>
          <w:p w14:paraId="0E618BC2">
            <w:pPr>
              <w:pageBreakBefore w:val="0"/>
              <w:numPr>
                <w:ilvl w:val="0"/>
                <w:numId w:val="2"/>
              </w:numPr>
              <w:suppressAutoHyphens/>
              <w:kinsoku/>
              <w:wordWrap/>
              <w:overflowPunct/>
              <w:topLinePunct w:val="0"/>
              <w:autoSpaceDE/>
              <w:autoSpaceDN/>
              <w:bidi w:val="0"/>
              <w:adjustRightInd/>
              <w:snapToGrid w:val="0"/>
              <w:spacing w:line="590" w:lineRule="exact"/>
              <w:ind w:left="360" w:hanging="360"/>
              <w:rPr>
                <w:rFonts w:hint="eastAsia" w:ascii="方正仿宋_GBK" w:hAnsi="方正仿宋_GBK" w:eastAsia="方正仿宋_GBK" w:cs="方正仿宋_GBK"/>
                <w:color w:val="000000"/>
                <w:kern w:val="0"/>
                <w:sz w:val="32"/>
                <w:szCs w:val="32"/>
                <w:u w:val="single"/>
              </w:rPr>
            </w:pPr>
            <w:r>
              <w:rPr>
                <w:rFonts w:hint="eastAsia" w:ascii="方正仿宋_GBK" w:hAnsi="方正仿宋_GBK" w:eastAsia="方正仿宋_GBK" w:cs="方正仿宋_GBK"/>
                <w:color w:val="000000"/>
                <w:sz w:val="32"/>
                <w:szCs w:val="32"/>
              </w:rPr>
              <w:t>是（所分配住房地址</w:t>
            </w:r>
            <w:r>
              <w:rPr>
                <w:rFonts w:hint="eastAsia" w:ascii="方正仿宋_GBK" w:hAnsi="方正仿宋_GBK" w:eastAsia="方正仿宋_GBK" w:cs="方正仿宋_GBK"/>
                <w:color w:val="000000"/>
                <w:kern w:val="0"/>
                <w:sz w:val="32"/>
                <w:szCs w:val="32"/>
                <w:u w:val="single"/>
              </w:rPr>
              <w:t xml:space="preserve">                          </w:t>
            </w:r>
            <w:r>
              <w:rPr>
                <w:rFonts w:hint="eastAsia" w:ascii="方正仿宋_GBK" w:hAnsi="方正仿宋_GBK" w:eastAsia="方正仿宋_GBK" w:cs="方正仿宋_GBK"/>
                <w:color w:val="000000"/>
                <w:kern w:val="0"/>
                <w:sz w:val="32"/>
                <w:szCs w:val="32"/>
              </w:rPr>
              <w:t>，</w:t>
            </w:r>
          </w:p>
          <w:p w14:paraId="51152221">
            <w:pPr>
              <w:pageBreakBefore w:val="0"/>
              <w:suppressAutoHyphens/>
              <w:kinsoku/>
              <w:wordWrap/>
              <w:overflowPunct/>
              <w:topLinePunct w:val="0"/>
              <w:autoSpaceDE/>
              <w:autoSpaceDN/>
              <w:bidi w:val="0"/>
              <w:adjustRightInd/>
              <w:snapToGrid w:val="0"/>
              <w:spacing w:line="590" w:lineRule="exact"/>
              <w:rPr>
                <w:rFonts w:hint="eastAsia" w:ascii="方正仿宋_GBK" w:hAnsi="方正仿宋_GBK" w:eastAsia="方正仿宋_GBK" w:cs="方正仿宋_GBK"/>
                <w:color w:val="000000"/>
                <w:kern w:val="0"/>
                <w:sz w:val="32"/>
                <w:szCs w:val="32"/>
                <w:u w:val="single"/>
              </w:rPr>
            </w:pPr>
            <w:r>
              <w:rPr>
                <w:rFonts w:hint="eastAsia" w:ascii="方正仿宋_GBK" w:hAnsi="方正仿宋_GBK" w:eastAsia="方正仿宋_GBK" w:cs="方正仿宋_GBK"/>
                <w:color w:val="000000"/>
                <w:sz w:val="32"/>
                <w:szCs w:val="32"/>
              </w:rPr>
              <w:t>建筑面积</w:t>
            </w:r>
            <w:r>
              <w:rPr>
                <w:rFonts w:hint="eastAsia" w:ascii="方正仿宋_GBK" w:hAnsi="方正仿宋_GBK" w:eastAsia="方正仿宋_GBK" w:cs="方正仿宋_GBK"/>
                <w:color w:val="000000"/>
                <w:kern w:val="0"/>
                <w:sz w:val="32"/>
                <w:szCs w:val="32"/>
                <w:u w:val="single"/>
              </w:rPr>
              <w:t xml:space="preserve">        </w:t>
            </w:r>
            <w:r>
              <w:rPr>
                <w:rFonts w:hint="eastAsia" w:ascii="方正仿宋_GBK" w:hAnsi="方正仿宋_GBK" w:eastAsia="方正仿宋_GBK" w:cs="方正仿宋_GBK"/>
                <w:color w:val="000000"/>
                <w:kern w:val="0"/>
                <w:sz w:val="32"/>
                <w:szCs w:val="32"/>
              </w:rPr>
              <w:t xml:space="preserve">平方米）             </w:t>
            </w:r>
            <w:r>
              <w:rPr>
                <w:rFonts w:hint="eastAsia" w:ascii="方正仿宋_GBK" w:hAnsi="方正仿宋_GBK" w:eastAsia="方正仿宋_GBK" w:cs="方正仿宋_GBK"/>
                <w:color w:val="000000"/>
                <w:sz w:val="32"/>
                <w:szCs w:val="32"/>
              </w:rPr>
              <w:t xml:space="preserve">□否    </w:t>
            </w:r>
          </w:p>
        </w:tc>
      </w:tr>
      <w:tr w14:paraId="18E024E2">
        <w:tblPrEx>
          <w:tblCellMar>
            <w:top w:w="0" w:type="dxa"/>
            <w:left w:w="108" w:type="dxa"/>
            <w:bottom w:w="0" w:type="dxa"/>
            <w:right w:w="108" w:type="dxa"/>
          </w:tblCellMar>
        </w:tblPrEx>
        <w:trPr>
          <w:trHeight w:val="2556" w:hRule="atLeast"/>
          <w:jc w:val="center"/>
        </w:trPr>
        <w:tc>
          <w:tcPr>
            <w:tcW w:w="9797" w:type="dxa"/>
            <w:gridSpan w:val="9"/>
            <w:tcBorders>
              <w:top w:val="single" w:color="auto" w:sz="4" w:space="0"/>
              <w:left w:val="single" w:color="auto" w:sz="4" w:space="0"/>
              <w:bottom w:val="single" w:color="auto" w:sz="4" w:space="0"/>
              <w:right w:val="single" w:color="auto" w:sz="4" w:space="0"/>
            </w:tcBorders>
            <w:noWrap w:val="0"/>
            <w:vAlign w:val="center"/>
          </w:tcPr>
          <w:p w14:paraId="712DD4CC">
            <w:pPr>
              <w:pageBreakBefore w:val="0"/>
              <w:suppressAutoHyphens/>
              <w:kinsoku/>
              <w:wordWrap/>
              <w:overflowPunct/>
              <w:topLinePunct w:val="0"/>
              <w:autoSpaceDE/>
              <w:autoSpaceDN/>
              <w:bidi w:val="0"/>
              <w:adjustRightInd/>
              <w:snapToGrid w:val="0"/>
              <w:spacing w:line="590" w:lineRule="exact"/>
              <w:rPr>
                <w:rFonts w:hint="eastAsia" w:ascii="方正仿宋_GBK" w:hAnsi="方正仿宋_GBK" w:eastAsia="方正仿宋_GBK" w:cs="方正仿宋_GBK"/>
                <w:color w:val="000000"/>
                <w:sz w:val="32"/>
                <w:szCs w:val="32"/>
              </w:rPr>
            </w:pPr>
          </w:p>
          <w:p w14:paraId="7B6D50B4">
            <w:pPr>
              <w:pageBreakBefore w:val="0"/>
              <w:suppressAutoHyphens/>
              <w:kinsoku/>
              <w:wordWrap/>
              <w:overflowPunct/>
              <w:topLinePunct w:val="0"/>
              <w:autoSpaceDE/>
              <w:autoSpaceDN/>
              <w:bidi w:val="0"/>
              <w:adjustRightInd/>
              <w:snapToGrid w:val="0"/>
              <w:spacing w:line="590" w:lineRule="exact"/>
              <w:ind w:firstLine="5760" w:firstLineChars="18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单 位（公章）：</w:t>
            </w:r>
          </w:p>
          <w:p w14:paraId="2FB7AB7A">
            <w:pPr>
              <w:pageBreakBefore w:val="0"/>
              <w:suppressAutoHyphens/>
              <w:kinsoku/>
              <w:wordWrap/>
              <w:overflowPunct/>
              <w:topLinePunct w:val="0"/>
              <w:autoSpaceDE/>
              <w:autoSpaceDN/>
              <w:bidi w:val="0"/>
              <w:adjustRightInd/>
              <w:snapToGrid w:val="0"/>
              <w:spacing w:line="590" w:lineRule="exact"/>
              <w:ind w:firstLine="6720" w:firstLineChars="21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经办人： </w:t>
            </w:r>
          </w:p>
          <w:p w14:paraId="4E72DF16">
            <w:pPr>
              <w:pageBreakBefore w:val="0"/>
              <w:suppressAutoHyphens/>
              <w:kinsoku/>
              <w:wordWrap/>
              <w:overflowPunct/>
              <w:topLinePunct w:val="0"/>
              <w:autoSpaceDE/>
              <w:autoSpaceDN/>
              <w:bidi w:val="0"/>
              <w:adjustRightInd/>
              <w:snapToGrid w:val="0"/>
              <w:spacing w:line="59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联系电话：</w:t>
            </w:r>
          </w:p>
          <w:p w14:paraId="45BBB95B">
            <w:pPr>
              <w:pageBreakBefore w:val="0"/>
              <w:suppressAutoHyphens/>
              <w:kinsoku/>
              <w:wordWrap/>
              <w:overflowPunct/>
              <w:topLinePunct w:val="0"/>
              <w:autoSpaceDE/>
              <w:autoSpaceDN/>
              <w:bidi w:val="0"/>
              <w:adjustRightInd/>
              <w:snapToGrid w:val="0"/>
              <w:spacing w:line="590" w:lineRule="exact"/>
              <w:ind w:firstLine="7840" w:firstLineChars="2450"/>
              <w:rPr>
                <w:rFonts w:hint="eastAsia" w:ascii="方正仿宋_GBK" w:hAnsi="方正仿宋_GBK" w:eastAsia="方正仿宋_GBK" w:cs="方正仿宋_GBK"/>
                <w:color w:val="000000"/>
                <w:sz w:val="32"/>
                <w:szCs w:val="32"/>
                <w:u w:val="single"/>
              </w:rPr>
            </w:pPr>
            <w:r>
              <w:rPr>
                <w:rFonts w:hint="eastAsia" w:ascii="方正仿宋_GBK" w:hAnsi="方正仿宋_GBK" w:eastAsia="方正仿宋_GBK" w:cs="方正仿宋_GBK"/>
                <w:color w:val="000000"/>
                <w:sz w:val="32"/>
                <w:szCs w:val="32"/>
              </w:rPr>
              <w:t>年   月   日</w:t>
            </w:r>
          </w:p>
        </w:tc>
      </w:tr>
    </w:tbl>
    <w:p w14:paraId="6F2945B5">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textAlignment w:val="auto"/>
        <w:rPr>
          <w:rFonts w:hint="eastAsia" w:ascii="方正仿宋_GBK" w:hAnsi="方正仿宋_GBK" w:eastAsia="方正仿宋_GBK" w:cs="方正仿宋_GBK"/>
          <w:color w:val="000000"/>
          <w:sz w:val="32"/>
          <w:szCs w:val="32"/>
          <w:lang w:val="en-US" w:eastAsia="zh-CN"/>
        </w:rPr>
      </w:pPr>
    </w:p>
    <w:sectPr>
      <w:headerReference r:id="rId3" w:type="default"/>
      <w:footerReference r:id="rId4" w:type="default"/>
      <w:pgSz w:w="11906" w:h="16838"/>
      <w:pgMar w:top="1860" w:right="1474" w:bottom="1474" w:left="1607" w:header="1020" w:footer="5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FADE0">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72AD0">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2336;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3A472AD0">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52440D43">
    <w:pPr>
      <w:pStyle w:val="13"/>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1312;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2E1191D1">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001C4">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412115</wp:posOffset>
              </wp:positionV>
              <wp:extent cx="5480050" cy="27940"/>
              <wp:effectExtent l="0" t="10795" r="6350" b="12065"/>
              <wp:wrapNone/>
              <wp:docPr id="4" name="直接连接符 4"/>
              <wp:cNvGraphicFramePr/>
              <a:graphic xmlns:a="http://schemas.openxmlformats.org/drawingml/2006/main">
                <a:graphicData uri="http://schemas.microsoft.com/office/word/2010/wordprocessingShape">
                  <wps:wsp>
                    <wps:cNvCnPr/>
                    <wps:spPr>
                      <a:xfrm flipV="1">
                        <a:off x="4133850" y="864870"/>
                        <a:ext cx="5480050" cy="279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4pt;margin-top:32.45pt;height:2.2pt;width:431.5pt;z-index:251660288;mso-width-relative:page;mso-height-relative:page;" filled="f" stroked="t" coordsize="21600,21600" o:gfxdata="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M6I+2AAAAAgBAAAPAAAAAAAAAAEAIAAAACIAAABkcnMvZG93bnJl&#10;di54bWxQSwECFAAUAAAACACHTuJAhjkTqf0BAADLAwAADgAAAAAAAAABACAAAAAn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1"/>
      <w:suff w:val="nothing"/>
      <w:lvlText w:val="%1.%2.%3　"/>
      <w:lvlJc w:val="left"/>
      <w:pPr>
        <w:ind w:left="315" w:firstLine="0"/>
      </w:pPr>
      <w:rPr>
        <w:rFonts w:hint="eastAsia" w:ascii="黑体" w:hAnsi="Times New Roman" w:eastAsia="黑体"/>
        <w:b w:val="0"/>
        <w:i w:val="0"/>
        <w:sz w:val="21"/>
      </w:rPr>
    </w:lvl>
    <w:lvl w:ilvl="3" w:tentative="0">
      <w:start w:val="1"/>
      <w:numFmt w:val="decimal"/>
      <w:pStyle w:val="40"/>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47B6B47"/>
    <w:multiLevelType w:val="multilevel"/>
    <w:tmpl w:val="447B6B47"/>
    <w:lvl w:ilvl="0" w:tentative="0">
      <w:start w:val="0"/>
      <w:numFmt w:val="bullet"/>
      <w:lvlText w:val="□"/>
      <w:lvlJc w:val="left"/>
      <w:pPr>
        <w:tabs>
          <w:tab w:val="left" w:pos="360"/>
        </w:tabs>
        <w:ind w:left="360" w:hanging="360"/>
      </w:pPr>
      <w:rPr>
        <w:rFonts w:hint="eastAsia" w:ascii="仿宋_GB2312" w:hAnsi="宋体" w:eastAsia="仿宋_GB2312" w:cs="Times New Roman"/>
        <w:color w:val="33333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2721ADC"/>
    <w:rsid w:val="03544EAF"/>
    <w:rsid w:val="048A5804"/>
    <w:rsid w:val="04AE12ED"/>
    <w:rsid w:val="04B679C3"/>
    <w:rsid w:val="080F63D8"/>
    <w:rsid w:val="09276968"/>
    <w:rsid w:val="09341458"/>
    <w:rsid w:val="0AD527E4"/>
    <w:rsid w:val="0B0912D7"/>
    <w:rsid w:val="0C6A5466"/>
    <w:rsid w:val="0D907891"/>
    <w:rsid w:val="0EA26937"/>
    <w:rsid w:val="133A652E"/>
    <w:rsid w:val="152D2DCA"/>
    <w:rsid w:val="174A36DB"/>
    <w:rsid w:val="17592CD1"/>
    <w:rsid w:val="178734FD"/>
    <w:rsid w:val="17FF6A0B"/>
    <w:rsid w:val="18812A66"/>
    <w:rsid w:val="1A1865E2"/>
    <w:rsid w:val="1DB92ED2"/>
    <w:rsid w:val="1DEC284C"/>
    <w:rsid w:val="1E3624B5"/>
    <w:rsid w:val="1E6523AC"/>
    <w:rsid w:val="2219494D"/>
    <w:rsid w:val="22440422"/>
    <w:rsid w:val="2658496F"/>
    <w:rsid w:val="27077982"/>
    <w:rsid w:val="2B8156F7"/>
    <w:rsid w:val="2BE9306A"/>
    <w:rsid w:val="2DC63271"/>
    <w:rsid w:val="2E232138"/>
    <w:rsid w:val="2EF5678C"/>
    <w:rsid w:val="2F955C77"/>
    <w:rsid w:val="2FD371E6"/>
    <w:rsid w:val="3038636F"/>
    <w:rsid w:val="306B04F2"/>
    <w:rsid w:val="31A15F24"/>
    <w:rsid w:val="35E9CD16"/>
    <w:rsid w:val="366B2CE5"/>
    <w:rsid w:val="368D3E2A"/>
    <w:rsid w:val="378E6E40"/>
    <w:rsid w:val="37A34A15"/>
    <w:rsid w:val="37B704C1"/>
    <w:rsid w:val="39113C01"/>
    <w:rsid w:val="395347B5"/>
    <w:rsid w:val="39A232A0"/>
    <w:rsid w:val="39E0046A"/>
    <w:rsid w:val="39E745AA"/>
    <w:rsid w:val="3B5A6BBB"/>
    <w:rsid w:val="3BAD3CE4"/>
    <w:rsid w:val="3BFE8D55"/>
    <w:rsid w:val="3C042CE9"/>
    <w:rsid w:val="3DC52FB7"/>
    <w:rsid w:val="3E2B306F"/>
    <w:rsid w:val="3EDA13A6"/>
    <w:rsid w:val="3F674697"/>
    <w:rsid w:val="3FBF015B"/>
    <w:rsid w:val="420B38E3"/>
    <w:rsid w:val="42F058B7"/>
    <w:rsid w:val="436109F6"/>
    <w:rsid w:val="441A38D4"/>
    <w:rsid w:val="44BA3386"/>
    <w:rsid w:val="48B814CD"/>
    <w:rsid w:val="48BD4C45"/>
    <w:rsid w:val="49E05655"/>
    <w:rsid w:val="4A7D4C52"/>
    <w:rsid w:val="4BC77339"/>
    <w:rsid w:val="4BDF0EBD"/>
    <w:rsid w:val="4C044169"/>
    <w:rsid w:val="4C9236C5"/>
    <w:rsid w:val="505C172E"/>
    <w:rsid w:val="51A12147"/>
    <w:rsid w:val="52F46F0B"/>
    <w:rsid w:val="530A1CF5"/>
    <w:rsid w:val="53D8014D"/>
    <w:rsid w:val="55E064E0"/>
    <w:rsid w:val="572C6D10"/>
    <w:rsid w:val="582F2E7B"/>
    <w:rsid w:val="59B90746"/>
    <w:rsid w:val="59C80918"/>
    <w:rsid w:val="5B455942"/>
    <w:rsid w:val="5DC34279"/>
    <w:rsid w:val="5F8F3CA0"/>
    <w:rsid w:val="5FFF3173"/>
    <w:rsid w:val="603F5430"/>
    <w:rsid w:val="60732927"/>
    <w:rsid w:val="608816D1"/>
    <w:rsid w:val="60B249D7"/>
    <w:rsid w:val="60EF4E7F"/>
    <w:rsid w:val="627A1CCF"/>
    <w:rsid w:val="64702280"/>
    <w:rsid w:val="665233C1"/>
    <w:rsid w:val="67A020DA"/>
    <w:rsid w:val="67CE6F5C"/>
    <w:rsid w:val="680A3367"/>
    <w:rsid w:val="688512D2"/>
    <w:rsid w:val="69C06C4D"/>
    <w:rsid w:val="6AD9688B"/>
    <w:rsid w:val="6C392481"/>
    <w:rsid w:val="6C7720FE"/>
    <w:rsid w:val="6D0E3F22"/>
    <w:rsid w:val="6DFD9271"/>
    <w:rsid w:val="70E33A15"/>
    <w:rsid w:val="753541F8"/>
    <w:rsid w:val="76E25CB9"/>
    <w:rsid w:val="776D9A4A"/>
    <w:rsid w:val="77C0370A"/>
    <w:rsid w:val="7A884DCA"/>
    <w:rsid w:val="7B2F89FD"/>
    <w:rsid w:val="7BC96FE5"/>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3">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before="0" w:after="140" w:line="276" w:lineRule="auto"/>
    </w:pPr>
  </w:style>
  <w:style w:type="paragraph" w:styleId="8">
    <w:name w:val="Body Text Indent"/>
    <w:basedOn w:val="1"/>
    <w:autoRedefine/>
    <w:semiHidden/>
    <w:qFormat/>
    <w:uiPriority w:val="99"/>
    <w:pPr>
      <w:spacing w:after="120"/>
      <w:ind w:left="420" w:leftChars="200"/>
    </w:pPr>
  </w:style>
  <w:style w:type="paragraph" w:styleId="9">
    <w:name w:val="Plain Text"/>
    <w:autoRedefine/>
    <w:qFormat/>
    <w:uiPriority w:val="0"/>
    <w:pPr>
      <w:widowControl w:val="0"/>
      <w:jc w:val="both"/>
    </w:pPr>
    <w:rPr>
      <w:rFonts w:ascii="Calibri" w:hAnsi="Calibri" w:eastAsia="宋体" w:cs="Times New Roman"/>
      <w:kern w:val="2"/>
      <w:sz w:val="21"/>
      <w:szCs w:val="21"/>
      <w:lang w:val="en-US" w:eastAsia="zh-CN" w:bidi="ar-SA"/>
    </w:rPr>
  </w:style>
  <w:style w:type="paragraph" w:styleId="10">
    <w:name w:val="Body Text Indent 2"/>
    <w:basedOn w:val="1"/>
    <w:autoRedefine/>
    <w:unhideWhenUsed/>
    <w:qFormat/>
    <w:uiPriority w:val="99"/>
    <w:pPr>
      <w:spacing w:after="120" w:line="480" w:lineRule="auto"/>
      <w:ind w:left="420" w:leftChars="200"/>
    </w:pPr>
  </w:style>
  <w:style w:type="paragraph" w:styleId="11">
    <w:name w:val="Balloon Text"/>
    <w:basedOn w:val="1"/>
    <w:link w:val="28"/>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next w:val="1"/>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8">
    <w:name w:val="Body Text First Indent 2"/>
    <w:basedOn w:val="8"/>
    <w:autoRedefine/>
    <w:qFormat/>
    <w:uiPriority w:val="99"/>
    <w:pPr>
      <w:ind w:firstLine="420" w:firstLineChars="200"/>
    </w:p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Hyperlink"/>
    <w:basedOn w:val="20"/>
    <w:autoRedefine/>
    <w:qFormat/>
    <w:uiPriority w:val="0"/>
    <w:rPr>
      <w:color w:val="0000FF"/>
      <w:u w:val="single"/>
    </w:rPr>
  </w:style>
  <w:style w:type="character" w:styleId="24">
    <w:name w:val="annotation reference"/>
    <w:basedOn w:val="20"/>
    <w:autoRedefine/>
    <w:qFormat/>
    <w:uiPriority w:val="0"/>
    <w:rPr>
      <w:sz w:val="21"/>
      <w:szCs w:val="21"/>
    </w:rPr>
  </w:style>
  <w:style w:type="paragraph" w:customStyle="1" w:styleId="25">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6">
    <w:name w:val="BodyText1I"/>
    <w:basedOn w:val="27"/>
    <w:autoRedefine/>
    <w:qFormat/>
    <w:uiPriority w:val="0"/>
    <w:pPr>
      <w:spacing w:after="120"/>
      <w:ind w:firstLine="420" w:firstLineChars="100"/>
      <w:jc w:val="both"/>
      <w:textAlignment w:val="baseline"/>
    </w:pPr>
  </w:style>
  <w:style w:type="paragraph" w:customStyle="1" w:styleId="27">
    <w:name w:val="BodyText"/>
    <w:basedOn w:val="1"/>
    <w:autoRedefine/>
    <w:qFormat/>
    <w:uiPriority w:val="0"/>
    <w:pPr>
      <w:spacing w:after="120"/>
      <w:jc w:val="both"/>
      <w:textAlignment w:val="baseline"/>
    </w:pPr>
  </w:style>
  <w:style w:type="character" w:customStyle="1" w:styleId="28">
    <w:name w:val="批注框文本 Char"/>
    <w:basedOn w:val="20"/>
    <w:link w:val="11"/>
    <w:autoRedefine/>
    <w:qFormat/>
    <w:uiPriority w:val="0"/>
    <w:rPr>
      <w:rFonts w:asciiTheme="minorHAnsi" w:hAnsiTheme="minorHAnsi" w:eastAsiaTheme="minorEastAsia" w:cstheme="minorBidi"/>
      <w:kern w:val="2"/>
      <w:sz w:val="18"/>
      <w:szCs w:val="18"/>
    </w:rPr>
  </w:style>
  <w:style w:type="paragraph" w:customStyle="1" w:styleId="2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semiHidden/>
    <w:qFormat/>
    <w:uiPriority w:val="0"/>
    <w:rPr>
      <w:rFonts w:eastAsia="方正仿宋_GBK"/>
      <w:kern w:val="2"/>
      <w:sz w:val="32"/>
      <w:szCs w:val="32"/>
      <w:lang w:val="en-US" w:eastAsia="zh-CN" w:bidi="ar-SA"/>
    </w:rPr>
  </w:style>
  <w:style w:type="paragraph" w:customStyle="1" w:styleId="31">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2">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3">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4">
    <w:name w:val="List Paragraph"/>
    <w:basedOn w:val="1"/>
    <w:autoRedefine/>
    <w:qFormat/>
    <w:uiPriority w:val="34"/>
    <w:pPr>
      <w:ind w:firstLine="420" w:firstLineChars="200"/>
    </w:pPr>
  </w:style>
  <w:style w:type="character" w:customStyle="1" w:styleId="35">
    <w:name w:val="font01"/>
    <w:autoRedefine/>
    <w:qFormat/>
    <w:uiPriority w:val="0"/>
    <w:rPr>
      <w:rFonts w:ascii="Arial" w:hAnsi="Arial" w:cs="Arial"/>
      <w:color w:val="000000"/>
      <w:sz w:val="18"/>
      <w:szCs w:val="18"/>
      <w:u w:val="none"/>
    </w:rPr>
  </w:style>
  <w:style w:type="character" w:customStyle="1" w:styleId="36">
    <w:name w:val="font51"/>
    <w:autoRedefine/>
    <w:qFormat/>
    <w:uiPriority w:val="0"/>
    <w:rPr>
      <w:rFonts w:hint="eastAsia" w:ascii="宋体" w:hAnsi="宋体" w:eastAsia="宋体" w:cs="宋体"/>
      <w:color w:val="000000"/>
      <w:sz w:val="18"/>
      <w:szCs w:val="18"/>
      <w:u w:val="none"/>
    </w:rPr>
  </w:style>
  <w:style w:type="character" w:customStyle="1" w:styleId="37">
    <w:name w:val="font81"/>
    <w:autoRedefine/>
    <w:qFormat/>
    <w:uiPriority w:val="0"/>
    <w:rPr>
      <w:rFonts w:hint="eastAsia" w:ascii="宋体" w:hAnsi="宋体" w:eastAsia="宋体" w:cs="宋体"/>
      <w:color w:val="000000"/>
      <w:sz w:val="18"/>
      <w:szCs w:val="18"/>
      <w:u w:val="none"/>
    </w:rPr>
  </w:style>
  <w:style w:type="paragraph" w:customStyle="1" w:styleId="38">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9">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40">
    <w:name w:val="三级条标题"/>
    <w:next w:val="25"/>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1">
    <w:name w:val="二级条标题"/>
    <w:next w:val="25"/>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2">
    <w:name w:val="一级条标题"/>
    <w:next w:val="25"/>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customStyle="1" w:styleId="44">
    <w:name w:val="text-tag"/>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customStyle="1" w:styleId="45">
    <w:name w:val="fontstyle31"/>
    <w:autoRedefine/>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4249</Words>
  <Characters>4317</Characters>
  <Lines>5</Lines>
  <Paragraphs>1</Paragraphs>
  <TotalTime>29</TotalTime>
  <ScaleCrop>false</ScaleCrop>
  <LinksUpToDate>false</LinksUpToDate>
  <CharactersWithSpaces>5006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2025-11-07T06:50:00Z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