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DAB06">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7686D9BA">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5EB2106A">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歙县人民政府办公室印发《关于不动产登记</w:t>
      </w:r>
    </w:p>
    <w:p w14:paraId="57507FB9">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历史遗留问题的处理意见》的通知</w:t>
      </w:r>
    </w:p>
    <w:p w14:paraId="10BF57F0">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歙政</w:t>
      </w:r>
      <w:r>
        <w:rPr>
          <w:rFonts w:hint="eastAsia" w:ascii="方正仿宋_GBK" w:hAnsi="方正仿宋_GBK" w:eastAsia="方正仿宋_GBK" w:cs="方正仿宋_GBK"/>
          <w:color w:val="000000"/>
          <w:sz w:val="32"/>
          <w:szCs w:val="32"/>
          <w:lang w:val="en-US" w:eastAsia="zh-CN"/>
        </w:rPr>
        <w:t>办</w:t>
      </w:r>
      <w:r>
        <w:rPr>
          <w:rFonts w:hint="eastAsia" w:ascii="方正仿宋_GBK" w:hAnsi="方正仿宋_GBK" w:eastAsia="方正仿宋_GBK" w:cs="方正仿宋_GBK"/>
          <w:color w:val="000000"/>
          <w:sz w:val="32"/>
          <w:szCs w:val="32"/>
          <w:lang w:val="en-US" w:eastAsia="zh-CN"/>
        </w:rPr>
        <w:t>秘</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5</w:t>
      </w:r>
      <w:r>
        <w:rPr>
          <w:rFonts w:hint="eastAsia" w:ascii="方正仿宋_GBK" w:hAnsi="方正仿宋_GBK" w:eastAsia="方正仿宋_GBK" w:cs="方正仿宋_GBK"/>
          <w:color w:val="000000"/>
          <w:sz w:val="32"/>
          <w:szCs w:val="32"/>
        </w:rPr>
        <w:t>号</w:t>
      </w:r>
    </w:p>
    <w:p w14:paraId="41D1BE53">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lang w:val="en-US" w:eastAsia="zh-CN"/>
        </w:rPr>
      </w:pPr>
    </w:p>
    <w:p w14:paraId="02A174A1">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县政府各部</w:t>
      </w:r>
      <w:bookmarkStart w:id="2" w:name="_GoBack"/>
      <w:bookmarkEnd w:id="2"/>
      <w:r>
        <w:rPr>
          <w:rFonts w:hint="eastAsia" w:ascii="方正仿宋_GBK" w:hAnsi="方正仿宋_GBK" w:eastAsia="方正仿宋_GBK" w:cs="方正仿宋_GBK"/>
          <w:sz w:val="32"/>
          <w:szCs w:val="32"/>
        </w:rPr>
        <w:t>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各直属机构：</w:t>
      </w:r>
    </w:p>
    <w:p w14:paraId="548BA39C">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《关于不动产登记历史遗留问题的处理意见》</w:t>
      </w:r>
      <w:r>
        <w:rPr>
          <w:rFonts w:hint="eastAsia" w:ascii="方正仿宋_GBK" w:hAnsi="方正仿宋_GBK" w:eastAsia="方正仿宋_GBK" w:cs="方正仿宋_GBK"/>
          <w:sz w:val="32"/>
          <w:szCs w:val="32"/>
          <w:lang w:val="en-US" w:eastAsia="zh-CN"/>
        </w:rPr>
        <w:t>已</w:t>
      </w:r>
      <w:r>
        <w:rPr>
          <w:rFonts w:hint="eastAsia" w:ascii="方正仿宋_GBK" w:hAnsi="方正仿宋_GBK" w:eastAsia="方正仿宋_GBK" w:cs="方正仿宋_GBK"/>
          <w:sz w:val="32"/>
          <w:szCs w:val="32"/>
        </w:rPr>
        <w:t>经</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日县政府第</w:t>
      </w:r>
      <w:r>
        <w:rPr>
          <w:rFonts w:hint="default" w:ascii="Times New Roman" w:hAnsi="Times New Roman" w:eastAsia="方正仿宋_GBK" w:cs="Times New Roman"/>
          <w:sz w:val="32"/>
          <w:szCs w:val="32"/>
        </w:rPr>
        <w:t>45</w:t>
      </w:r>
      <w:r>
        <w:rPr>
          <w:rFonts w:hint="eastAsia" w:ascii="方正仿宋_GBK" w:hAnsi="方正仿宋_GBK" w:eastAsia="方正仿宋_GBK" w:cs="方正仿宋_GBK"/>
          <w:sz w:val="32"/>
          <w:szCs w:val="32"/>
        </w:rPr>
        <w:t>次常务会议研究同意，现印发给你们，请</w:t>
      </w:r>
      <w:r>
        <w:rPr>
          <w:rFonts w:hint="eastAsia" w:ascii="方正仿宋_GBK" w:hAnsi="方正仿宋_GBK" w:eastAsia="方正仿宋_GBK" w:cs="方正仿宋_GBK"/>
          <w:sz w:val="32"/>
          <w:szCs w:val="32"/>
          <w:lang w:val="en-US" w:eastAsia="zh-CN"/>
        </w:rPr>
        <w:t>抓好贯彻落实</w:t>
      </w:r>
      <w:r>
        <w:rPr>
          <w:rFonts w:hint="eastAsia" w:ascii="方正仿宋_GBK" w:hAnsi="方正仿宋_GBK" w:eastAsia="方正仿宋_GBK" w:cs="方正仿宋_GBK"/>
          <w:sz w:val="32"/>
          <w:szCs w:val="32"/>
        </w:rPr>
        <w:t>。</w:t>
      </w:r>
    </w:p>
    <w:p w14:paraId="74C4CCE0">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p>
    <w:p w14:paraId="53F782A4">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p>
    <w:p w14:paraId="50FD90F1">
      <w:pPr>
        <w:keepNext w:val="0"/>
        <w:keepLines w:val="0"/>
        <w:pageBreakBefore w:val="0"/>
        <w:widowControl w:val="0"/>
        <w:suppressAutoHyphens/>
        <w:kinsoku/>
        <w:wordWrap w:val="0"/>
        <w:overflowPunct/>
        <w:topLinePunct w:val="0"/>
        <w:autoSpaceDE/>
        <w:autoSpaceDN/>
        <w:bidi w:val="0"/>
        <w:adjustRightInd/>
        <w:snapToGrid/>
        <w:spacing w:line="590" w:lineRule="exact"/>
        <w:ind w:firstLine="5120" w:firstLineChars="1600"/>
        <w:jc w:val="righ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歙县人民政府办公室     </w:t>
      </w:r>
    </w:p>
    <w:p w14:paraId="26261AD9">
      <w:pPr>
        <w:keepNext w:val="0"/>
        <w:keepLines w:val="0"/>
        <w:pageBreakBefore w:val="0"/>
        <w:widowControl w:val="0"/>
        <w:kinsoku/>
        <w:wordWrap w:val="0"/>
        <w:overflowPunct/>
        <w:topLinePunct w:val="0"/>
        <w:autoSpaceDE/>
        <w:autoSpaceDN/>
        <w:bidi w:val="0"/>
        <w:adjustRightInd/>
        <w:snapToGrid/>
        <w:spacing w:line="590" w:lineRule="exact"/>
        <w:ind w:left="0" w:leftChars="0" w:firstLine="5440" w:firstLineChars="1700"/>
        <w:jc w:val="right"/>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lang w:val="en-US" w:eastAsia="zh-CN"/>
        </w:rPr>
        <w:t>26</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 xml:space="preserve">      </w:t>
      </w:r>
    </w:p>
    <w:p w14:paraId="4318AD0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31589AC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141B7FB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525A777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492A8D64">
      <w:pPr>
        <w:pStyle w:val="2"/>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75671542">
      <w:pPr>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4B462CA1">
      <w:pPr>
        <w:keepNext w:val="0"/>
        <w:keepLines w:val="0"/>
        <w:pageBreakBefore w:val="0"/>
        <w:widowControl w:val="0"/>
        <w:suppressAutoHyphens/>
        <w:kinsoku/>
        <w:wordWrap/>
        <w:overflowPunct/>
        <w:topLinePunct w:val="0"/>
        <w:autoSpaceDE/>
        <w:autoSpaceDN/>
        <w:bidi w:val="0"/>
        <w:adjustRightInd/>
        <w:snapToGrid/>
        <w:spacing w:line="590" w:lineRule="exact"/>
        <w:ind w:right="0"/>
        <w:jc w:val="center"/>
        <w:textAlignment w:val="auto"/>
        <w:rPr>
          <w:rFonts w:hint="eastAsia" w:ascii="方正仿宋_GBK" w:hAnsi="方正仿宋_GBK" w:eastAsia="方正仿宋_GBK" w:cs="方正仿宋_GBK"/>
          <w:sz w:val="32"/>
          <w:szCs w:val="32"/>
          <w:lang w:val="en-US" w:eastAsia="zh-CN"/>
        </w:rPr>
      </w:pPr>
    </w:p>
    <w:p w14:paraId="243CFA56">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kern w:val="0"/>
          <w:sz w:val="32"/>
          <w:szCs w:val="32"/>
          <w:lang w:val="zh-CN"/>
        </w:rPr>
      </w:pPr>
    </w:p>
    <w:p w14:paraId="5806B625">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000000"/>
          <w:kern w:val="0"/>
          <w:sz w:val="44"/>
          <w:szCs w:val="44"/>
          <w:lang w:val="zh-CN"/>
        </w:rPr>
      </w:pPr>
      <w:r>
        <w:rPr>
          <w:rFonts w:hint="eastAsia" w:ascii="方正小标宋_GBK" w:hAnsi="方正小标宋_GBK" w:eastAsia="方正小标宋_GBK" w:cs="方正小标宋_GBK"/>
          <w:color w:val="000000"/>
          <w:kern w:val="0"/>
          <w:sz w:val="44"/>
          <w:szCs w:val="44"/>
          <w:lang w:val="zh-CN"/>
        </w:rPr>
        <w:t>关于不动产登记历史遗留问题的处理意见</w:t>
      </w:r>
    </w:p>
    <w:p w14:paraId="17D3CFCA">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 xml:space="preserve"> </w:t>
      </w:r>
    </w:p>
    <w:p w14:paraId="3D75C914">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color w:val="000000"/>
          <w:kern w:val="0"/>
          <w:sz w:val="32"/>
          <w:szCs w:val="32"/>
          <w:lang w:val="zh-CN"/>
        </w:rPr>
        <w:t>为妥善解决不动产登记历史遗留问题，切实规范不动产登记行为，保护人民群众不动产物权，根据《自然资源部关于加快解决不动产登记若干历史遗留问题的通知》（自然资发</w:t>
      </w:r>
      <w:r>
        <w:rPr>
          <w:rFonts w:hint="default" w:ascii="Times New Roman" w:hAnsi="Times New Roman" w:eastAsia="方正仿宋_GBK" w:cs="Times New Roman"/>
          <w:color w:val="000000"/>
          <w:kern w:val="0"/>
          <w:sz w:val="32"/>
          <w:szCs w:val="32"/>
          <w:lang w:val="zh-CN"/>
        </w:rPr>
        <w:t>〔2021〕1</w:t>
      </w:r>
      <w:r>
        <w:rPr>
          <w:rFonts w:hint="eastAsia" w:ascii="方正仿宋_GBK" w:hAnsi="方正仿宋_GBK" w:eastAsia="方正仿宋_GBK" w:cs="方正仿宋_GBK"/>
          <w:color w:val="000000"/>
          <w:kern w:val="0"/>
          <w:sz w:val="32"/>
          <w:szCs w:val="32"/>
          <w:lang w:val="zh-CN"/>
        </w:rPr>
        <w:t>号）及《安徽省自然资源厅关于妥善处理不动产登记历史遗留问题的指导意见》（皖自然资</w:t>
      </w:r>
      <w:r>
        <w:rPr>
          <w:rFonts w:hint="default" w:ascii="Times New Roman" w:hAnsi="Times New Roman" w:eastAsia="方正仿宋_GBK" w:cs="Times New Roman"/>
          <w:color w:val="000000"/>
          <w:kern w:val="0"/>
          <w:sz w:val="32"/>
          <w:szCs w:val="32"/>
          <w:lang w:val="zh-CN"/>
        </w:rPr>
        <w:t>〔2020〕157</w:t>
      </w:r>
      <w:r>
        <w:rPr>
          <w:rFonts w:hint="eastAsia" w:ascii="方正仿宋_GBK" w:hAnsi="方正仿宋_GBK" w:eastAsia="方正仿宋_GBK" w:cs="方正仿宋_GBK"/>
          <w:color w:val="000000"/>
          <w:kern w:val="0"/>
          <w:sz w:val="32"/>
          <w:szCs w:val="32"/>
          <w:lang w:val="zh-CN"/>
        </w:rPr>
        <w:t>号）要求，结合我县实际，现就不动产登记历史遗留问题提出如下</w:t>
      </w:r>
      <w:r>
        <w:rPr>
          <w:rFonts w:hint="eastAsia" w:ascii="方正仿宋_GBK" w:hAnsi="方正仿宋_GBK" w:eastAsia="方正仿宋_GBK" w:cs="方正仿宋_GBK"/>
          <w:color w:val="000000"/>
          <w:kern w:val="0"/>
          <w:sz w:val="32"/>
          <w:szCs w:val="32"/>
          <w:lang w:val="en-US" w:eastAsia="zh-CN"/>
        </w:rPr>
        <w:t>处理</w:t>
      </w:r>
      <w:r>
        <w:rPr>
          <w:rFonts w:hint="eastAsia" w:ascii="方正仿宋_GBK" w:hAnsi="方正仿宋_GBK" w:eastAsia="方正仿宋_GBK" w:cs="方正仿宋_GBK"/>
          <w:color w:val="000000"/>
          <w:kern w:val="0"/>
          <w:sz w:val="32"/>
          <w:szCs w:val="32"/>
          <w:lang w:val="zh-CN"/>
        </w:rPr>
        <w:t>意见：</w:t>
      </w:r>
    </w:p>
    <w:p w14:paraId="2D0F474F">
      <w:pPr>
        <w:keepNext w:val="0"/>
        <w:keepLines w:val="0"/>
        <w:pageBreakBefore w:val="0"/>
        <w:widowControl w:val="0"/>
        <w:tabs>
          <w:tab w:val="left" w:pos="592"/>
        </w:tabs>
        <w:suppressAutoHyphens/>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bCs/>
          <w:color w:val="000000"/>
          <w:kern w:val="0"/>
          <w:sz w:val="32"/>
          <w:szCs w:val="32"/>
          <w:lang w:val="zh-CN"/>
        </w:rPr>
      </w:pPr>
      <w:bookmarkStart w:id="0" w:name="bookmark1"/>
      <w:r>
        <w:rPr>
          <w:rFonts w:hint="eastAsia" w:ascii="方正黑体_GBK" w:hAnsi="方正黑体_GBK" w:eastAsia="方正黑体_GBK" w:cs="方正黑体_GBK"/>
          <w:bCs/>
          <w:color w:val="000000"/>
          <w:kern w:val="0"/>
          <w:sz w:val="32"/>
          <w:szCs w:val="32"/>
          <w:lang w:val="zh-CN"/>
        </w:rPr>
        <w:t>一、关于违反用地、规划等开发建设条件的不动产登记问题</w:t>
      </w:r>
      <w:bookmarkEnd w:id="0"/>
    </w:p>
    <w:p w14:paraId="22BF4CDE">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color w:val="000000"/>
          <w:kern w:val="0"/>
          <w:sz w:val="32"/>
          <w:szCs w:val="32"/>
          <w:lang w:val="zh-CN"/>
        </w:rPr>
      </w:pPr>
      <w:r>
        <w:rPr>
          <w:rFonts w:hint="eastAsia" w:ascii="方正仿宋_GBK" w:hAnsi="方正仿宋_GBK" w:eastAsia="方正仿宋_GBK" w:cs="方正仿宋_GBK"/>
          <w:color w:val="000000"/>
          <w:kern w:val="0"/>
          <w:sz w:val="32"/>
          <w:szCs w:val="32"/>
          <w:lang w:val="zh-CN"/>
        </w:rPr>
        <w:t>存在超用地红线、超容积率等违反规划、用地条件，但已取得房屋所有权证书的，可由购房人出具知悉情况的说明后，先行办理不动产登记。不动产登记机构应及时将所发现问题书面反馈给相关部门，相关部门接到书面反馈后，应当在规定时间内，对违反规定问题依法依规处理，并将处理结果送不动产登记机构备案。</w:t>
      </w:r>
    </w:p>
    <w:p w14:paraId="5AE0B5BE">
      <w:pPr>
        <w:keepNext w:val="0"/>
        <w:keepLines w:val="0"/>
        <w:pageBreakBefore w:val="0"/>
        <w:widowControl w:val="0"/>
        <w:suppressAutoHyphens/>
        <w:kinsoku/>
        <w:wordWrap/>
        <w:overflowPunct/>
        <w:topLinePunct w:val="0"/>
        <w:autoSpaceDE/>
        <w:autoSpaceDN/>
        <w:bidi w:val="0"/>
        <w:adjustRightInd/>
        <w:snapToGrid/>
        <w:spacing w:line="590" w:lineRule="exact"/>
        <w:ind w:firstLine="627" w:firstLineChars="196"/>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color w:val="000000"/>
          <w:kern w:val="0"/>
          <w:sz w:val="32"/>
          <w:szCs w:val="32"/>
          <w:lang w:val="zh-CN"/>
        </w:rPr>
        <w:t>对已交房入住、不影响建筑物整体安全但短期内无法整改到位的，由县</w:t>
      </w:r>
      <w:r>
        <w:rPr>
          <w:rFonts w:hint="eastAsia" w:ascii="方正仿宋_GBK" w:hAnsi="方正仿宋_GBK" w:eastAsia="方正仿宋_GBK" w:cs="方正仿宋_GBK"/>
          <w:color w:val="000000"/>
          <w:kern w:val="0"/>
          <w:sz w:val="32"/>
          <w:szCs w:val="32"/>
          <w:lang w:val="en-US" w:eastAsia="zh-CN"/>
        </w:rPr>
        <w:t>自然资源和规划局</w:t>
      </w:r>
      <w:r>
        <w:rPr>
          <w:rFonts w:hint="eastAsia" w:ascii="方正仿宋_GBK" w:hAnsi="方正仿宋_GBK" w:eastAsia="方正仿宋_GBK" w:cs="方正仿宋_GBK"/>
          <w:color w:val="000000"/>
          <w:kern w:val="0"/>
          <w:sz w:val="32"/>
          <w:szCs w:val="32"/>
          <w:lang w:val="zh-CN"/>
        </w:rPr>
        <w:t>牵头，组织相关部门形成整改意见后，为权利人先行办理不动产登记，后续整改工作由县</w:t>
      </w:r>
      <w:r>
        <w:rPr>
          <w:rFonts w:hint="eastAsia" w:ascii="方正仿宋_GBK" w:hAnsi="方正仿宋_GBK" w:eastAsia="方正仿宋_GBK" w:cs="方正仿宋_GBK"/>
          <w:color w:val="000000"/>
          <w:kern w:val="0"/>
          <w:sz w:val="32"/>
          <w:szCs w:val="32"/>
          <w:lang w:val="en-US" w:eastAsia="zh-CN"/>
        </w:rPr>
        <w:t>自然资源和规划局</w:t>
      </w:r>
      <w:r>
        <w:rPr>
          <w:rFonts w:hint="eastAsia" w:ascii="方正仿宋_GBK" w:hAnsi="方正仿宋_GBK" w:eastAsia="方正仿宋_GBK" w:cs="方正仿宋_GBK"/>
          <w:color w:val="000000"/>
          <w:kern w:val="0"/>
          <w:sz w:val="32"/>
          <w:szCs w:val="32"/>
          <w:lang w:val="zh-CN"/>
        </w:rPr>
        <w:t>牵头负责，按要求全面整改到位。</w:t>
      </w:r>
    </w:p>
    <w:p w14:paraId="3A40891E">
      <w:pPr>
        <w:keepNext w:val="0"/>
        <w:keepLines w:val="0"/>
        <w:pageBreakBefore w:val="0"/>
        <w:widowControl w:val="0"/>
        <w:tabs>
          <w:tab w:val="left" w:pos="592"/>
        </w:tabs>
        <w:suppressAutoHyphens/>
        <w:kinsoku/>
        <w:wordWrap/>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bCs/>
          <w:color w:val="000000"/>
          <w:kern w:val="0"/>
          <w:sz w:val="32"/>
          <w:szCs w:val="32"/>
          <w:lang w:val="zh-CN"/>
        </w:rPr>
      </w:pPr>
      <w:bookmarkStart w:id="1" w:name="bookmark2"/>
      <w:r>
        <w:rPr>
          <w:rFonts w:hint="eastAsia" w:ascii="方正黑体_GBK" w:hAnsi="方正黑体_GBK" w:eastAsia="方正黑体_GBK" w:cs="方正黑体_GBK"/>
          <w:bCs/>
          <w:color w:val="000000"/>
          <w:kern w:val="0"/>
          <w:sz w:val="32"/>
          <w:szCs w:val="32"/>
          <w:lang w:val="zh-CN"/>
        </w:rPr>
        <w:t>二、关于集资建房的不动产登记问题</w:t>
      </w:r>
      <w:bookmarkEnd w:id="1"/>
    </w:p>
    <w:p w14:paraId="218C0C94">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default" w:ascii="Times New Roman" w:hAnsi="Times New Roman" w:eastAsia="方正仿宋_GBK" w:cs="Times New Roman"/>
          <w:color w:val="000000"/>
          <w:kern w:val="0"/>
          <w:sz w:val="32"/>
          <w:szCs w:val="32"/>
          <w:lang w:val="en-US" w:eastAsia="zh-CN"/>
        </w:rPr>
        <w:t>1.</w:t>
      </w:r>
      <w:r>
        <w:rPr>
          <w:rFonts w:hint="eastAsia" w:ascii="方正仿宋_GBK" w:hAnsi="方正仿宋_GBK" w:eastAsia="方正仿宋_GBK" w:cs="方正仿宋_GBK"/>
          <w:color w:val="000000"/>
          <w:kern w:val="0"/>
          <w:sz w:val="32"/>
          <w:szCs w:val="32"/>
          <w:lang w:val="en-US" w:eastAsia="zh-CN"/>
        </w:rPr>
        <w:t xml:space="preserve"> </w:t>
      </w:r>
      <w:r>
        <w:rPr>
          <w:rFonts w:hint="eastAsia" w:ascii="方正仿宋_GBK" w:hAnsi="方正仿宋_GBK" w:eastAsia="方正仿宋_GBK" w:cs="方正仿宋_GBK"/>
          <w:color w:val="000000"/>
          <w:kern w:val="0"/>
          <w:sz w:val="32"/>
          <w:szCs w:val="32"/>
          <w:lang w:val="zh-CN"/>
        </w:rPr>
        <w:t>在原用途为教育、医疗卫生、办公、工业、商业等划拨土地上经批准已建住宅的，可将住房占用的土地从原宗地中剥离，按房屋规划设计用途办理房地一体不动产首次登记，原宗地权利人应同步申请变更不动产登记信息。集资建房人已取得房屋所有权证书，原宗地权利人经催告仍未及时申请更正不动产登记信息的，可由不动产登记机构自行更正宗地信息。</w:t>
      </w:r>
    </w:p>
    <w:p w14:paraId="4F374CB3">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rPr>
      </w:pPr>
      <w:r>
        <w:rPr>
          <w:rFonts w:hint="default" w:ascii="Times New Roman" w:hAnsi="Times New Roman" w:eastAsia="方正仿宋_GBK" w:cs="Times New Roman"/>
          <w:color w:val="000000"/>
          <w:kern w:val="0"/>
          <w:sz w:val="32"/>
          <w:szCs w:val="32"/>
          <w:lang w:val="zh-CN"/>
        </w:rPr>
        <w:t>2.</w:t>
      </w:r>
      <w:r>
        <w:rPr>
          <w:rFonts w:hint="default" w:ascii="Times New Roman" w:hAnsi="Times New Roman" w:eastAsia="方正仿宋_GBK" w:cs="Times New Roman"/>
          <w:color w:val="000000"/>
          <w:kern w:val="0"/>
          <w:sz w:val="32"/>
          <w:szCs w:val="32"/>
          <w:lang w:val="en-US" w:eastAsia="zh-CN"/>
        </w:rPr>
        <w:t xml:space="preserve"> </w:t>
      </w:r>
      <w:r>
        <w:rPr>
          <w:rFonts w:hint="eastAsia" w:ascii="方正仿宋_GBK" w:hAnsi="方正仿宋_GBK" w:eastAsia="方正仿宋_GBK" w:cs="方正仿宋_GBK"/>
          <w:color w:val="000000"/>
          <w:kern w:val="0"/>
          <w:sz w:val="32"/>
          <w:szCs w:val="32"/>
          <w:lang w:val="zh-CN"/>
        </w:rPr>
        <w:t>集资建房未办理不动产首次登记，原宗地权利人灭失的，由其主管部门代为申请；原宗地权利人改制分立的，由其承继单位代为申请。相关单位不得拒绝，以免造成遗留问题久拖不决。</w:t>
      </w:r>
    </w:p>
    <w:p w14:paraId="1FC0E688">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kern w:val="0"/>
          <w:sz w:val="32"/>
          <w:szCs w:val="32"/>
        </w:rPr>
      </w:pPr>
      <w:r>
        <w:rPr>
          <w:rFonts w:hint="default" w:ascii="Times New Roman" w:hAnsi="Times New Roman" w:eastAsia="方正仿宋_GBK" w:cs="Times New Roman"/>
          <w:color w:val="000000"/>
          <w:kern w:val="0"/>
          <w:sz w:val="32"/>
          <w:szCs w:val="32"/>
          <w:lang w:val="en-US" w:eastAsia="zh-CN"/>
        </w:rPr>
        <w:t xml:space="preserve">3. </w:t>
      </w:r>
      <w:r>
        <w:rPr>
          <w:rFonts w:hint="eastAsia" w:ascii="方正仿宋_GBK" w:hAnsi="方正仿宋_GBK" w:eastAsia="方正仿宋_GBK" w:cs="方正仿宋_GBK"/>
          <w:color w:val="000000"/>
          <w:kern w:val="0"/>
          <w:sz w:val="32"/>
          <w:szCs w:val="32"/>
          <w:lang w:val="zh-CN"/>
        </w:rPr>
        <w:t>因规划、建设等手续不完善导致不符合办理不动产登记要求的，由业主单位委托有工程质量检测鉴定资质的第三方机构进行房屋安全性检测鉴定，并经住建部门确认房屋安全性鉴定结果后，不动产登记机构可先行办理不动产登记，后续整改工作由县</w:t>
      </w:r>
      <w:r>
        <w:rPr>
          <w:rFonts w:hint="eastAsia" w:ascii="方正仿宋_GBK" w:hAnsi="方正仿宋_GBK" w:eastAsia="方正仿宋_GBK" w:cs="方正仿宋_GBK"/>
          <w:color w:val="000000"/>
          <w:kern w:val="0"/>
          <w:sz w:val="32"/>
          <w:szCs w:val="32"/>
          <w:lang w:val="en-US" w:eastAsia="zh-CN"/>
        </w:rPr>
        <w:t>自然资源和规划</w:t>
      </w:r>
      <w:r>
        <w:rPr>
          <w:rFonts w:hint="eastAsia" w:ascii="方正仿宋_GBK" w:hAnsi="方正仿宋_GBK" w:eastAsia="方正仿宋_GBK" w:cs="方正仿宋_GBK"/>
          <w:color w:val="000000"/>
          <w:kern w:val="0"/>
          <w:sz w:val="32"/>
          <w:szCs w:val="32"/>
          <w:lang w:val="zh-CN"/>
        </w:rPr>
        <w:t>局牵头，组织相关单位按要求全面整改到位。</w:t>
      </w:r>
    </w:p>
    <w:p w14:paraId="04DB0428">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kern w:val="0"/>
          <w:sz w:val="32"/>
          <w:szCs w:val="32"/>
        </w:rPr>
      </w:pPr>
      <w:r>
        <w:rPr>
          <w:rFonts w:hint="default" w:ascii="Times New Roman" w:hAnsi="Times New Roman" w:eastAsia="方正仿宋_GBK" w:cs="Times New Roman"/>
          <w:color w:val="000000"/>
          <w:kern w:val="0"/>
          <w:sz w:val="32"/>
          <w:szCs w:val="32"/>
          <w:lang w:val="en-US" w:eastAsia="zh-CN"/>
        </w:rPr>
        <w:t>4.</w:t>
      </w:r>
      <w:r>
        <w:rPr>
          <w:rFonts w:hint="eastAsia" w:ascii="方正仿宋_GBK" w:hAnsi="方正仿宋_GBK" w:eastAsia="方正仿宋_GBK" w:cs="方正仿宋_GBK"/>
          <w:color w:val="000000"/>
          <w:kern w:val="0"/>
          <w:sz w:val="32"/>
          <w:szCs w:val="32"/>
          <w:lang w:val="en-US" w:eastAsia="zh-CN"/>
        </w:rPr>
        <w:t xml:space="preserve"> </w:t>
      </w:r>
      <w:r>
        <w:rPr>
          <w:rFonts w:hint="eastAsia" w:ascii="方正仿宋_GBK" w:hAnsi="方正仿宋_GBK" w:eastAsia="方正仿宋_GBK" w:cs="方正仿宋_GBK"/>
          <w:color w:val="000000"/>
          <w:kern w:val="0"/>
          <w:sz w:val="32"/>
          <w:szCs w:val="32"/>
          <w:lang w:val="zh-CN"/>
        </w:rPr>
        <w:t>集资建房对象资格由县住建局（房管中心）审核，面积超标或无资格的，由房管中心委托有房地产价格评估资质的第三方机构按同时期同地段同用途类似房屋评估价格为基准计算差价款，集资建房对象补交差价款后，集资建房双方可申请转移登记。差价款由房管</w:t>
      </w:r>
      <w:r>
        <w:rPr>
          <w:rFonts w:hint="eastAsia" w:ascii="方正仿宋_GBK" w:hAnsi="方正仿宋_GBK" w:eastAsia="方正仿宋_GBK" w:cs="方正仿宋_GBK"/>
          <w:color w:val="000000"/>
          <w:kern w:val="0"/>
          <w:sz w:val="32"/>
          <w:szCs w:val="32"/>
          <w:lang w:val="en-US" w:eastAsia="zh-CN"/>
        </w:rPr>
        <w:t>中心</w:t>
      </w:r>
      <w:r>
        <w:rPr>
          <w:rFonts w:hint="eastAsia" w:ascii="方正仿宋_GBK" w:hAnsi="方正仿宋_GBK" w:eastAsia="方正仿宋_GBK" w:cs="方正仿宋_GBK"/>
          <w:color w:val="000000"/>
          <w:kern w:val="0"/>
          <w:sz w:val="32"/>
          <w:szCs w:val="32"/>
          <w:lang w:val="zh-CN"/>
        </w:rPr>
        <w:t>征收上缴国库。</w:t>
      </w:r>
    </w:p>
    <w:p w14:paraId="17CFC1ED">
      <w:pPr>
        <w:keepNext w:val="0"/>
        <w:keepLines w:val="0"/>
        <w:pageBreakBefore w:val="0"/>
        <w:widowControl w:val="0"/>
        <w:tabs>
          <w:tab w:val="left" w:pos="592"/>
        </w:tabs>
        <w:suppressAutoHyphens/>
        <w:kinsoku/>
        <w:wordWrap/>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bCs/>
          <w:color w:val="000000"/>
          <w:kern w:val="0"/>
          <w:sz w:val="32"/>
          <w:szCs w:val="32"/>
          <w:lang w:val="zh-CN"/>
        </w:rPr>
      </w:pPr>
      <w:r>
        <w:rPr>
          <w:rFonts w:hint="eastAsia" w:ascii="方正黑体_GBK" w:hAnsi="方正黑体_GBK" w:eastAsia="方正黑体_GBK" w:cs="方正黑体_GBK"/>
          <w:bCs/>
          <w:color w:val="000000"/>
          <w:kern w:val="0"/>
          <w:sz w:val="32"/>
          <w:szCs w:val="32"/>
          <w:lang w:val="zh-CN"/>
        </w:rPr>
        <w:t>三、关于中心城区个人自建房的不动产登记问题</w:t>
      </w:r>
    </w:p>
    <w:p w14:paraId="3DADD4AD">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kern w:val="0"/>
          <w:sz w:val="32"/>
          <w:szCs w:val="32"/>
        </w:rPr>
      </w:pPr>
      <w:r>
        <w:rPr>
          <w:rFonts w:hint="default" w:ascii="Times New Roman" w:hAnsi="Times New Roman" w:eastAsia="方正仿宋_GBK" w:cs="Times New Roman"/>
          <w:color w:val="000000"/>
          <w:kern w:val="0"/>
          <w:sz w:val="32"/>
          <w:szCs w:val="32"/>
          <w:lang w:val="en-US" w:eastAsia="zh-CN"/>
        </w:rPr>
        <w:t xml:space="preserve">1. </w:t>
      </w:r>
      <w:r>
        <w:rPr>
          <w:rFonts w:hint="eastAsia" w:ascii="方正仿宋_GBK" w:hAnsi="方正仿宋_GBK" w:eastAsia="方正仿宋_GBK" w:cs="方正仿宋_GBK"/>
          <w:color w:val="000000"/>
          <w:kern w:val="0"/>
          <w:sz w:val="32"/>
          <w:szCs w:val="32"/>
          <w:lang w:val="zh-CN"/>
        </w:rPr>
        <w:t>《中华人民共和国土地管理法》实施前已建成且房屋状况无变化、无权属纠纷，有权属来源文件的，按权属来源文件办理；未经批准或遗失批准证件的，可由权利人出具权属说明，村（居）委会、属地乡镇人民政府审核属实</w:t>
      </w:r>
      <w:r>
        <w:rPr>
          <w:rFonts w:hint="eastAsia" w:ascii="方正仿宋_GBK" w:hAnsi="方正仿宋_GBK" w:eastAsia="方正仿宋_GBK" w:cs="方正仿宋_GBK"/>
          <w:color w:val="000000"/>
          <w:kern w:val="0"/>
          <w:sz w:val="32"/>
          <w:szCs w:val="32"/>
          <w:lang w:val="en-US" w:eastAsia="zh-CN"/>
        </w:rPr>
        <w:t>并</w:t>
      </w:r>
      <w:r>
        <w:rPr>
          <w:rFonts w:hint="eastAsia" w:ascii="方正仿宋_GBK" w:hAnsi="方正仿宋_GBK" w:eastAsia="方正仿宋_GBK" w:cs="方正仿宋_GBK"/>
          <w:color w:val="000000"/>
          <w:kern w:val="0"/>
          <w:sz w:val="32"/>
          <w:szCs w:val="32"/>
          <w:lang w:val="zh-CN"/>
        </w:rPr>
        <w:t>签署意见盖章后，凭权属说明申请不动产首次登记，不动产登记机构受理申请后开展权籍调查，公告无异议的，按建筑物基底所占宗地结合权属来源文件批准范围落宗，土地性质按划拨确定，用途不明确的按住宅确定。</w:t>
      </w:r>
    </w:p>
    <w:p w14:paraId="3BC8AC05">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color w:val="000000"/>
          <w:kern w:val="0"/>
          <w:sz w:val="32"/>
          <w:szCs w:val="32"/>
          <w:lang w:val="zh-CN"/>
        </w:rPr>
        <w:t>《中华人民共和国土地管理法》实施后建成的，凭用地批准文件、建设规划证明及规划核实凭证等有关材料办理不动产登记。我县不动产统一登记之前（</w:t>
      </w:r>
      <w:r>
        <w:rPr>
          <w:rFonts w:hint="default" w:ascii="Times New Roman" w:hAnsi="Times New Roman" w:eastAsia="方正仿宋_GBK" w:cs="Times New Roman"/>
          <w:color w:val="000000"/>
          <w:kern w:val="0"/>
          <w:sz w:val="32"/>
          <w:szCs w:val="32"/>
          <w:lang w:val="zh-CN"/>
        </w:rPr>
        <w:t>2016</w:t>
      </w:r>
      <w:r>
        <w:rPr>
          <w:rFonts w:hint="eastAsia" w:ascii="方正仿宋_GBK" w:hAnsi="方正仿宋_GBK" w:eastAsia="方正仿宋_GBK" w:cs="方正仿宋_GBK"/>
          <w:color w:val="000000"/>
          <w:kern w:val="0"/>
          <w:sz w:val="32"/>
          <w:szCs w:val="32"/>
          <w:lang w:val="zh-CN"/>
        </w:rPr>
        <w:t>年</w:t>
      </w:r>
      <w:r>
        <w:rPr>
          <w:rFonts w:hint="default" w:ascii="Times New Roman" w:hAnsi="Times New Roman" w:eastAsia="方正仿宋_GBK" w:cs="Times New Roman"/>
          <w:color w:val="000000"/>
          <w:kern w:val="0"/>
          <w:sz w:val="32"/>
          <w:szCs w:val="32"/>
          <w:lang w:val="zh-CN"/>
        </w:rPr>
        <w:t>10</w:t>
      </w:r>
      <w:r>
        <w:rPr>
          <w:rFonts w:hint="eastAsia" w:ascii="方正仿宋_GBK" w:hAnsi="方正仿宋_GBK" w:eastAsia="方正仿宋_GBK" w:cs="方正仿宋_GBK"/>
          <w:color w:val="000000"/>
          <w:kern w:val="0"/>
          <w:sz w:val="32"/>
          <w:szCs w:val="32"/>
          <w:lang w:val="zh-CN"/>
        </w:rPr>
        <w:t>月</w:t>
      </w:r>
      <w:r>
        <w:rPr>
          <w:rFonts w:hint="default" w:ascii="Times New Roman" w:hAnsi="Times New Roman" w:eastAsia="方正仿宋_GBK" w:cs="Times New Roman"/>
          <w:color w:val="000000"/>
          <w:kern w:val="0"/>
          <w:sz w:val="32"/>
          <w:szCs w:val="32"/>
          <w:lang w:val="zh-CN"/>
        </w:rPr>
        <w:t>14</w:t>
      </w:r>
      <w:r>
        <w:rPr>
          <w:rFonts w:hint="eastAsia" w:ascii="方正仿宋_GBK" w:hAnsi="方正仿宋_GBK" w:eastAsia="方正仿宋_GBK" w:cs="方正仿宋_GBK"/>
          <w:color w:val="000000"/>
          <w:kern w:val="0"/>
          <w:sz w:val="32"/>
          <w:szCs w:val="32"/>
          <w:lang w:val="zh-CN"/>
        </w:rPr>
        <w:t>日），审批资料不全但符合城市规划、无权属及四邻纠纷的，由县</w:t>
      </w:r>
      <w:r>
        <w:rPr>
          <w:rFonts w:hint="eastAsia" w:ascii="方正仿宋_GBK" w:hAnsi="方正仿宋_GBK" w:eastAsia="方正仿宋_GBK" w:cs="方正仿宋_GBK"/>
          <w:color w:val="000000"/>
          <w:kern w:val="0"/>
          <w:sz w:val="32"/>
          <w:szCs w:val="32"/>
          <w:lang w:val="en-US" w:eastAsia="zh-CN"/>
        </w:rPr>
        <w:t>自然资源和规划</w:t>
      </w:r>
      <w:r>
        <w:rPr>
          <w:rFonts w:hint="eastAsia" w:ascii="方正仿宋_GBK" w:hAnsi="方正仿宋_GBK" w:eastAsia="方正仿宋_GBK" w:cs="方正仿宋_GBK"/>
          <w:color w:val="000000"/>
          <w:kern w:val="0"/>
          <w:sz w:val="32"/>
          <w:szCs w:val="32"/>
          <w:lang w:val="zh-CN"/>
        </w:rPr>
        <w:t>局牵头，会相关部门“一事一议”参照同时期建房审批规定完善手续后办理不动产登记。已规划核实但在核实后加建，无安全隐患的，由县</w:t>
      </w:r>
      <w:r>
        <w:rPr>
          <w:rFonts w:hint="eastAsia" w:ascii="方正仿宋_GBK" w:hAnsi="方正仿宋_GBK" w:eastAsia="方正仿宋_GBK" w:cs="方正仿宋_GBK"/>
          <w:color w:val="000000"/>
          <w:kern w:val="0"/>
          <w:sz w:val="32"/>
          <w:szCs w:val="32"/>
          <w:lang w:val="en-US" w:eastAsia="zh-CN"/>
        </w:rPr>
        <w:t>自然资源和规划</w:t>
      </w:r>
      <w:r>
        <w:rPr>
          <w:rFonts w:hint="eastAsia" w:ascii="方正仿宋_GBK" w:hAnsi="方正仿宋_GBK" w:eastAsia="方正仿宋_GBK" w:cs="方正仿宋_GBK"/>
          <w:color w:val="000000"/>
          <w:kern w:val="0"/>
          <w:sz w:val="32"/>
          <w:szCs w:val="32"/>
          <w:lang w:val="zh-CN"/>
        </w:rPr>
        <w:t>局组织相关部门形成整改意见和权利人承诺在整改工作完成前不处分该不动产后，可先按原核实范围办理不动产登记，并在登记簿中备注整改意见及承诺情况。后续整改工作由相关部门负责落实。</w:t>
      </w:r>
    </w:p>
    <w:p w14:paraId="1691AC51">
      <w:pPr>
        <w:keepNext w:val="0"/>
        <w:keepLines w:val="0"/>
        <w:pageBreakBefore w:val="0"/>
        <w:widowControl w:val="0"/>
        <w:numPr>
          <w:numId w:val="0"/>
        </w:numPr>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zh-CN"/>
        </w:rPr>
      </w:pPr>
      <w:r>
        <w:rPr>
          <w:rFonts w:hint="default" w:ascii="Times New Roman" w:hAnsi="Times New Roman" w:eastAsia="方正仿宋_GBK" w:cs="Times New Roman"/>
          <w:color w:val="000000"/>
          <w:kern w:val="0"/>
          <w:sz w:val="32"/>
          <w:szCs w:val="32"/>
          <w:lang w:val="en-US" w:eastAsia="zh-CN"/>
        </w:rPr>
        <w:t>2.</w:t>
      </w:r>
      <w:r>
        <w:rPr>
          <w:rFonts w:hint="eastAsia" w:ascii="方正仿宋_GBK" w:hAnsi="方正仿宋_GBK" w:eastAsia="方正仿宋_GBK" w:cs="方正仿宋_GBK"/>
          <w:color w:val="000000"/>
          <w:kern w:val="0"/>
          <w:sz w:val="32"/>
          <w:szCs w:val="32"/>
          <w:lang w:val="zh-CN"/>
        </w:rPr>
        <w:t>属我县不动产统一登记之前经职能部门审批，符合原登记条件但未及时办理，现因审批件形式发生变化，致使不动产登记机构无法按照现行收件要求办理登记的，由不动产登记机构调查确认，参照所涉不动产周边区域已发证项目审查标准受理登记。</w:t>
      </w:r>
    </w:p>
    <w:p w14:paraId="035F385B">
      <w:pPr>
        <w:keepNext w:val="0"/>
        <w:keepLines w:val="0"/>
        <w:pageBreakBefore w:val="0"/>
        <w:widowControl w:val="0"/>
        <w:numPr>
          <w:numId w:val="0"/>
        </w:numPr>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方正仿宋_GBK" w:hAnsi="方正仿宋_GBK" w:eastAsia="方正仿宋_GBK" w:cs="方正仿宋_GBK"/>
          <w:kern w:val="0"/>
          <w:sz w:val="32"/>
          <w:szCs w:val="32"/>
        </w:rPr>
      </w:pPr>
      <w:r>
        <w:rPr>
          <w:rFonts w:hint="default" w:ascii="Times New Roman" w:hAnsi="Times New Roman" w:eastAsia="方正仿宋_GBK" w:cs="Times New Roman"/>
          <w:color w:val="000000"/>
          <w:kern w:val="0"/>
          <w:sz w:val="32"/>
          <w:szCs w:val="32"/>
          <w:lang w:val="en-US" w:eastAsia="zh-CN"/>
        </w:rPr>
        <w:t>3.</w:t>
      </w:r>
      <w:r>
        <w:rPr>
          <w:rFonts w:hint="eastAsia" w:ascii="方正仿宋_GBK" w:hAnsi="方正仿宋_GBK" w:eastAsia="方正仿宋_GBK" w:cs="方正仿宋_GBK"/>
          <w:color w:val="000000"/>
          <w:kern w:val="0"/>
          <w:sz w:val="32"/>
          <w:szCs w:val="32"/>
          <w:lang w:val="zh-CN"/>
        </w:rPr>
        <w:t>《歙县徽州古城保护条例》确定的保护范围内，居民或非国有单位转让其建筑物的，应先征求徽州古城保护事务中心意见。其中，建于</w:t>
      </w:r>
      <w:r>
        <w:rPr>
          <w:rFonts w:hint="default" w:ascii="Times New Roman" w:hAnsi="Times New Roman" w:eastAsia="方正仿宋_GBK" w:cs="Times New Roman"/>
          <w:color w:val="000000"/>
          <w:kern w:val="0"/>
          <w:sz w:val="32"/>
          <w:szCs w:val="32"/>
          <w:lang w:val="zh-CN"/>
        </w:rPr>
        <w:t>1949</w:t>
      </w:r>
      <w:r>
        <w:rPr>
          <w:rFonts w:hint="eastAsia" w:ascii="方正仿宋_GBK" w:hAnsi="方正仿宋_GBK" w:eastAsia="方正仿宋_GBK" w:cs="方正仿宋_GBK"/>
          <w:color w:val="000000"/>
          <w:kern w:val="0"/>
          <w:sz w:val="32"/>
          <w:szCs w:val="32"/>
          <w:lang w:val="zh-CN"/>
        </w:rPr>
        <w:t>年以前的建筑物转让时，受让方需编制建筑物原地保护利用方案，</w:t>
      </w:r>
      <w:r>
        <w:rPr>
          <w:rFonts w:hint="eastAsia" w:ascii="方正仿宋_GBK" w:hAnsi="方正仿宋_GBK" w:eastAsia="方正仿宋_GBK" w:cs="方正仿宋_GBK"/>
          <w:color w:val="000000"/>
          <w:kern w:val="0"/>
          <w:sz w:val="32"/>
          <w:szCs w:val="32"/>
          <w:lang w:val="en-US" w:eastAsia="zh-CN"/>
        </w:rPr>
        <w:t>并</w:t>
      </w:r>
      <w:r>
        <w:rPr>
          <w:rFonts w:hint="eastAsia" w:ascii="方正仿宋_GBK" w:hAnsi="方正仿宋_GBK" w:eastAsia="方正仿宋_GBK" w:cs="方正仿宋_GBK"/>
          <w:color w:val="000000"/>
          <w:kern w:val="0"/>
          <w:sz w:val="32"/>
          <w:szCs w:val="32"/>
          <w:lang w:val="zh-CN"/>
        </w:rPr>
        <w:t>经县住建局、</w:t>
      </w:r>
      <w:r>
        <w:rPr>
          <w:rFonts w:hint="eastAsia" w:ascii="方正仿宋_GBK" w:hAnsi="方正仿宋_GBK" w:eastAsia="方正仿宋_GBK" w:cs="方正仿宋_GBK"/>
          <w:color w:val="000000"/>
          <w:kern w:val="0"/>
          <w:sz w:val="32"/>
          <w:szCs w:val="32"/>
          <w:lang w:val="en-US" w:eastAsia="zh-CN"/>
        </w:rPr>
        <w:t>县自然资源和规划</w:t>
      </w:r>
      <w:r>
        <w:rPr>
          <w:rFonts w:hint="eastAsia" w:ascii="方正仿宋_GBK" w:hAnsi="方正仿宋_GBK" w:eastAsia="方正仿宋_GBK" w:cs="方正仿宋_GBK"/>
          <w:color w:val="000000"/>
          <w:kern w:val="0"/>
          <w:sz w:val="32"/>
          <w:szCs w:val="32"/>
          <w:lang w:val="zh-CN"/>
        </w:rPr>
        <w:t>局、文物事务中心及徽州古城保护事务中心对方案审核确定和审查批准，由徽州古城保护事务中心与受让人签订古民居保护协议后方可转让。受让人的具体保护利用行为由徽州古城保护事务中心会同县</w:t>
      </w:r>
      <w:r>
        <w:rPr>
          <w:rFonts w:hint="eastAsia" w:ascii="方正仿宋_GBK" w:hAnsi="方正仿宋_GBK" w:eastAsia="方正仿宋_GBK" w:cs="方正仿宋_GBK"/>
          <w:color w:val="000000"/>
          <w:kern w:val="0"/>
          <w:sz w:val="32"/>
          <w:szCs w:val="32"/>
          <w:lang w:val="en-US" w:eastAsia="zh-CN"/>
        </w:rPr>
        <w:t>城市管理</w:t>
      </w:r>
      <w:r>
        <w:rPr>
          <w:rFonts w:hint="eastAsia" w:ascii="方正仿宋_GBK" w:hAnsi="方正仿宋_GBK" w:eastAsia="方正仿宋_GBK" w:cs="方正仿宋_GBK"/>
          <w:color w:val="000000"/>
          <w:kern w:val="0"/>
          <w:sz w:val="32"/>
          <w:szCs w:val="32"/>
          <w:lang w:val="zh-CN"/>
        </w:rPr>
        <w:t>局实施监督。</w:t>
      </w:r>
    </w:p>
    <w:p w14:paraId="130088EB">
      <w:pPr>
        <w:keepNext w:val="0"/>
        <w:keepLines w:val="0"/>
        <w:pageBreakBefore w:val="0"/>
        <w:widowControl w:val="0"/>
        <w:tabs>
          <w:tab w:val="left" w:pos="592"/>
        </w:tabs>
        <w:suppressAutoHyphens/>
        <w:kinsoku/>
        <w:wordWrap/>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bCs/>
          <w:color w:val="000000"/>
          <w:kern w:val="0"/>
          <w:sz w:val="32"/>
          <w:szCs w:val="32"/>
          <w:lang w:val="zh-CN"/>
        </w:rPr>
      </w:pPr>
      <w:r>
        <w:rPr>
          <w:rFonts w:hint="eastAsia" w:ascii="方正黑体_GBK" w:hAnsi="方正黑体_GBK" w:eastAsia="方正黑体_GBK" w:cs="方正黑体_GBK"/>
          <w:bCs/>
          <w:color w:val="000000"/>
          <w:kern w:val="0"/>
          <w:sz w:val="32"/>
          <w:szCs w:val="32"/>
          <w:lang w:val="zh-CN"/>
        </w:rPr>
        <w:t>四、关于国有资产划转的不动产登记问题</w:t>
      </w:r>
    </w:p>
    <w:p w14:paraId="0963A7B1">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color w:val="000000"/>
          <w:kern w:val="0"/>
          <w:sz w:val="32"/>
          <w:szCs w:val="32"/>
          <w:lang w:val="zh-CN"/>
        </w:rPr>
        <w:t>不动产划转前属于政府资产且无不动产登记记录的，可凭县政府划转文件直接以接收单位名义按现状办理首次登记；划转前已登记在政府部门名下但与现状有差异，属划转前变化的，按现状过户，属划转后变化的，按原登记簿记载过户。权调资料由接收单位委托制作并交原资产管理单位确认。土地性质、用途由县</w:t>
      </w:r>
      <w:r>
        <w:rPr>
          <w:rFonts w:hint="eastAsia" w:ascii="方正仿宋_GBK" w:hAnsi="方正仿宋_GBK" w:eastAsia="方正仿宋_GBK" w:cs="方正仿宋_GBK"/>
          <w:color w:val="000000"/>
          <w:kern w:val="0"/>
          <w:sz w:val="32"/>
          <w:szCs w:val="32"/>
          <w:lang w:val="en-US" w:eastAsia="zh-CN"/>
        </w:rPr>
        <w:t>自然资源和规划</w:t>
      </w:r>
      <w:r>
        <w:rPr>
          <w:rFonts w:hint="eastAsia" w:ascii="方正仿宋_GBK" w:hAnsi="方正仿宋_GBK" w:eastAsia="方正仿宋_GBK" w:cs="方正仿宋_GBK"/>
          <w:color w:val="000000"/>
          <w:kern w:val="0"/>
          <w:sz w:val="32"/>
          <w:szCs w:val="32"/>
          <w:lang w:val="zh-CN"/>
        </w:rPr>
        <w:t>局根据划转文件结合现状确定，可保留划拨方式直接办理转让手续。</w:t>
      </w:r>
    </w:p>
    <w:p w14:paraId="6438E94D">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bCs/>
          <w:color w:val="000000"/>
          <w:kern w:val="0"/>
          <w:sz w:val="32"/>
          <w:szCs w:val="32"/>
          <w:lang w:val="zh-CN"/>
        </w:rPr>
      </w:pPr>
      <w:r>
        <w:rPr>
          <w:rFonts w:hint="eastAsia" w:ascii="方正黑体_GBK" w:hAnsi="方正黑体_GBK" w:eastAsia="方正黑体_GBK" w:cs="方正黑体_GBK"/>
          <w:b w:val="0"/>
          <w:bCs/>
          <w:color w:val="000000"/>
          <w:kern w:val="0"/>
          <w:sz w:val="32"/>
          <w:szCs w:val="32"/>
          <w:lang w:val="zh-CN"/>
        </w:rPr>
        <w:t>五、本意见自发布之日起施行，各乡镇人民政府和各部门要严格把关，不得违规办理。</w:t>
      </w:r>
      <w:r>
        <w:rPr>
          <w:rFonts w:hint="eastAsia" w:ascii="方正仿宋_GBK" w:hAnsi="方正仿宋_GBK" w:eastAsia="方正仿宋_GBK" w:cs="方正仿宋_GBK"/>
          <w:b w:val="0"/>
          <w:bCs/>
          <w:color w:val="000000"/>
          <w:kern w:val="0"/>
          <w:sz w:val="32"/>
          <w:szCs w:val="32"/>
          <w:lang w:val="zh-CN"/>
        </w:rPr>
        <w:t>本意见发布后，国家、省、市如有新的相关法律法规或政策的，执行其规定。</w:t>
      </w:r>
    </w:p>
    <w:p w14:paraId="2F8D169A">
      <w:pPr>
        <w:pStyle w:val="2"/>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sectPr>
      <w:headerReference r:id="rId3" w:type="default"/>
      <w:footerReference r:id="rId4" w:type="default"/>
      <w:pgSz w:w="11906" w:h="16838"/>
      <w:pgMar w:top="1860" w:right="1474" w:bottom="1474" w:left="1607" w:header="1020" w:footer="58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D11C3">
    <w:pPr>
      <w:pStyle w:val="13"/>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F5C43">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360F5C43">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711685A2">
    <w:pPr>
      <w:pStyle w:val="13"/>
      <w:tabs>
        <w:tab w:val="left" w:pos="5419"/>
      </w:tabs>
      <w:ind w:left="5426" w:leftChars="2584" w:firstLine="5760" w:firstLineChars="18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p>
  <w:p w14:paraId="04A8B66D">
    <w:pPr>
      <w:pStyle w:val="13"/>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02894">
    <w:pPr>
      <w:pStyle w:val="13"/>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412115</wp:posOffset>
              </wp:positionV>
              <wp:extent cx="5480050" cy="27940"/>
              <wp:effectExtent l="0" t="10795" r="6350" b="12065"/>
              <wp:wrapNone/>
              <wp:docPr id="4" name="直接连接符 4"/>
              <wp:cNvGraphicFramePr/>
              <a:graphic xmlns:a="http://schemas.openxmlformats.org/drawingml/2006/main">
                <a:graphicData uri="http://schemas.microsoft.com/office/word/2010/wordprocessingShape">
                  <wps:wsp>
                    <wps:cNvCnPr/>
                    <wps:spPr>
                      <a:xfrm flipV="1">
                        <a:off x="4133850" y="864870"/>
                        <a:ext cx="5480050" cy="2794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5.4pt;margin-top:32.45pt;height:2.2pt;width:431.5pt;z-index:251659264;mso-width-relative:page;mso-height-relative:page;" filled="f" stroked="t" coordsize="21600,21600" o:gfxdata="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6M6I+2AAAAAgBAAAPAAAAAAAAAAEAIAAAACIAAABkcnMvZG93bnJl&#10;di54bWxQSwECFAAUAAAACACHTuJAhjkTqf0BAADLAwAADgAAAAAAAAABACAAAAAnAQAAZHJzL2Uy&#10;b0RvYy54bWxQSwUGAAAAAAYABgBZAQAAl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1"/>
      <w:suff w:val="nothing"/>
      <w:lvlText w:val="%1.%2.%3　"/>
      <w:lvlJc w:val="left"/>
      <w:pPr>
        <w:ind w:left="315" w:firstLine="0"/>
      </w:pPr>
      <w:rPr>
        <w:rFonts w:hint="eastAsia" w:ascii="黑体" w:hAnsi="Times New Roman" w:eastAsia="黑体"/>
        <w:b w:val="0"/>
        <w:i w:val="0"/>
        <w:sz w:val="21"/>
      </w:rPr>
    </w:lvl>
    <w:lvl w:ilvl="3" w:tentative="0">
      <w:start w:val="1"/>
      <w:numFmt w:val="decimal"/>
      <w:pStyle w:val="40"/>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0D0638B"/>
    <w:rsid w:val="019E71BD"/>
    <w:rsid w:val="03544EAF"/>
    <w:rsid w:val="048A5804"/>
    <w:rsid w:val="04AE12ED"/>
    <w:rsid w:val="04B679C3"/>
    <w:rsid w:val="080F63D8"/>
    <w:rsid w:val="09276968"/>
    <w:rsid w:val="09341458"/>
    <w:rsid w:val="0A85712C"/>
    <w:rsid w:val="0AD527E4"/>
    <w:rsid w:val="0B0912D7"/>
    <w:rsid w:val="0C6A5466"/>
    <w:rsid w:val="0D907891"/>
    <w:rsid w:val="0EA26937"/>
    <w:rsid w:val="133A652E"/>
    <w:rsid w:val="152D2DCA"/>
    <w:rsid w:val="174A36DB"/>
    <w:rsid w:val="17592CD1"/>
    <w:rsid w:val="178734FD"/>
    <w:rsid w:val="17FF6A0B"/>
    <w:rsid w:val="18812A66"/>
    <w:rsid w:val="1A1865E2"/>
    <w:rsid w:val="1DEC284C"/>
    <w:rsid w:val="1E3624B5"/>
    <w:rsid w:val="1E6523AC"/>
    <w:rsid w:val="2219494D"/>
    <w:rsid w:val="22440422"/>
    <w:rsid w:val="2658496F"/>
    <w:rsid w:val="27077982"/>
    <w:rsid w:val="2B8156F7"/>
    <w:rsid w:val="2BE9306A"/>
    <w:rsid w:val="2DC63271"/>
    <w:rsid w:val="2E232138"/>
    <w:rsid w:val="2EF5678C"/>
    <w:rsid w:val="2F955C77"/>
    <w:rsid w:val="2FD371E6"/>
    <w:rsid w:val="3038636F"/>
    <w:rsid w:val="306B04F2"/>
    <w:rsid w:val="31A15F24"/>
    <w:rsid w:val="35E9CD16"/>
    <w:rsid w:val="366B2CE5"/>
    <w:rsid w:val="368D3E2A"/>
    <w:rsid w:val="378E6E40"/>
    <w:rsid w:val="37A34A15"/>
    <w:rsid w:val="37B704C1"/>
    <w:rsid w:val="39113C01"/>
    <w:rsid w:val="395347B5"/>
    <w:rsid w:val="39A232A0"/>
    <w:rsid w:val="39E0046A"/>
    <w:rsid w:val="39E745AA"/>
    <w:rsid w:val="3B5A6BBB"/>
    <w:rsid w:val="3BAD3CE4"/>
    <w:rsid w:val="3BFE8D55"/>
    <w:rsid w:val="3DC52FB7"/>
    <w:rsid w:val="3E2B306F"/>
    <w:rsid w:val="3EDA13A6"/>
    <w:rsid w:val="3F674697"/>
    <w:rsid w:val="3FBF015B"/>
    <w:rsid w:val="420B38E3"/>
    <w:rsid w:val="42F058B7"/>
    <w:rsid w:val="436109F6"/>
    <w:rsid w:val="441A38D4"/>
    <w:rsid w:val="44BA3386"/>
    <w:rsid w:val="487E5DFB"/>
    <w:rsid w:val="48B814CD"/>
    <w:rsid w:val="48BD4C45"/>
    <w:rsid w:val="49E05655"/>
    <w:rsid w:val="4A7D4C52"/>
    <w:rsid w:val="4BC77339"/>
    <w:rsid w:val="4BDF0EBD"/>
    <w:rsid w:val="4C044169"/>
    <w:rsid w:val="4C9236C5"/>
    <w:rsid w:val="505C172E"/>
    <w:rsid w:val="51A12147"/>
    <w:rsid w:val="52F46F0B"/>
    <w:rsid w:val="530A1CF5"/>
    <w:rsid w:val="53D8014D"/>
    <w:rsid w:val="55E064E0"/>
    <w:rsid w:val="56F333C4"/>
    <w:rsid w:val="572C6D10"/>
    <w:rsid w:val="59B90746"/>
    <w:rsid w:val="59C80918"/>
    <w:rsid w:val="5B455942"/>
    <w:rsid w:val="5DC34279"/>
    <w:rsid w:val="5F8F3CA0"/>
    <w:rsid w:val="5FFF3173"/>
    <w:rsid w:val="603F5430"/>
    <w:rsid w:val="60732927"/>
    <w:rsid w:val="608816D1"/>
    <w:rsid w:val="60B249D7"/>
    <w:rsid w:val="60EF4E7F"/>
    <w:rsid w:val="627A1CCF"/>
    <w:rsid w:val="64702280"/>
    <w:rsid w:val="665233C1"/>
    <w:rsid w:val="67A020DA"/>
    <w:rsid w:val="67CE6F5C"/>
    <w:rsid w:val="680A3367"/>
    <w:rsid w:val="69C06C4D"/>
    <w:rsid w:val="6A1F5ED1"/>
    <w:rsid w:val="6AD9688B"/>
    <w:rsid w:val="6C392481"/>
    <w:rsid w:val="6C7720FE"/>
    <w:rsid w:val="6D0E3F22"/>
    <w:rsid w:val="6DFD9271"/>
    <w:rsid w:val="70E33A15"/>
    <w:rsid w:val="753541F8"/>
    <w:rsid w:val="76E25CB9"/>
    <w:rsid w:val="776D9A4A"/>
    <w:rsid w:val="77C0370A"/>
    <w:rsid w:val="7A884DCA"/>
    <w:rsid w:val="7B2F89FD"/>
    <w:rsid w:val="7BC96FE5"/>
    <w:rsid w:val="7C9011D9"/>
    <w:rsid w:val="7DC651C5"/>
    <w:rsid w:val="7DEB7CC4"/>
    <w:rsid w:val="7E7933A7"/>
    <w:rsid w:val="7EFE193C"/>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2">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autoRedefine/>
    <w:unhideWhenUsed/>
    <w:qFormat/>
    <w:uiPriority w:val="1"/>
  </w:style>
  <w:style w:type="table" w:default="1" w:styleId="19">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before="0" w:after="140" w:line="276" w:lineRule="auto"/>
    </w:pPr>
  </w:style>
  <w:style w:type="paragraph" w:styleId="8">
    <w:name w:val="Body Text Indent"/>
    <w:basedOn w:val="1"/>
    <w:autoRedefine/>
    <w:semiHidden/>
    <w:qFormat/>
    <w:uiPriority w:val="99"/>
    <w:pPr>
      <w:spacing w:after="120"/>
      <w:ind w:left="420" w:leftChars="200"/>
    </w:pPr>
  </w:style>
  <w:style w:type="paragraph" w:styleId="9">
    <w:name w:val="Plain Text"/>
    <w:autoRedefine/>
    <w:qFormat/>
    <w:uiPriority w:val="0"/>
    <w:pPr>
      <w:widowControl w:val="0"/>
      <w:jc w:val="both"/>
    </w:pPr>
    <w:rPr>
      <w:rFonts w:ascii="Calibri" w:hAnsi="Calibri" w:eastAsia="宋体" w:cs="Times New Roman"/>
      <w:kern w:val="2"/>
      <w:sz w:val="21"/>
      <w:szCs w:val="21"/>
      <w:lang w:val="en-US" w:eastAsia="zh-CN" w:bidi="ar-SA"/>
    </w:rPr>
  </w:style>
  <w:style w:type="paragraph" w:styleId="10">
    <w:name w:val="Body Text Indent 2"/>
    <w:basedOn w:val="1"/>
    <w:autoRedefine/>
    <w:unhideWhenUsed/>
    <w:qFormat/>
    <w:uiPriority w:val="99"/>
    <w:pPr>
      <w:spacing w:after="120" w:line="480" w:lineRule="auto"/>
      <w:ind w:left="420" w:leftChars="200"/>
    </w:pPr>
  </w:style>
  <w:style w:type="paragraph" w:styleId="11">
    <w:name w:val="Balloon Text"/>
    <w:basedOn w:val="1"/>
    <w:link w:val="28"/>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Title"/>
    <w:next w:val="1"/>
    <w:autoRedefine/>
    <w:qFormat/>
    <w:uiPriority w:val="99"/>
    <w:pPr>
      <w:widowControl w:val="0"/>
      <w:jc w:val="center"/>
      <w:outlineLvl w:val="0"/>
    </w:pPr>
    <w:rPr>
      <w:rFonts w:ascii="Arial" w:hAnsi="Arial" w:eastAsiaTheme="minorEastAsia" w:cstheme="minorBidi"/>
      <w:b/>
      <w:kern w:val="2"/>
      <w:sz w:val="21"/>
      <w:szCs w:val="24"/>
      <w:lang w:val="en-US" w:eastAsia="zh-CN" w:bidi="ar-SA"/>
    </w:rPr>
  </w:style>
  <w:style w:type="paragraph" w:styleId="18">
    <w:name w:val="Body Text First Indent 2"/>
    <w:basedOn w:val="8"/>
    <w:autoRedefine/>
    <w:qFormat/>
    <w:uiPriority w:val="99"/>
    <w:pPr>
      <w:ind w:firstLine="420" w:firstLineChars="200"/>
    </w:pPr>
  </w:style>
  <w:style w:type="character" w:styleId="21">
    <w:name w:val="Strong"/>
    <w:autoRedefine/>
    <w:qFormat/>
    <w:uiPriority w:val="0"/>
    <w:rPr>
      <w:b/>
      <w:bCs/>
    </w:rPr>
  </w:style>
  <w:style w:type="character" w:styleId="22">
    <w:name w:val="page number"/>
    <w:basedOn w:val="20"/>
    <w:autoRedefine/>
    <w:qFormat/>
    <w:uiPriority w:val="0"/>
  </w:style>
  <w:style w:type="character" w:styleId="23">
    <w:name w:val="Hyperlink"/>
    <w:basedOn w:val="20"/>
    <w:autoRedefine/>
    <w:qFormat/>
    <w:uiPriority w:val="0"/>
    <w:rPr>
      <w:color w:val="0000FF"/>
      <w:u w:val="single"/>
    </w:rPr>
  </w:style>
  <w:style w:type="character" w:styleId="24">
    <w:name w:val="annotation reference"/>
    <w:basedOn w:val="20"/>
    <w:autoRedefine/>
    <w:qFormat/>
    <w:uiPriority w:val="0"/>
    <w:rPr>
      <w:sz w:val="21"/>
      <w:szCs w:val="21"/>
    </w:rPr>
  </w:style>
  <w:style w:type="paragraph" w:customStyle="1" w:styleId="25">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6">
    <w:name w:val="BodyText1I"/>
    <w:basedOn w:val="27"/>
    <w:autoRedefine/>
    <w:qFormat/>
    <w:uiPriority w:val="0"/>
    <w:pPr>
      <w:spacing w:after="120"/>
      <w:ind w:firstLine="420" w:firstLineChars="100"/>
      <w:jc w:val="both"/>
      <w:textAlignment w:val="baseline"/>
    </w:pPr>
  </w:style>
  <w:style w:type="paragraph" w:customStyle="1" w:styleId="27">
    <w:name w:val="BodyText"/>
    <w:basedOn w:val="1"/>
    <w:autoRedefine/>
    <w:qFormat/>
    <w:uiPriority w:val="0"/>
    <w:pPr>
      <w:spacing w:after="120"/>
      <w:jc w:val="both"/>
      <w:textAlignment w:val="baseline"/>
    </w:pPr>
  </w:style>
  <w:style w:type="character" w:customStyle="1" w:styleId="28">
    <w:name w:val="批注框文本 Char"/>
    <w:basedOn w:val="20"/>
    <w:link w:val="11"/>
    <w:autoRedefine/>
    <w:qFormat/>
    <w:uiPriority w:val="0"/>
    <w:rPr>
      <w:rFonts w:asciiTheme="minorHAnsi" w:hAnsiTheme="minorHAnsi" w:eastAsiaTheme="minorEastAsia" w:cstheme="minorBidi"/>
      <w:kern w:val="2"/>
      <w:sz w:val="18"/>
      <w:szCs w:val="18"/>
    </w:rPr>
  </w:style>
  <w:style w:type="paragraph" w:customStyle="1" w:styleId="2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semiHidden/>
    <w:qFormat/>
    <w:uiPriority w:val="0"/>
    <w:rPr>
      <w:rFonts w:eastAsia="方正仿宋_GBK"/>
      <w:kern w:val="2"/>
      <w:sz w:val="32"/>
      <w:szCs w:val="32"/>
      <w:lang w:val="en-US" w:eastAsia="zh-CN" w:bidi="ar-SA"/>
    </w:rPr>
  </w:style>
  <w:style w:type="paragraph" w:customStyle="1" w:styleId="31">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2">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3">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4">
    <w:name w:val="List Paragraph"/>
    <w:basedOn w:val="1"/>
    <w:autoRedefine/>
    <w:qFormat/>
    <w:uiPriority w:val="34"/>
    <w:pPr>
      <w:ind w:firstLine="420" w:firstLineChars="200"/>
    </w:pPr>
  </w:style>
  <w:style w:type="character" w:customStyle="1" w:styleId="35">
    <w:name w:val="font01"/>
    <w:autoRedefine/>
    <w:qFormat/>
    <w:uiPriority w:val="0"/>
    <w:rPr>
      <w:rFonts w:ascii="Arial" w:hAnsi="Arial" w:cs="Arial"/>
      <w:color w:val="000000"/>
      <w:sz w:val="18"/>
      <w:szCs w:val="18"/>
      <w:u w:val="none"/>
    </w:rPr>
  </w:style>
  <w:style w:type="character" w:customStyle="1" w:styleId="36">
    <w:name w:val="font51"/>
    <w:autoRedefine/>
    <w:qFormat/>
    <w:uiPriority w:val="0"/>
    <w:rPr>
      <w:rFonts w:hint="eastAsia" w:ascii="宋体" w:hAnsi="宋体" w:eastAsia="宋体" w:cs="宋体"/>
      <w:color w:val="000000"/>
      <w:sz w:val="18"/>
      <w:szCs w:val="18"/>
      <w:u w:val="none"/>
    </w:rPr>
  </w:style>
  <w:style w:type="character" w:customStyle="1" w:styleId="37">
    <w:name w:val="font81"/>
    <w:autoRedefine/>
    <w:qFormat/>
    <w:uiPriority w:val="0"/>
    <w:rPr>
      <w:rFonts w:hint="eastAsia" w:ascii="宋体" w:hAnsi="宋体" w:eastAsia="宋体" w:cs="宋体"/>
      <w:color w:val="000000"/>
      <w:sz w:val="18"/>
      <w:szCs w:val="18"/>
      <w:u w:val="none"/>
    </w:rPr>
  </w:style>
  <w:style w:type="paragraph" w:customStyle="1" w:styleId="38">
    <w:name w:val="Table Paragraph"/>
    <w:basedOn w:val="1"/>
    <w:autoRedefine/>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9">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40">
    <w:name w:val="三级条标题"/>
    <w:next w:val="25"/>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41">
    <w:name w:val="二级条标题"/>
    <w:next w:val="25"/>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42">
    <w:name w:val="一级条标题"/>
    <w:next w:val="25"/>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table" w:customStyle="1" w:styleId="43">
    <w:name w:val="Table Normal"/>
    <w:autoRedefine/>
    <w:unhideWhenUsed/>
    <w:qFormat/>
    <w:uiPriority w:val="0"/>
    <w:tblPr>
      <w:tblCellMar>
        <w:top w:w="0" w:type="dxa"/>
        <w:left w:w="0" w:type="dxa"/>
        <w:bottom w:w="0" w:type="dxa"/>
        <w:right w:w="0" w:type="dxa"/>
      </w:tblCellMar>
    </w:tblPr>
  </w:style>
  <w:style w:type="paragraph" w:customStyle="1" w:styleId="44">
    <w:name w:val="text-tag"/>
    <w:autoRedefine/>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customStyle="1" w:styleId="45">
    <w:name w:val="fontstyle31"/>
    <w:autoRedefine/>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2154</Words>
  <Characters>2186</Characters>
  <Lines>5</Lines>
  <Paragraphs>1</Paragraphs>
  <TotalTime>11</TotalTime>
  <ScaleCrop>false</ScaleCrop>
  <LinksUpToDate>false</LinksUpToDate>
  <CharactersWithSpaces>2192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2025-11-07T01:50:52Z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719E27C6419241ABB480565EEF47F1BD</vt:lpwstr>
  </property>
  <property fmtid="{D5CDD505-2E9C-101B-9397-08002B2CF9AE}" pid="4" name="KSOTemplateDocerSaveRecord">
    <vt:lpwstr>eyJoZGlkIjoiYmQyYTNhZmNjZWIxMDRlMmMxNTc0NTM2Y2Q3ZjY3MmMiLCJ1c2VySWQiOiIxNDM1NDI2MiJ9</vt:lpwstr>
  </property>
</Properties>
</file>