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B448">
      <w:pPr>
        <w:ind w:left="0" w:leftChars="0" w:firstLine="0" w:firstLineChars="0"/>
        <w:jc w:val="center"/>
        <w:rPr>
          <w:rFonts w:hint="eastAsia" w:ascii="方正仿宋_GBK" w:hAnsi="方正仿宋_GBK" w:eastAsia="方正仿宋_GBK" w:cs="方正仿宋_GBK"/>
          <w:sz w:val="32"/>
          <w:szCs w:val="32"/>
        </w:rPr>
      </w:pPr>
    </w:p>
    <w:p w14:paraId="2A1A8DA6">
      <w:pPr>
        <w:ind w:left="0" w:leftChars="0" w:firstLine="0" w:firstLineChars="0"/>
        <w:jc w:val="center"/>
        <w:rPr>
          <w:rFonts w:hint="eastAsia" w:ascii="方正仿宋_GBK" w:hAnsi="方正仿宋_GBK" w:eastAsia="方正仿宋_GBK" w:cs="方正仿宋_GBK"/>
          <w:sz w:val="32"/>
          <w:szCs w:val="32"/>
        </w:rPr>
      </w:pPr>
    </w:p>
    <w:p w14:paraId="62801EF2">
      <w:pPr>
        <w:ind w:left="0" w:lef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号</w:t>
      </w:r>
    </w:p>
    <w:p w14:paraId="444EC013">
      <w:pPr>
        <w:ind w:left="0" w:leftChars="0" w:firstLine="0" w:firstLineChars="0"/>
        <w:jc w:val="center"/>
        <w:rPr>
          <w:rFonts w:hint="eastAsia" w:ascii="方正小标宋_GBK" w:hAnsi="方正小标宋_GBK" w:eastAsia="方正小标宋_GBK" w:cs="方正小标宋_GBK"/>
          <w:sz w:val="44"/>
          <w:szCs w:val="44"/>
        </w:rPr>
      </w:pPr>
    </w:p>
    <w:p w14:paraId="58EB57DA">
      <w:pPr>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歙县人民政府办公室关于印发《歙县贯彻落实省政府推动经济持续回升向好若干政策举措责任清单》的通知</w:t>
      </w:r>
    </w:p>
    <w:p w14:paraId="6E76ABE0">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F1AE43C">
      <w:pPr>
        <w:ind w:left="0" w:leftChars="0"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3D2FDF6A">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为进一步贯彻落实《安徽省人民政府关于推动经济持续回升向好若干政策举措》（皖政〔</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号）（以下简称省“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条”）文件精神，经县政府同意，现将《歙县贯彻落实省政府推动经济持续回升向好若干政策举措责任清单》印发给你们，并提出如下要求，请认真贯彻执行。</w:t>
      </w:r>
    </w:p>
    <w:p w14:paraId="16C15EB1">
      <w:pPr>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一、深化责任意识。</w:t>
      </w:r>
      <w:r>
        <w:rPr>
          <w:rFonts w:hint="eastAsia" w:ascii="方正仿宋_GBK" w:hAnsi="方正仿宋_GBK" w:eastAsia="方正仿宋_GBK" w:cs="方正仿宋_GBK"/>
          <w:sz w:val="32"/>
          <w:szCs w:val="32"/>
        </w:rPr>
        <w:t>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条”包括</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个方面</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项任务，现已细化为</w:t>
      </w:r>
      <w:r>
        <w:rPr>
          <w:rFonts w:hint="default" w:ascii="Times New Roman" w:hAnsi="Times New Roman" w:eastAsia="方正仿宋_GBK" w:cs="Times New Roman"/>
          <w:sz w:val="32"/>
          <w:szCs w:val="32"/>
        </w:rPr>
        <w:t>114</w:t>
      </w:r>
      <w:r>
        <w:rPr>
          <w:rFonts w:hint="eastAsia" w:ascii="方正仿宋_GBK" w:hAnsi="方正仿宋_GBK" w:eastAsia="方正仿宋_GBK" w:cs="方正仿宋_GBK"/>
          <w:sz w:val="32"/>
          <w:szCs w:val="32"/>
        </w:rPr>
        <w:t>项政策措施，涉及面广、含金量高。各乡镇、各部门要提高政治站位，认真学习、专题研究政策要义，压紧压实责任、积极主动作为，确保各项落实举措扎实有效推进，努力实现全年经济社会发展目标，奋力打好“十四五”收官之战。</w:t>
      </w:r>
    </w:p>
    <w:p w14:paraId="47CB3498">
      <w:pPr>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二、细化工作举措。</w:t>
      </w:r>
      <w:r>
        <w:rPr>
          <w:rFonts w:hint="eastAsia" w:ascii="方正仿宋_GBK" w:hAnsi="方正仿宋_GBK" w:eastAsia="方正仿宋_GBK" w:cs="方正仿宋_GBK"/>
          <w:sz w:val="32"/>
          <w:szCs w:val="32"/>
        </w:rPr>
        <w:t>各部门要对照责任清单，按照提出的贯彻落实举措，加强政策宣贯解读，扩大政策覆盖面和知晓度，积极实行精准推送、线上办理、免申即享等便利化措施。要指导市场主体用好用足政策，更大力度争取上级资金和要素支持，全力推动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条”政策尽快落地见效，切实转化为惠企利民的红利。</w:t>
      </w:r>
    </w:p>
    <w:p w14:paraId="7C7D7CB8">
      <w:pPr>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三、强化协同合作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各部门要围绕省“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责任清单，认真组织实施，密切对接上级政策和实施细则的出台进展，及时对上争取。涉及多个部门的事项，相关单位要定期会商，强化协同联动，合力共促政策早落实、早见效。同时，要加快涉企资金的拨付进度，推进政策直达快享。县发改委会同县政府督查室，及时对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条”政策措施落实情况开展督查督办。各牵头责任部门要对照政策任务分工，定期梳理政策举措落实情况，并于每季度末</w:t>
      </w:r>
      <w:r>
        <w:rPr>
          <w:rFonts w:hint="default" w:ascii="Times New Roman" w:hAnsi="Times New Roman" w:eastAsia="方正仿宋_GBK" w:cs="Times New Roman"/>
          <w:sz w:val="32"/>
          <w:szCs w:val="32"/>
        </w:rPr>
        <w:t>28</w:t>
      </w:r>
      <w:r>
        <w:rPr>
          <w:rFonts w:hint="eastAsia" w:ascii="方正仿宋_GBK" w:hAnsi="方正仿宋_GBK" w:eastAsia="方正仿宋_GBK" w:cs="方正仿宋_GBK"/>
          <w:sz w:val="32"/>
          <w:szCs w:val="32"/>
        </w:rPr>
        <w:t>日前将省“</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条”政策落实情况、存在的问题及工作意见建议报送至县发改委综合股汇总（</w:t>
      </w:r>
      <w:r>
        <w:rPr>
          <w:rFonts w:hint="default" w:ascii="Times New Roman" w:hAnsi="Times New Roman" w:eastAsia="方正仿宋_GBK" w:cs="Times New Roman"/>
          <w:sz w:val="32"/>
          <w:szCs w:val="32"/>
        </w:rPr>
        <w:t>sxfgwzhkbgs@163.com</w:t>
      </w:r>
      <w:r>
        <w:rPr>
          <w:rFonts w:hint="eastAsia" w:ascii="方正仿宋_GBK" w:hAnsi="方正仿宋_GBK" w:eastAsia="方正仿宋_GBK" w:cs="方正仿宋_GBK"/>
          <w:sz w:val="32"/>
          <w:szCs w:val="32"/>
        </w:rPr>
        <w:t>）。</w:t>
      </w:r>
    </w:p>
    <w:p w14:paraId="2A687448">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附件：歙县贯彻落实省政府推动经济持续回升向好若干政策举措责任清单</w:t>
      </w:r>
    </w:p>
    <w:p w14:paraId="32D2A585">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9976866">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09159D6">
      <w:pPr>
        <w:wordWrap w:val="0"/>
        <w:ind w:left="0" w:leftChars="0" w:firstLine="640" w:firstLineChars="200"/>
        <w:jc w:val="righ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w:t>
      </w:r>
      <w:r>
        <w:rPr>
          <w:rFonts w:hint="eastAsia" w:ascii="方正仿宋_GBK" w:hAnsi="方正仿宋_GBK" w:eastAsia="方正仿宋_GBK" w:cs="方正仿宋_GBK"/>
          <w:sz w:val="32"/>
          <w:szCs w:val="32"/>
          <w:lang w:val="en-US" w:eastAsia="zh-CN"/>
        </w:rPr>
        <w:t xml:space="preserve">室    </w:t>
      </w:r>
    </w:p>
    <w:p w14:paraId="70B1F4AC">
      <w:pPr>
        <w:wordWrap w:val="0"/>
        <w:ind w:left="0" w:leftChars="0" w:firstLine="640" w:firstLineChars="200"/>
        <w:jc w:val="right"/>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50D164F8">
      <w:pPr>
        <w:wordWrap w:val="0"/>
        <w:ind w:left="0" w:leftChars="0" w:firstLine="640" w:firstLineChars="200"/>
        <w:jc w:val="right"/>
        <w:rPr>
          <w:rFonts w:hint="default" w:ascii="方正仿宋_GBK" w:hAnsi="方正仿宋_GBK" w:eastAsia="方正仿宋_GBK" w:cs="方正仿宋_GBK"/>
          <w:sz w:val="32"/>
          <w:szCs w:val="32"/>
          <w:lang w:val="en-US" w:eastAsia="zh-CN"/>
        </w:rPr>
      </w:pPr>
    </w:p>
    <w:p w14:paraId="78E50B1B">
      <w:pPr>
        <w:ind w:left="0" w:leftChars="0" w:firstLine="640" w:firstLineChars="200"/>
        <w:rPr>
          <w:rFonts w:hint="eastAsia" w:ascii="方正仿宋_GBK" w:hAnsi="方正仿宋_GBK" w:eastAsia="方正仿宋_GBK" w:cs="方正仿宋_GBK"/>
          <w:sz w:val="32"/>
          <w:szCs w:val="32"/>
        </w:rPr>
      </w:pPr>
    </w:p>
    <w:tbl>
      <w:tblPr>
        <w:tblW w:w="12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25"/>
        <w:gridCol w:w="1195"/>
        <w:gridCol w:w="3016"/>
        <w:gridCol w:w="1435"/>
        <w:gridCol w:w="1451"/>
        <w:gridCol w:w="4469"/>
      </w:tblGrid>
      <w:tr w14:paraId="55B6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jc w:val="center"/>
        </w:trPr>
        <w:tc>
          <w:tcPr>
            <w:tcW w:w="25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19AED85">
            <w:pPr>
              <w:jc w:val="center"/>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lang w:val="en-US" w:eastAsia="zh-CN"/>
              </w:rPr>
              <w:t>领域</w:t>
            </w:r>
          </w:p>
        </w:tc>
        <w:tc>
          <w:tcPr>
            <w:tcW w:w="3016"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14:paraId="0984C6B9">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省条款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0FFAEB">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责任单位</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E96B860">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责任领导</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9438F1">
            <w:pPr>
              <w:jc w:val="cente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年我县贯彻落实举措</w:t>
            </w:r>
          </w:p>
        </w:tc>
      </w:tr>
      <w:tr w14:paraId="768A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2C2EC6">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一</w:t>
            </w:r>
            <w:r>
              <w:rPr>
                <w:rFonts w:hint="eastAsia" w:ascii="方正仿宋_GBK" w:hAnsi="方正仿宋_GBK" w:eastAsia="方正仿宋_GBK" w:cs="方正仿宋_GBK"/>
                <w:sz w:val="32"/>
                <w:szCs w:val="32"/>
                <w:lang w:val="en-US" w:eastAsia="zh-CN"/>
              </w:rPr>
              <w:t>、更大力度提振消费</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D7E40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1.着力提升消费能力</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450821">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完善劳动者工资正常增长机制，调整全省最低工资标准。健全企业技能人才职业技能等级破格晋升和直接认定工作机制，推动技术工人技能薪酬双提升。</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A5654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县人社局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F82BC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E26EE8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组织开展年度企业薪酬调查工作，引导企业根据工资指导线建立工资增长机制，确保企业遵守最低工资标准规定。推进企业职业技能等级自主评价工作，有效提升技术工人技能、薪酬水平。</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年新增企业职业技能等级自主评价中心</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家，开展各等级职业技能等级自主评价不少于</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人次。</w:t>
            </w:r>
          </w:p>
        </w:tc>
      </w:tr>
      <w:tr w14:paraId="56A0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EC5AD9">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348521A">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5678E1">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适当提高退休人员基本养老金，提高城乡居民基础养老金和医保财政补助标准。动态调整最低生活保障、特困人员救助供养标准。</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901DF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县人社局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县民政局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县财政局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县医保局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65FE2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程衍生</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17F63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积极落实城乡居民医疗保障各级财政补助标准及提高城乡居保基础养老金政策，及时完成基础养老金调整待遇工作，确保按时发放到位。城乡居民医保财政补助提高</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元/人，补助标准为</w:t>
            </w:r>
            <w:r>
              <w:rPr>
                <w:rFonts w:hint="eastAsia" w:ascii="Times New Roman" w:hAnsi="Times New Roman" w:eastAsia="方正仿宋_GBK" w:cs="Times New Roman"/>
                <w:sz w:val="32"/>
                <w:szCs w:val="32"/>
                <w:lang w:val="en-US" w:eastAsia="zh-CN"/>
              </w:rPr>
              <w:t>670</w:t>
            </w:r>
            <w:r>
              <w:rPr>
                <w:rFonts w:hint="eastAsia" w:ascii="方正仿宋_GBK" w:hAnsi="方正仿宋_GBK" w:eastAsia="方正仿宋_GBK" w:cs="方正仿宋_GBK"/>
                <w:sz w:val="32"/>
                <w:szCs w:val="32"/>
                <w:lang w:val="en-US" w:eastAsia="zh-CN"/>
              </w:rPr>
              <w:t>元/人，其中：中央财政补助402元/人、省级财政补助</w:t>
            </w:r>
            <w:r>
              <w:rPr>
                <w:rFonts w:hint="eastAsia" w:ascii="Times New Roman" w:hAnsi="Times New Roman" w:eastAsia="方正仿宋_GBK" w:cs="Times New Roman"/>
                <w:sz w:val="32"/>
                <w:szCs w:val="32"/>
                <w:lang w:val="en-US" w:eastAsia="zh-CN"/>
              </w:rPr>
              <w:t>201</w:t>
            </w:r>
            <w:r>
              <w:rPr>
                <w:rFonts w:hint="eastAsia" w:ascii="方正仿宋_GBK" w:hAnsi="方正仿宋_GBK" w:eastAsia="方正仿宋_GBK" w:cs="方正仿宋_GBK"/>
                <w:sz w:val="32"/>
                <w:szCs w:val="32"/>
                <w:lang w:val="en-US" w:eastAsia="zh-CN"/>
              </w:rPr>
              <w:t>元/人、县级财政补助</w:t>
            </w:r>
            <w:r>
              <w:rPr>
                <w:rFonts w:hint="eastAsia" w:ascii="Times New Roman" w:hAnsi="Times New Roman" w:eastAsia="方正仿宋_GBK" w:cs="Times New Roman"/>
                <w:sz w:val="32"/>
                <w:szCs w:val="32"/>
                <w:lang w:val="en-US" w:eastAsia="zh-CN"/>
              </w:rPr>
              <w:t>67</w:t>
            </w:r>
            <w:r>
              <w:rPr>
                <w:rFonts w:hint="eastAsia" w:ascii="方正仿宋_GBK" w:hAnsi="方正仿宋_GBK" w:eastAsia="方正仿宋_GBK" w:cs="方正仿宋_GBK"/>
                <w:sz w:val="32"/>
                <w:szCs w:val="32"/>
                <w:lang w:val="en-US" w:eastAsia="zh-CN"/>
              </w:rPr>
              <w:t>元/人。每年</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月，根据上级下发的最低生活保障及特困人员救助供养标准调整文件按规定及时调整。</w:t>
            </w:r>
          </w:p>
        </w:tc>
      </w:tr>
      <w:tr w14:paraId="1E37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E3B904">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635E5D">
            <w:pPr>
              <w:ind w:left="0" w:leftChars="0" w:firstLine="640" w:firstLineChars="200"/>
              <w:rPr>
                <w:rFonts w:hint="eastAsia" w:ascii="方正仿宋_GBK" w:hAnsi="方正仿宋_GBK" w:eastAsia="方正仿宋_GBK" w:cs="方正仿宋_GBK"/>
                <w:sz w:val="32"/>
                <w:szCs w:val="32"/>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E12DEA">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推动高校毕业生、农民工、脱贫人口等重点人群就业，全年新增城镇就业</w:t>
            </w:r>
            <w:r>
              <w:rPr>
                <w:rFonts w:hint="eastAsia" w:ascii="Times New Roman" w:hAnsi="Times New Roman" w:eastAsia="方正仿宋_GBK" w:cs="Times New Roman"/>
                <w:sz w:val="32"/>
                <w:szCs w:val="32"/>
                <w:lang w:val="en-US" w:eastAsia="zh-CN"/>
              </w:rPr>
              <w:t>68</w:t>
            </w:r>
            <w:r>
              <w:rPr>
                <w:rFonts w:hint="eastAsia" w:ascii="方正仿宋_GBK" w:hAnsi="方正仿宋_GBK" w:eastAsia="方正仿宋_GBK" w:cs="方正仿宋_GBK"/>
                <w:sz w:val="32"/>
                <w:szCs w:val="32"/>
                <w:lang w:val="en-US" w:eastAsia="zh-CN"/>
              </w:rPr>
              <w:t>万人左右。提升“三公里”就业圈服务功能，推动灵活就业服务进社区。持续扩大以工代赈规模，带动农民务工</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万人左右。</w:t>
            </w:r>
          </w:p>
        </w:tc>
        <w:tc>
          <w:tcPr>
            <w:tcW w:w="143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18034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县人社局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县发改委</w:t>
            </w:r>
          </w:p>
        </w:tc>
        <w:tc>
          <w:tcPr>
            <w:tcW w:w="1451" w:type="dxa"/>
            <w:vMerge w:val="restart"/>
            <w:tcBorders>
              <w:top w:val="nil"/>
              <w:left w:val="single" w:color="000000" w:sz="4" w:space="0"/>
              <w:bottom w:val="single" w:color="000000" w:sz="4" w:space="0"/>
              <w:right w:val="single" w:color="000000" w:sz="4" w:space="0"/>
            </w:tcBorders>
            <w:shd w:val="clear"/>
            <w:tcMar>
              <w:top w:w="10" w:type="dxa"/>
              <w:left w:w="10" w:type="dxa"/>
              <w:right w:w="10" w:type="dxa"/>
            </w:tcMar>
            <w:vAlign w:val="center"/>
          </w:tcPr>
          <w:p w14:paraId="2C3C628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林一凡</w:t>
            </w:r>
          </w:p>
        </w:tc>
        <w:tc>
          <w:tcPr>
            <w:tcW w:w="4469"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6DBD9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夯实以“歙才云聚”就业服务平台、综合性零工市场以及</w:t>
            </w:r>
            <w:r>
              <w:rPr>
                <w:rFonts w:hint="eastAsia" w:ascii="Times New Roman" w:hAnsi="Times New Roman" w:eastAsia="方正仿宋_GBK" w:cs="Times New Roman"/>
                <w:sz w:val="32"/>
                <w:szCs w:val="32"/>
                <w:lang w:val="en-US" w:eastAsia="zh-CN"/>
              </w:rPr>
              <w:t>N</w:t>
            </w:r>
            <w:r>
              <w:rPr>
                <w:rFonts w:hint="eastAsia" w:ascii="方正仿宋_GBK" w:hAnsi="方正仿宋_GBK" w:eastAsia="方正仿宋_GBK" w:cs="方正仿宋_GBK"/>
                <w:sz w:val="32"/>
                <w:szCs w:val="32"/>
                <w:lang w:val="en-US" w:eastAsia="zh-CN"/>
              </w:rPr>
              <w:t>个零工驿站为主体的“</w:t>
            </w:r>
            <w:r>
              <w:rPr>
                <w:rFonts w:hint="eastAsia" w:ascii="Times New Roman" w:hAnsi="Times New Roman" w:eastAsia="方正仿宋_GBK" w:cs="Times New Roman"/>
                <w:sz w:val="32"/>
                <w:szCs w:val="32"/>
                <w:lang w:val="en-US" w:eastAsia="zh-CN"/>
              </w:rPr>
              <w:t>1×1+N”</w:t>
            </w:r>
            <w:r>
              <w:rPr>
                <w:rFonts w:hint="eastAsia" w:ascii="方正仿宋_GBK" w:hAnsi="方正仿宋_GBK" w:eastAsia="方正仿宋_GBK" w:cs="方正仿宋_GBK"/>
                <w:sz w:val="32"/>
                <w:szCs w:val="32"/>
                <w:lang w:val="en-US" w:eastAsia="zh-CN"/>
              </w:rPr>
              <w:t>就业服务体系，优化“三公里”就业圈服务，推动高校毕业生、农民工、脱贫人口等重点人群就业帮扶，促进家门口就业，全年新增城镇就业</w:t>
            </w:r>
            <w:r>
              <w:rPr>
                <w:rFonts w:hint="eastAsia" w:ascii="Times New Roman" w:hAnsi="Times New Roman" w:eastAsia="方正仿宋_GBK" w:cs="Times New Roman"/>
                <w:sz w:val="32"/>
                <w:szCs w:val="32"/>
                <w:lang w:val="en-US" w:eastAsia="zh-CN"/>
              </w:rPr>
              <w:t>2500</w:t>
            </w:r>
            <w:r>
              <w:rPr>
                <w:rFonts w:hint="eastAsia" w:ascii="方正仿宋_GBK" w:hAnsi="方正仿宋_GBK" w:eastAsia="方正仿宋_GBK" w:cs="方正仿宋_GBK"/>
                <w:sz w:val="32"/>
                <w:szCs w:val="32"/>
                <w:lang w:val="en-US" w:eastAsia="zh-CN"/>
              </w:rPr>
              <w:t>人以上。以工代赈方面，</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年拟实施雄村、街口等</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个以工代赈项目，总投资约</w:t>
            </w:r>
            <w:r>
              <w:rPr>
                <w:rFonts w:hint="eastAsia" w:ascii="Times New Roman" w:hAnsi="Times New Roman" w:eastAsia="方正仿宋_GBK" w:cs="Times New Roman"/>
                <w:sz w:val="32"/>
                <w:szCs w:val="32"/>
                <w:lang w:val="en-US" w:eastAsia="zh-CN"/>
              </w:rPr>
              <w:t>737</w:t>
            </w:r>
            <w:r>
              <w:rPr>
                <w:rFonts w:hint="eastAsia" w:ascii="方正仿宋_GBK" w:hAnsi="方正仿宋_GBK" w:eastAsia="方正仿宋_GBK" w:cs="方正仿宋_GBK"/>
                <w:sz w:val="32"/>
                <w:szCs w:val="32"/>
                <w:lang w:val="en-US" w:eastAsia="zh-CN"/>
              </w:rPr>
              <w:t>万元，预计带动</w:t>
            </w:r>
            <w:r>
              <w:rPr>
                <w:rFonts w:hint="eastAsia" w:ascii="Times New Roman" w:hAnsi="Times New Roman" w:eastAsia="方正仿宋_GBK" w:cs="Times New Roman"/>
                <w:sz w:val="32"/>
                <w:szCs w:val="32"/>
                <w:lang w:val="en-US" w:eastAsia="zh-CN"/>
              </w:rPr>
              <w:t>450</w:t>
            </w:r>
            <w:r>
              <w:rPr>
                <w:rFonts w:hint="eastAsia" w:ascii="方正仿宋_GBK" w:hAnsi="方正仿宋_GBK" w:eastAsia="方正仿宋_GBK" w:cs="方正仿宋_GBK"/>
                <w:sz w:val="32"/>
                <w:szCs w:val="32"/>
                <w:lang w:val="en-US" w:eastAsia="zh-CN"/>
              </w:rPr>
              <w:t>人就地就近就业。</w:t>
            </w:r>
          </w:p>
        </w:tc>
      </w:tr>
      <w:tr w14:paraId="1BB6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4E576D">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9ABD9F1">
            <w:pPr>
              <w:ind w:left="0" w:leftChars="0" w:firstLine="640" w:firstLineChars="200"/>
              <w:rPr>
                <w:rFonts w:hint="eastAsia" w:ascii="方正仿宋_GBK" w:hAnsi="方正仿宋_GBK" w:eastAsia="方正仿宋_GBK" w:cs="方正仿宋_GBK"/>
                <w:sz w:val="32"/>
                <w:szCs w:val="32"/>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41A79A">
            <w:pPr>
              <w:ind w:left="0" w:leftChars="0" w:firstLine="640" w:firstLineChars="200"/>
              <w:rPr>
                <w:rFonts w:hint="eastAsia" w:ascii="方正仿宋_GBK" w:hAnsi="方正仿宋_GBK" w:eastAsia="方正仿宋_GBK" w:cs="方正仿宋_GBK"/>
                <w:sz w:val="32"/>
                <w:szCs w:val="32"/>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71EDBF">
            <w:pPr>
              <w:ind w:left="0" w:leftChars="0" w:firstLine="640" w:firstLineChars="200"/>
              <w:rPr>
                <w:rFonts w:hint="eastAsia" w:ascii="方正仿宋_GBK" w:hAnsi="方正仿宋_GBK" w:eastAsia="方正仿宋_GBK" w:cs="方正仿宋_GBK"/>
                <w:sz w:val="32"/>
                <w:szCs w:val="32"/>
              </w:rPr>
            </w:pPr>
          </w:p>
        </w:tc>
        <w:tc>
          <w:tcPr>
            <w:tcW w:w="1451" w:type="dxa"/>
            <w:vMerge w:val="continue"/>
            <w:tcBorders>
              <w:top w:val="nil"/>
              <w:left w:val="single" w:color="000000" w:sz="4" w:space="0"/>
              <w:bottom w:val="single" w:color="000000" w:sz="4" w:space="0"/>
              <w:right w:val="single" w:color="000000" w:sz="4" w:space="0"/>
            </w:tcBorders>
            <w:shd w:val="clear"/>
            <w:tcMar>
              <w:top w:w="10" w:type="dxa"/>
              <w:left w:w="10" w:type="dxa"/>
              <w:right w:w="10" w:type="dxa"/>
            </w:tcMar>
            <w:vAlign w:val="center"/>
          </w:tcPr>
          <w:p w14:paraId="6E50AD25">
            <w:pPr>
              <w:ind w:left="0" w:leftChars="0" w:firstLine="640" w:firstLineChars="200"/>
              <w:rPr>
                <w:rFonts w:hint="eastAsia" w:ascii="方正仿宋_GBK" w:hAnsi="方正仿宋_GBK" w:eastAsia="方正仿宋_GBK" w:cs="方正仿宋_GBK"/>
                <w:sz w:val="32"/>
                <w:szCs w:val="32"/>
              </w:rPr>
            </w:pPr>
          </w:p>
        </w:tc>
        <w:tc>
          <w:tcPr>
            <w:tcW w:w="4469"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3C8498D">
            <w:pPr>
              <w:ind w:left="0" w:leftChars="0" w:firstLine="640" w:firstLineChars="200"/>
              <w:rPr>
                <w:rFonts w:hint="eastAsia" w:ascii="方正仿宋_GBK" w:hAnsi="方正仿宋_GBK" w:eastAsia="方正仿宋_GBK" w:cs="方正仿宋_GBK"/>
                <w:sz w:val="32"/>
                <w:szCs w:val="32"/>
              </w:rPr>
            </w:pPr>
          </w:p>
        </w:tc>
      </w:tr>
      <w:tr w14:paraId="3D5A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14B7CE4">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94F19AA">
            <w:pPr>
              <w:ind w:left="0" w:leftChars="0" w:firstLine="640" w:firstLineChars="200"/>
              <w:rPr>
                <w:rFonts w:hint="eastAsia" w:ascii="方正仿宋_GBK" w:hAnsi="方正仿宋_GBK" w:eastAsia="方正仿宋_GBK" w:cs="方正仿宋_GBK"/>
                <w:sz w:val="32"/>
                <w:szCs w:val="32"/>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425039">
            <w:pPr>
              <w:ind w:left="0" w:leftChars="0" w:firstLine="640" w:firstLineChars="200"/>
              <w:rPr>
                <w:rFonts w:hint="eastAsia" w:ascii="方正仿宋_GBK" w:hAnsi="方正仿宋_GBK" w:eastAsia="方正仿宋_GBK" w:cs="方正仿宋_GBK"/>
                <w:sz w:val="32"/>
                <w:szCs w:val="32"/>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185646">
            <w:pPr>
              <w:ind w:left="0" w:leftChars="0" w:firstLine="640" w:firstLineChars="200"/>
              <w:rPr>
                <w:rFonts w:hint="eastAsia" w:ascii="方正仿宋_GBK" w:hAnsi="方正仿宋_GBK" w:eastAsia="方正仿宋_GBK" w:cs="方正仿宋_GBK"/>
                <w:sz w:val="32"/>
                <w:szCs w:val="32"/>
              </w:rPr>
            </w:pPr>
          </w:p>
        </w:tc>
        <w:tc>
          <w:tcPr>
            <w:tcW w:w="1451" w:type="dxa"/>
            <w:vMerge w:val="continue"/>
            <w:tcBorders>
              <w:top w:val="nil"/>
              <w:left w:val="single" w:color="000000" w:sz="4" w:space="0"/>
              <w:bottom w:val="single" w:color="000000" w:sz="4" w:space="0"/>
              <w:right w:val="single" w:color="000000" w:sz="4" w:space="0"/>
            </w:tcBorders>
            <w:shd w:val="clear"/>
            <w:tcMar>
              <w:top w:w="10" w:type="dxa"/>
              <w:left w:w="10" w:type="dxa"/>
              <w:right w:w="10" w:type="dxa"/>
            </w:tcMar>
            <w:vAlign w:val="center"/>
          </w:tcPr>
          <w:p w14:paraId="4B215121">
            <w:pPr>
              <w:ind w:left="0" w:leftChars="0" w:firstLine="640" w:firstLineChars="200"/>
              <w:rPr>
                <w:rFonts w:hint="eastAsia" w:ascii="方正仿宋_GBK" w:hAnsi="方正仿宋_GBK" w:eastAsia="方正仿宋_GBK" w:cs="方正仿宋_GBK"/>
                <w:sz w:val="32"/>
                <w:szCs w:val="32"/>
              </w:rPr>
            </w:pPr>
          </w:p>
        </w:tc>
        <w:tc>
          <w:tcPr>
            <w:tcW w:w="4469"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2DC70E">
            <w:pPr>
              <w:ind w:left="0" w:leftChars="0" w:firstLine="640" w:firstLineChars="200"/>
              <w:rPr>
                <w:rFonts w:hint="eastAsia" w:ascii="方正仿宋_GBK" w:hAnsi="方正仿宋_GBK" w:eastAsia="方正仿宋_GBK" w:cs="方正仿宋_GBK"/>
                <w:sz w:val="32"/>
                <w:szCs w:val="32"/>
              </w:rPr>
            </w:pPr>
          </w:p>
        </w:tc>
      </w:tr>
      <w:tr w14:paraId="7948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7773F6F">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55475E">
            <w:pPr>
              <w:ind w:left="0" w:leftChars="0" w:firstLine="640" w:firstLineChars="200"/>
              <w:rPr>
                <w:rFonts w:hint="eastAsia" w:ascii="方正仿宋_GBK" w:hAnsi="方正仿宋_GBK" w:eastAsia="方正仿宋_GBK" w:cs="方正仿宋_GBK"/>
                <w:sz w:val="32"/>
                <w:szCs w:val="32"/>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9B7B5F">
            <w:pPr>
              <w:ind w:left="0" w:leftChars="0" w:firstLine="640" w:firstLineChars="200"/>
              <w:rPr>
                <w:rFonts w:hint="eastAsia" w:ascii="方正仿宋_GBK" w:hAnsi="方正仿宋_GBK" w:eastAsia="方正仿宋_GBK" w:cs="方正仿宋_GBK"/>
                <w:sz w:val="32"/>
                <w:szCs w:val="32"/>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4B277E">
            <w:pPr>
              <w:ind w:left="0" w:leftChars="0" w:firstLine="640" w:firstLineChars="200"/>
              <w:rPr>
                <w:rFonts w:hint="eastAsia" w:ascii="方正仿宋_GBK" w:hAnsi="方正仿宋_GBK" w:eastAsia="方正仿宋_GBK" w:cs="方正仿宋_GBK"/>
                <w:sz w:val="32"/>
                <w:szCs w:val="32"/>
              </w:rPr>
            </w:pPr>
          </w:p>
        </w:tc>
        <w:tc>
          <w:tcPr>
            <w:tcW w:w="1451" w:type="dxa"/>
            <w:vMerge w:val="continue"/>
            <w:tcBorders>
              <w:top w:val="nil"/>
              <w:left w:val="single" w:color="000000" w:sz="4" w:space="0"/>
              <w:bottom w:val="single" w:color="000000" w:sz="4" w:space="0"/>
              <w:right w:val="single" w:color="000000" w:sz="4" w:space="0"/>
            </w:tcBorders>
            <w:shd w:val="clear"/>
            <w:tcMar>
              <w:top w:w="10" w:type="dxa"/>
              <w:left w:w="10" w:type="dxa"/>
              <w:right w:w="10" w:type="dxa"/>
            </w:tcMar>
            <w:vAlign w:val="center"/>
          </w:tcPr>
          <w:p w14:paraId="065568B7">
            <w:pPr>
              <w:ind w:left="0" w:leftChars="0" w:firstLine="640" w:firstLineChars="200"/>
              <w:rPr>
                <w:rFonts w:hint="eastAsia" w:ascii="方正仿宋_GBK" w:hAnsi="方正仿宋_GBK" w:eastAsia="方正仿宋_GBK" w:cs="方正仿宋_GBK"/>
                <w:sz w:val="32"/>
                <w:szCs w:val="32"/>
              </w:rPr>
            </w:pPr>
          </w:p>
        </w:tc>
        <w:tc>
          <w:tcPr>
            <w:tcW w:w="4469"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5BB300">
            <w:pPr>
              <w:ind w:left="0" w:leftChars="0" w:firstLine="640" w:firstLineChars="200"/>
              <w:rPr>
                <w:rFonts w:hint="eastAsia" w:ascii="方正仿宋_GBK" w:hAnsi="方正仿宋_GBK" w:eastAsia="方正仿宋_GBK" w:cs="方正仿宋_GBK"/>
                <w:sz w:val="32"/>
                <w:szCs w:val="32"/>
              </w:rPr>
            </w:pPr>
          </w:p>
        </w:tc>
      </w:tr>
      <w:tr w14:paraId="7E4F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178D93">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E27A8E">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扩大实物消费和服务消费</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F78C029">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加力争取超长期特别国债与实施省级消费券政策，扩围消费品以旧换新补贴种类，省财政支持发放餐饮、百货、文旅等重点领域消费券，鼓励企业配套开展让利促销活动。</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58DEEB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县发改委县科商工信局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467BDD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7919E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目前已谋划储备新安江百里大画廊游船更新项目、新安江生态文明实践中心智慧文旅设备更新等超长期特别国债项目</w:t>
            </w:r>
            <w:r>
              <w:rPr>
                <w:rFonts w:hint="eastAsia" w:ascii="Times New Roman" w:hAnsi="Times New Roman" w:eastAsia="方正仿宋_GBK" w:cs="Times New Roman"/>
                <w:sz w:val="32"/>
                <w:szCs w:val="32"/>
                <w:lang w:val="en-US" w:eastAsia="zh-CN"/>
              </w:rPr>
              <w:t>26</w:t>
            </w:r>
            <w:r>
              <w:rPr>
                <w:rFonts w:hint="eastAsia" w:ascii="方正仿宋_GBK" w:hAnsi="方正仿宋_GBK" w:eastAsia="方正仿宋_GBK" w:cs="方正仿宋_GBK"/>
                <w:sz w:val="32"/>
                <w:szCs w:val="32"/>
                <w:lang w:val="en-US" w:eastAsia="zh-CN"/>
              </w:rPr>
              <w:t>个，总投资约</w:t>
            </w:r>
            <w:r>
              <w:rPr>
                <w:rFonts w:hint="eastAsia" w:ascii="Times New Roman" w:hAnsi="Times New Roman" w:eastAsia="方正仿宋_GBK" w:cs="Times New Roman"/>
                <w:sz w:val="32"/>
                <w:szCs w:val="32"/>
                <w:lang w:val="en-US" w:eastAsia="zh-CN"/>
              </w:rPr>
              <w:t>73</w:t>
            </w:r>
            <w:r>
              <w:rPr>
                <w:rFonts w:hint="eastAsia" w:ascii="方正仿宋_GBK" w:hAnsi="方正仿宋_GBK" w:eastAsia="方正仿宋_GBK" w:cs="方正仿宋_GBK"/>
                <w:sz w:val="32"/>
                <w:szCs w:val="32"/>
                <w:lang w:val="en-US" w:eastAsia="zh-CN"/>
              </w:rPr>
              <w:t>亿元，下一步会同项目申报单位加快推进前期工作，积极开展项目申报。持续落实好国家以旧换新政策，做好商户征选和动态调整，严格审核补贴资金，扩大政策知晓度。</w:t>
            </w:r>
          </w:p>
        </w:tc>
      </w:tr>
      <w:tr w14:paraId="52C6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5B4C4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FAE6096">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44BF26">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延续实施新能源汽车免征车辆购置税政策。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F3C6E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县税务局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F5464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AF608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严格按照《关于延续和优化新能源汽车车辆购置税减免政策的公告》等文件规定落实优惠政策，促进汽车消费。</w:t>
            </w:r>
          </w:p>
        </w:tc>
      </w:tr>
      <w:tr w14:paraId="3163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8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2D77D6">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一、更大力度提振消费</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7785A24">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2.扩大实物消费和服务消费</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D727AB4">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举办“徽动消费”、餐饮文化季等系列活动</w:t>
            </w:r>
            <w:r>
              <w:rPr>
                <w:rFonts w:hint="eastAsia" w:ascii="Times New Roman" w:hAnsi="Times New Roman" w:eastAsia="方正仿宋_GBK" w:cs="Times New Roman"/>
                <w:sz w:val="32"/>
                <w:szCs w:val="32"/>
                <w:lang w:val="en-US" w:eastAsia="zh-CN"/>
              </w:rPr>
              <w:t>5000</w:t>
            </w:r>
            <w:r>
              <w:rPr>
                <w:rFonts w:hint="eastAsia" w:ascii="方正仿宋_GBK" w:hAnsi="方正仿宋_GBK" w:eastAsia="方正仿宋_GBK" w:cs="方正仿宋_GBK"/>
                <w:sz w:val="32"/>
                <w:szCs w:val="32"/>
                <w:lang w:val="en-US" w:eastAsia="zh-CN"/>
              </w:rPr>
              <w:t>场以上。</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D037D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县科商工信局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A38B4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BB2EC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举办“徽动消费”、餐饮文化季等系列活动</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场以上。以“徽文化·大地艺术季”为主线，持续开展徽州古城民俗文化节、中国农民丰收节秋禧晒秋主题活动、徽州古城百公里越野赛、不止骑·环黄山自行车赛、徽州</w:t>
            </w:r>
            <w:r>
              <w:rPr>
                <w:rFonts w:hint="eastAsia" w:ascii="Times New Roman" w:hAnsi="Times New Roman" w:eastAsia="方正仿宋_GBK" w:cs="Times New Roman"/>
                <w:sz w:val="32"/>
                <w:szCs w:val="32"/>
                <w:lang w:val="en-US" w:eastAsia="zh-CN"/>
              </w:rPr>
              <w:t>168</w:t>
            </w:r>
            <w:r>
              <w:rPr>
                <w:rFonts w:hint="eastAsia" w:ascii="方正仿宋_GBK" w:hAnsi="方正仿宋_GBK" w:eastAsia="方正仿宋_GBK" w:cs="方正仿宋_GBK"/>
                <w:sz w:val="32"/>
                <w:szCs w:val="32"/>
                <w:lang w:val="en-US" w:eastAsia="zh-CN"/>
              </w:rPr>
              <w:t>超级越野赛、新安江山水画廊马拉松等系列活动赛事，围绕非遗民俗、传统村落、农事活动及农特产品等精心策划油菜花赏花季、枇杷品鉴周、柑桔嘉年华、姬公尖柿子季、卖花渔村梅花季等“小而精”“小而美”“小而特”的活动。</w:t>
            </w:r>
          </w:p>
        </w:tc>
      </w:tr>
      <w:tr w14:paraId="039A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47FDB1">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D2EE05">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029A6F">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统筹相关专项资金，支持演艺、健康、家政等服务消费。</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1F21D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县卫健委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25CF5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418E1A">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进一步完善“送戏进万村”文艺演出进行政村、景区、街区、公园广场，丰富市民游客精神文化需求；积极推广“徽州府有喜”、“许村有喜”等演艺产品，鼓励企业打造演艺品牌，积极申报省级放心家政等相关资金。</w:t>
            </w:r>
          </w:p>
        </w:tc>
      </w:tr>
      <w:tr w14:paraId="4642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1CBCE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198F21">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277E70">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开展居家和社区基本养老服务提升行动，建设城市社区嵌入式养老服务机构</w:t>
            </w:r>
            <w:r>
              <w:rPr>
                <w:rFonts w:hint="eastAsia" w:ascii="Times New Roman" w:hAnsi="Times New Roman" w:eastAsia="方正仿宋_GBK" w:cs="Times New Roman"/>
                <w:sz w:val="32"/>
                <w:szCs w:val="32"/>
                <w:lang w:val="en-US" w:eastAsia="zh-CN"/>
              </w:rPr>
              <w:t>130</w:t>
            </w:r>
            <w:r>
              <w:rPr>
                <w:rFonts w:hint="eastAsia" w:ascii="方正仿宋_GBK" w:hAnsi="方正仿宋_GBK" w:eastAsia="方正仿宋_GBK" w:cs="方正仿宋_GBK"/>
                <w:sz w:val="32"/>
                <w:szCs w:val="32"/>
                <w:lang w:val="en-US" w:eastAsia="zh-CN"/>
              </w:rPr>
              <w:t>个以上、农村幸福院</w:t>
            </w:r>
            <w:r>
              <w:rPr>
                <w:rFonts w:hint="eastAsia" w:ascii="Times New Roman" w:hAnsi="Times New Roman" w:eastAsia="方正仿宋_GBK" w:cs="Times New Roman"/>
                <w:sz w:val="32"/>
                <w:szCs w:val="32"/>
                <w:lang w:val="en-US" w:eastAsia="zh-CN"/>
              </w:rPr>
              <w:t>750</w:t>
            </w:r>
            <w:r>
              <w:rPr>
                <w:rFonts w:hint="eastAsia" w:ascii="方正仿宋_GBK" w:hAnsi="方正仿宋_GBK" w:eastAsia="方正仿宋_GBK" w:cs="方正仿宋_GBK"/>
                <w:sz w:val="32"/>
                <w:szCs w:val="32"/>
                <w:lang w:val="en-US" w:eastAsia="zh-CN"/>
              </w:rPr>
              <w:t>个以上。新建和改扩建的公办幼儿园开设普惠性托班，千人口托位数达到</w:t>
            </w:r>
            <w:r>
              <w:rPr>
                <w:rFonts w:hint="eastAsia" w:ascii="Times New Roman" w:hAnsi="Times New Roman" w:eastAsia="方正仿宋_GBK" w:cs="Times New Roman"/>
                <w:sz w:val="32"/>
                <w:szCs w:val="32"/>
                <w:lang w:val="en-US" w:eastAsia="zh-CN"/>
              </w:rPr>
              <w:t>4.6</w:t>
            </w:r>
            <w:r>
              <w:rPr>
                <w:rFonts w:hint="eastAsia" w:ascii="方正仿宋_GBK" w:hAnsi="方正仿宋_GBK" w:eastAsia="方正仿宋_GBK" w:cs="方正仿宋_GBK"/>
                <w:sz w:val="32"/>
                <w:szCs w:val="32"/>
                <w:lang w:val="en-US" w:eastAsia="zh-CN"/>
              </w:rPr>
              <w:t>个。</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221E8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县民政局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县教育局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县卫健委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53AC3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程衍生</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73A1B3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建设农村幸福院</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个，补齐农村养老服务设施短板，提升农村基本养老服务能力。目前，新建的练江幼儿园开设了普惠性托班，有幼儿</w:t>
            </w: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人；另有富堨、北岸</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所公办幼儿园开设了普惠性托班，共接收幼儿</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人。下一步，在满足适龄幼儿入公办园需求的前提下，新建和改扩建的幼儿园将开设普惠性托班，其它公办幼儿园将根据学生家长的需求，开设普惠性托班。</w:t>
            </w:r>
          </w:p>
        </w:tc>
      </w:tr>
      <w:tr w14:paraId="6646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1205A3">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B777F6">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培育消费新场景新业态</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434B24">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制定发布消费新场景供需合作机会清单，培育“皖美消费”新场景</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个左右。</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9E126B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77DDEF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5C1BFA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发掘和展示一批沉浸式、体验式、互动式消费新场景，培育</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个省级“皖美消费”新场景。</w:t>
            </w:r>
          </w:p>
        </w:tc>
      </w:tr>
      <w:tr w14:paraId="5377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D95E95">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363C5B">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92A77E">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打造一批旅游休闲街区，创建一批商文旅融合发展集聚区，改造提升一批特色商业街。</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B15FE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县科商工信局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90705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5BE125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巩固提升已成功创建的商文旅融合发展集聚区徽州古城，进一步提升徽州府有喜、徽物集、曹氏二宅等新场景，丰富徽州古城旅游休闲街区业态。</w:t>
            </w:r>
          </w:p>
        </w:tc>
      </w:tr>
      <w:tr w14:paraId="1BBA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518F06">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315237">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81BCA1">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评选</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个“文旅消费新场景示范项目”，优先推荐争创国家、省级文旅示范试点和品牌。</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5565E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80561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74A71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积极推选文旅消费新场景申报示范项目，及时关注国家、省级文旅示范区（点）等创建活动，鼓励企业积极申报，协助创建。</w:t>
            </w:r>
          </w:p>
        </w:tc>
      </w:tr>
      <w:tr w14:paraId="73C7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77A5285">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51E9C8">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4A5C1DA">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举办首发、首展等促消费活动，鼓励引入国内外知名品牌的全国首店、省市首店。</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941023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县科商工信局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2F824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CE8B6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结合文旅新品发布、文旅资源推介等活动，将涉及我县首发、首展等方面的内容整合打包统一对外宣传，全年不少于</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次集中宣推；积极引进阿维塔、颐高免税店等全市首店。</w:t>
            </w:r>
          </w:p>
        </w:tc>
      </w:tr>
      <w:tr w14:paraId="3DBE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0A0219">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304F12">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DB4D5EB">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val="en-US" w:eastAsia="zh-CN"/>
              </w:rPr>
              <w:t>支持冰雪场地设施建设，组织大众冰雪季活动。</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396A6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BB2D1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B517A1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加快推进深渡九里潭运动公园（冰雪馆）建设。</w:t>
            </w:r>
          </w:p>
        </w:tc>
      </w:tr>
      <w:tr w14:paraId="1F1A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E371C8">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1018A1">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E403C4">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lang w:val="en-US" w:eastAsia="zh-CN"/>
              </w:rPr>
              <w:t>支持社会力量发展养老、康养等产业，协同推进长三角（广德）康养基地建设，布局建设银发经济产业园区。</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230D6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县民政局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县卫健委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7757A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程衍生</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516EC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推进富丰新城歙县健康养老公共服务中心项目前期工作，争取</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年开工建设。加强与上海练江牧场合作，积极发展“牧林康养”，同时赴长三角地区招引养老企业来我县发展养老产业。</w:t>
            </w:r>
          </w:p>
        </w:tc>
      </w:tr>
      <w:tr w14:paraId="4758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E91B39">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一、更大力度提振消费</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7841DA">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4.扩大高品质文旅产品供给</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E9B9A8">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省财政统筹安排</w:t>
            </w: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亿元支持皖南国际文化旅游示范区建设。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A3034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A53BF4">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詹  凯</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96F79C">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2024年已争取资金190万元（九龙潭公园项目），下一步将根据项目申报文件要求，会同县文旅体局、县农文旅集团做好项目资金申报。</w:t>
            </w:r>
          </w:p>
        </w:tc>
      </w:tr>
      <w:tr w14:paraId="744D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A2E3A3">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DB02EE">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E906EE">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sz w:val="32"/>
                <w:szCs w:val="32"/>
                <w:lang w:val="en-US" w:eastAsia="zh-CN"/>
              </w:rPr>
              <w:t>建设一批旅游风景道，启动皖北旅游大环线示范段建设。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EEA0E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县交运局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02D74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78A25A">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完善风景道交通。加快推进杭黄廊道徽州天路旅游风景道前期工作，力争开工建设徽州文化旅游风景道。</w:t>
            </w:r>
            <w:r>
              <w:rPr>
                <w:rFonts w:hint="eastAsia" w:ascii="方正仿宋_GBK" w:hAnsi="方正仿宋_GBK" w:eastAsia="方正仿宋_GBK" w:cs="方正仿宋_GBK"/>
                <w:sz w:val="32"/>
                <w:szCs w:val="32"/>
                <w:lang w:val="en-US" w:eastAsia="zh-CN"/>
              </w:rPr>
              <w:br w:type="textWrapping"/>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提升风景道颜值，计划投入</w:t>
            </w:r>
            <w:r>
              <w:rPr>
                <w:rFonts w:hint="eastAsia" w:ascii="Times New Roman" w:hAnsi="Times New Roman" w:eastAsia="方正仿宋_GBK" w:cs="Times New Roman"/>
                <w:sz w:val="32"/>
                <w:szCs w:val="32"/>
                <w:lang w:val="en-US" w:eastAsia="zh-CN"/>
              </w:rPr>
              <w:t>2100</w:t>
            </w:r>
            <w:r>
              <w:rPr>
                <w:rFonts w:hint="eastAsia" w:ascii="方正仿宋_GBK" w:hAnsi="方正仿宋_GBK" w:eastAsia="方正仿宋_GBK" w:cs="方正仿宋_GBK"/>
                <w:sz w:val="32"/>
                <w:szCs w:val="32"/>
                <w:lang w:val="en-US" w:eastAsia="zh-CN"/>
              </w:rPr>
              <w:t>余万元启动实施皖浙</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号旅游风景线景观工程。逐步提升改造城区、景区、乡村旅游点连接线，新增旅游停车位、充电桩等，设置旅游标识标牌、全景导览牌等。</w:t>
            </w:r>
          </w:p>
        </w:tc>
      </w:tr>
      <w:tr w14:paraId="47E8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C3AAFA">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4E4D20">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BA46DB">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lang w:val="en-US" w:eastAsia="zh-CN"/>
              </w:rPr>
              <w:t>支持更多文化场馆创建旅游景区、景区植入新型文化空间，完善安徽博物院等公共文化场馆旅游服务功能，建设一批国家考古遗址公园。举办安徽文旅惠民消费季等活动，推动重点景区开展非周末及淡季门票“免减优”优惠。统筹安排</w:t>
            </w:r>
            <w:r>
              <w:rPr>
                <w:rFonts w:hint="eastAsia" w:ascii="Times New Roman" w:hAnsi="Times New Roman" w:eastAsia="方正仿宋_GBK" w:cs="Times New Roman"/>
                <w:sz w:val="32"/>
                <w:szCs w:val="32"/>
                <w:lang w:val="en-US" w:eastAsia="zh-CN"/>
              </w:rPr>
              <w:t>2000</w:t>
            </w:r>
            <w:r>
              <w:rPr>
                <w:rFonts w:hint="eastAsia" w:ascii="方正仿宋_GBK" w:hAnsi="方正仿宋_GBK" w:eastAsia="方正仿宋_GBK" w:cs="方正仿宋_GBK"/>
                <w:sz w:val="32"/>
                <w:szCs w:val="32"/>
                <w:lang w:val="en-US" w:eastAsia="zh-CN"/>
              </w:rPr>
              <w:t>万元资金支持入境旅游发展，对旅行社组织入境游客包机等给予奖励。</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D409E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836502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449A9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积极推选新型文化空间申报示范项目。通过各类媒体平台，向国际游客广泛宣传歙县文旅资源，吸引入境游客前往。及时发布创建成果。</w:t>
            </w:r>
          </w:p>
        </w:tc>
      </w:tr>
      <w:tr w14:paraId="3E1D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B41586">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8AF9C4">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1982F9D">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打造“跟着赛事去旅行”品牌，对举办或承办高水平体育赛事活动给予资金等支持。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8F96D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67816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EB325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投入体彩公益金</w:t>
            </w:r>
            <w:r>
              <w:rPr>
                <w:rFonts w:hint="eastAsia" w:ascii="Times New Roman" w:hAnsi="Times New Roman" w:eastAsia="方正仿宋_GBK" w:cs="Times New Roman"/>
                <w:sz w:val="32"/>
                <w:szCs w:val="32"/>
                <w:lang w:val="en-US" w:eastAsia="zh-CN"/>
              </w:rPr>
              <w:t>150</w:t>
            </w:r>
            <w:r>
              <w:rPr>
                <w:rFonts w:hint="eastAsia" w:ascii="方正仿宋_GBK" w:hAnsi="方正仿宋_GBK" w:eastAsia="方正仿宋_GBK" w:cs="方正仿宋_GBK"/>
                <w:sz w:val="32"/>
                <w:szCs w:val="32"/>
                <w:lang w:val="en-US" w:eastAsia="zh-CN"/>
              </w:rPr>
              <w:t>万元，举办歙县马拉松、不止骑环黄山自行车赛、徽州古城百公里越野赛等</w:t>
            </w:r>
            <w:r>
              <w:rPr>
                <w:rFonts w:hint="eastAsia" w:ascii="Times New Roman" w:hAnsi="Times New Roman" w:eastAsia="方正仿宋_GBK" w:cs="Times New Roman"/>
                <w:sz w:val="32"/>
                <w:szCs w:val="32"/>
                <w:lang w:val="en-US" w:eastAsia="zh-CN"/>
              </w:rPr>
              <w:t>IP</w:t>
            </w:r>
            <w:r>
              <w:rPr>
                <w:rFonts w:hint="eastAsia" w:ascii="方正仿宋_GBK" w:hAnsi="方正仿宋_GBK" w:eastAsia="方正仿宋_GBK" w:cs="方正仿宋_GBK"/>
                <w:sz w:val="32"/>
                <w:szCs w:val="32"/>
                <w:lang w:val="en-US" w:eastAsia="zh-CN"/>
              </w:rPr>
              <w:t>赛事。</w:t>
            </w:r>
          </w:p>
        </w:tc>
      </w:tr>
      <w:tr w14:paraId="26E5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773246">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E3D153">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D086A8">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打响“皖美民宿”品牌，对新获评的全国甲级、乙级民宿和皖美金牌民宿</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强给予奖励。</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40081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9C1BA2D">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徐涌驷</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6F7B224">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1.提升民宿服务质量。举办歙县民宿管家特训营、</w:t>
            </w:r>
            <w:r>
              <w:rPr>
                <w:rFonts w:hint="eastAsia" w:ascii="Times New Roman" w:hAnsi="Times New Roman" w:eastAsia="方正仿宋_GBK" w:cs="Times New Roman"/>
                <w:sz w:val="32"/>
                <w:szCs w:val="32"/>
                <w:lang w:val="en-US" w:eastAsia="zh-CN"/>
              </w:rPr>
              <w:t>2025年歙县精品民宿经营管理人才培训班和歙县民宿管家服务技能大赛。</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2.加强民宿品牌建设。力争2025年全年新增皖美金宿2家、皖美银宿5家、康养主题民宿5家。</w:t>
            </w:r>
          </w:p>
        </w:tc>
      </w:tr>
      <w:tr w14:paraId="24D4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D6AB33">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二、</w:t>
            </w:r>
            <w:r>
              <w:rPr>
                <w:rFonts w:hint="eastAsia" w:ascii="方正仿宋_GBK" w:hAnsi="方正仿宋_GBK" w:eastAsia="方正仿宋_GBK" w:cs="方正仿宋_GBK"/>
                <w:sz w:val="32"/>
                <w:szCs w:val="32"/>
                <w:lang w:val="en-US" w:eastAsia="zh-CN"/>
              </w:rPr>
              <w:t>持续扩大有效投资</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1FBEDE">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强化重大项目牵引</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CC8B7BC">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开展“重大项目前期工作攻坚年”行动，新开工亿元以上重点项目</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个以上，省重点项目完成投资</w:t>
            </w:r>
            <w:r>
              <w:rPr>
                <w:rFonts w:hint="default" w:ascii="Times New Roman" w:hAnsi="Times New Roman" w:eastAsia="方正仿宋_GBK" w:cs="Times New Roman"/>
                <w:sz w:val="32"/>
                <w:szCs w:val="32"/>
                <w:lang w:val="en-US" w:eastAsia="zh-CN"/>
              </w:rPr>
              <w:t>6000</w:t>
            </w:r>
            <w:r>
              <w:rPr>
                <w:rFonts w:hint="eastAsia" w:ascii="方正仿宋_GBK" w:hAnsi="方正仿宋_GBK" w:eastAsia="方正仿宋_GBK" w:cs="方正仿宋_GBK"/>
                <w:sz w:val="32"/>
                <w:szCs w:val="32"/>
                <w:lang w:val="en-US" w:eastAsia="zh-CN"/>
              </w:rPr>
              <w:t>亿元以上。积极争取中央预算内投资、超长期特别国债等，统筹谋划储备一批“两重”项目，纳入重大项目建设保障机制。</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D64F5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356C2F">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6C94A2">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1.新开工省重点项目</w:t>
            </w:r>
            <w:r>
              <w:rPr>
                <w:rFonts w:hint="eastAsia" w:ascii="Times New Roman" w:hAnsi="Times New Roman" w:eastAsia="方正仿宋_GBK" w:cs="Times New Roman"/>
                <w:sz w:val="32"/>
                <w:szCs w:val="32"/>
                <w:lang w:val="en-US" w:eastAsia="zh-CN"/>
              </w:rPr>
              <w:t>1个，完成投资1亿元，新开工市级重点项目43个，完成投资计划27亿元。</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2.时刻关注上级政策动向，及时捕捉项目申报信息，谋划一批符合歙县特色的大项目、好项目。全年谋划成熟专项债项目不少于8个、中央预算内投资项目不少于30个、“两新”“两重”项目不少于50个。</w:t>
            </w:r>
          </w:p>
        </w:tc>
      </w:tr>
      <w:tr w14:paraId="1D6B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934FA7">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C95D53">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FF5EE2">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lang w:val="en-US" w:eastAsia="zh-CN"/>
              </w:rPr>
              <w:t>探索产业链招商、场景招商、营商环境招商等新模式，招引落地一批“金娃娃”项目，引育一批具有引领作用的创新平台、产业项目和头部企业。</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3268AD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各新兴产业招引专班</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县投资促进局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B4B8A8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13EFF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瞄准沪苏浙、长三角等重点区域，精准招引一批打基础、利长远的重大项目，全年引进亿元以上项目</w:t>
            </w:r>
            <w:r>
              <w:rPr>
                <w:rFonts w:hint="default"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个以上，其中</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亿元以上项目</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个以上。</w:t>
            </w:r>
          </w:p>
        </w:tc>
      </w:tr>
      <w:tr w14:paraId="5D7E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784015">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9E0862">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99DE18">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val="en-US" w:eastAsia="zh-CN"/>
              </w:rPr>
              <w:t>加强重大项目分级分类谋划，分领域开展项目需求评估论证，依托国家重大建设项目库，常态化开展项目储备。</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7F17D0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B1ABA0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64513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全年谋划成熟专项债项目不少于</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个、中央预算内投资项目不少于</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个、“两新”“两重”项目不少于</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lang w:val="en-US" w:eastAsia="zh-CN"/>
              </w:rPr>
              <w:t>个，确保项目动态储备规模不低于</w:t>
            </w:r>
            <w:r>
              <w:rPr>
                <w:rFonts w:hint="eastAsia" w:ascii="Times New Roman" w:hAnsi="Times New Roman" w:eastAsia="方正仿宋_GBK" w:cs="Times New Roman"/>
                <w:sz w:val="32"/>
                <w:szCs w:val="32"/>
                <w:lang w:val="en-US" w:eastAsia="zh-CN"/>
              </w:rPr>
              <w:t>600</w:t>
            </w:r>
            <w:r>
              <w:rPr>
                <w:rFonts w:hint="eastAsia" w:ascii="方正仿宋_GBK" w:hAnsi="方正仿宋_GBK" w:eastAsia="方正仿宋_GBK" w:cs="方正仿宋_GBK"/>
                <w:sz w:val="32"/>
                <w:szCs w:val="32"/>
                <w:lang w:val="en-US" w:eastAsia="zh-CN"/>
              </w:rPr>
              <w:t>亿元。</w:t>
            </w:r>
          </w:p>
        </w:tc>
      </w:tr>
      <w:tr w14:paraId="2035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663F85E">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二、</w:t>
            </w:r>
            <w:r>
              <w:rPr>
                <w:rFonts w:hint="eastAsia" w:ascii="方正仿宋_GBK" w:hAnsi="方正仿宋_GBK" w:eastAsia="方正仿宋_GBK" w:cs="方正仿宋_GBK"/>
                <w:sz w:val="32"/>
                <w:szCs w:val="32"/>
                <w:lang w:val="en-US" w:eastAsia="zh-CN"/>
              </w:rPr>
              <w:t>持续扩大有效投资</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B5F7EF">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发挥政府投资带动作用</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17737F">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val="en-US" w:eastAsia="zh-CN"/>
              </w:rPr>
              <w:t>实施“一业一策”、“一企一策”，引导国有企业加快重大项目建设、扩大有效投资。</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F7075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县财政局（国资委）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7E2A9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BEEE5E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会同县徽投集团、开投集团、歙州农文旅集团加大项目谋划力度，争取更多项目政策资金支持，全力推进项目建设。</w:t>
            </w:r>
          </w:p>
        </w:tc>
      </w:tr>
      <w:tr w14:paraId="4492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16524F">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52846B">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4E3A91">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聚焦交通强省、现代水网、新型能源体系、城市更新等重点领域，加快实施一批跨区域基础设施项目。</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0F4AA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县交运局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县水利局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8A2F7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徐涌驷</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65E5D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编制《歙县地下管网管廊建设方案》，目前已通过省住建厅、发改委审核，后续将继续做好该项目申报工作。加快推进</w:t>
            </w:r>
            <w:r>
              <w:rPr>
                <w:rFonts w:hint="eastAsia" w:ascii="Times New Roman" w:hAnsi="Times New Roman" w:eastAsia="方正仿宋_GBK" w:cs="Times New Roman"/>
                <w:sz w:val="32"/>
                <w:szCs w:val="32"/>
                <w:lang w:val="en-US" w:eastAsia="zh-CN"/>
              </w:rPr>
              <w:t>G698</w:t>
            </w:r>
            <w:r>
              <w:rPr>
                <w:rFonts w:hint="eastAsia" w:ascii="方正仿宋_GBK" w:hAnsi="方正仿宋_GBK" w:eastAsia="方正仿宋_GBK" w:cs="方正仿宋_GBK"/>
                <w:sz w:val="32"/>
                <w:szCs w:val="32"/>
                <w:lang w:val="en-US" w:eastAsia="zh-CN"/>
              </w:rPr>
              <w:t>淳安至黄山公路雄村至屯光段改建工程、省道</w:t>
            </w:r>
            <w:r>
              <w:rPr>
                <w:rFonts w:hint="eastAsia" w:ascii="Times New Roman" w:hAnsi="Times New Roman" w:eastAsia="方正仿宋_GBK" w:cs="Times New Roman"/>
                <w:sz w:val="32"/>
                <w:szCs w:val="32"/>
                <w:lang w:val="en-US" w:eastAsia="zh-CN"/>
              </w:rPr>
              <w:t>S478</w:t>
            </w:r>
            <w:r>
              <w:rPr>
                <w:rFonts w:hint="eastAsia" w:ascii="方正仿宋_GBK" w:hAnsi="方正仿宋_GBK" w:eastAsia="方正仿宋_GBK" w:cs="方正仿宋_GBK"/>
                <w:sz w:val="32"/>
                <w:szCs w:val="32"/>
                <w:lang w:val="en-US" w:eastAsia="zh-CN"/>
              </w:rPr>
              <w:t>歙县武阳至岔口公路改建工程等项目前期工作。</w:t>
            </w:r>
          </w:p>
        </w:tc>
      </w:tr>
      <w:tr w14:paraId="0E3E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1934EC">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C75BF7">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7D62EB">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lang w:val="en-US" w:eastAsia="zh-CN"/>
              </w:rPr>
              <w:t>加大民生领域补短板重点项目实施力度，实现社会领域投资稳步增长。</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26ECA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县教育局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县卫健委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县民政局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县文旅体局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CBEB801">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程衍生</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徐涌驷</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582ADA">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1.通过学前教育专项债用于普惠性幼儿园新改扩建工程建设，加快推进吴川幼儿园、王村幼儿园项目建设前期工作；</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2.加大对上争取力度，力争歙县中学分校区建设项目、歙县公共实训基地建设项目等项目中央预算内资金落实；</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3.加快推进歙县第二中学新建教学楼及食堂项目建设，确保如期完工并投入使用；</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4.推动全民健身均衡发展，新建体育设施30处以上。实施公办敬老院运营能力提升项目，对12所公办敬老院进行软硬件提升，提高养老服务能力；继续开展农村特殊困难老年人居家适老化改造工作，2025年改造20户。</w:t>
            </w:r>
          </w:p>
        </w:tc>
      </w:tr>
      <w:tr w14:paraId="621D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2C948D">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5AB792">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EE5F00">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（26）</w:t>
            </w:r>
            <w:r>
              <w:rPr>
                <w:rFonts w:hint="eastAsia" w:ascii="方正仿宋_GBK" w:hAnsi="方正仿宋_GBK" w:eastAsia="方正仿宋_GBK" w:cs="方正仿宋_GBK"/>
                <w:sz w:val="32"/>
                <w:szCs w:val="32"/>
                <w:lang w:val="en-US" w:eastAsia="zh-CN"/>
              </w:rPr>
              <w:t>鼓励采取工程总承包和全过程工程咨询等模式，积极推行政府投资项目“代建制”。</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20C4E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0A068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91806D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1.指导建设单位根据项目的规模和复杂程度及自身管理能力等合理选择工程建设组织实施方式，建设范围、规模、标准、功能需求等建设内容明确、技术方案成熟的，推行工程总承包</w:t>
            </w:r>
            <w:r>
              <w:rPr>
                <w:rFonts w:hint="default" w:ascii="Times New Roman" w:hAnsi="Times New Roman" w:eastAsia="方正仿宋_GBK" w:cs="Times New Roman"/>
                <w:sz w:val="32"/>
                <w:szCs w:val="32"/>
                <w:lang w:val="en-US" w:eastAsia="zh-CN"/>
              </w:rPr>
              <w:t>（EPC</w:t>
            </w:r>
            <w:r>
              <w:rPr>
                <w:rFonts w:hint="eastAsia" w:ascii="方正仿宋_GBK" w:hAnsi="方正仿宋_GBK" w:eastAsia="方正仿宋_GBK" w:cs="方正仿宋_GBK"/>
                <w:sz w:val="32"/>
                <w:szCs w:val="32"/>
                <w:lang w:val="en-US" w:eastAsia="zh-CN"/>
              </w:rPr>
              <w:t>)模式发包，</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年政府（国有企业）采用工程总承包模式发包项目</w:t>
            </w:r>
            <w:r>
              <w:rPr>
                <w:rFonts w:hint="default"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lang w:val="en-US" w:eastAsia="zh-CN"/>
              </w:rPr>
              <w:br w:type="textWrapping"/>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.鼓励支持政府（国有企业）投资项目采用全过程工程咨询服务模式，</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年采用全过程工程咨询服务模式项目</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lang w:val="en-US" w:eastAsia="zh-CN"/>
              </w:rPr>
              <w:br w:type="textWrapping"/>
            </w:r>
            <w:r>
              <w:rPr>
                <w:rFonts w:hint="default" w:ascii="Times New Roman" w:hAnsi="Times New Roman" w:eastAsia="方正仿宋_GBK" w:cs="Times New Roman"/>
                <w:sz w:val="32"/>
                <w:szCs w:val="32"/>
                <w:lang w:val="en-US" w:eastAsia="zh-CN"/>
              </w:rPr>
              <w:t>3.2024</w:t>
            </w:r>
            <w:r>
              <w:rPr>
                <w:rFonts w:hint="eastAsia" w:ascii="方正仿宋_GBK" w:hAnsi="方正仿宋_GBK" w:eastAsia="方正仿宋_GBK" w:cs="方正仿宋_GBK"/>
                <w:sz w:val="32"/>
                <w:szCs w:val="32"/>
                <w:lang w:val="en-US" w:eastAsia="zh-CN"/>
              </w:rPr>
              <w:t>年转发工程总承包管理模式相关文件。后续将继续加大对工程总承包、全过程工程咨询和“代建制”政策宣传。</w:t>
            </w:r>
          </w:p>
        </w:tc>
      </w:tr>
      <w:tr w14:paraId="7207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C740A9">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937E86">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激发民间投资活力。</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FCCD6A3">
            <w:pPr>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依托投资项目在线审批监管平台，向民间资本推介项目</w:t>
            </w:r>
            <w:r>
              <w:rPr>
                <w:rFonts w:hint="default" w:ascii="Times New Roman" w:hAnsi="Times New Roman" w:eastAsia="方正仿宋_GBK" w:cs="Times New Roman"/>
                <w:sz w:val="32"/>
                <w:szCs w:val="32"/>
                <w:lang w:val="en-US" w:eastAsia="zh-CN"/>
              </w:rPr>
              <w:t>200</w:t>
            </w:r>
            <w:r>
              <w:rPr>
                <w:rFonts w:hint="eastAsia" w:ascii="方正仿宋_GBK" w:hAnsi="方正仿宋_GBK" w:eastAsia="方正仿宋_GBK" w:cs="方正仿宋_GBK"/>
                <w:sz w:val="32"/>
                <w:szCs w:val="32"/>
                <w:lang w:val="en-US" w:eastAsia="zh-CN"/>
              </w:rPr>
              <w:t>个以上。建立各级重点民间投资项目库，向金融机构推送民间投资项目信息。规范实施特许经营项目，引导更多民间资本参与基础设施和公用事业项目建设运营。服务和支持更多符合条件的民间投资项目发行基础设施领域不动产投资信托基金（</w:t>
            </w:r>
            <w:r>
              <w:rPr>
                <w:rFonts w:hint="default" w:ascii="Times New Roman" w:hAnsi="Times New Roman" w:eastAsia="方正仿宋_GBK" w:cs="Times New Roman"/>
                <w:sz w:val="32"/>
                <w:szCs w:val="32"/>
                <w:lang w:val="en-US" w:eastAsia="zh-CN"/>
              </w:rPr>
              <w:t>REITs</w:t>
            </w:r>
            <w:r>
              <w:rPr>
                <w:rFonts w:hint="eastAsia" w:ascii="方正仿宋_GBK" w:hAnsi="方正仿宋_GBK" w:eastAsia="方正仿宋_GBK" w:cs="方正仿宋_GBK"/>
                <w:sz w:val="32"/>
                <w:szCs w:val="32"/>
                <w:lang w:val="en-US" w:eastAsia="zh-CN"/>
              </w:rPr>
              <w:t>）。</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D9E5C1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A49630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F155B0">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年，我县共依托投资项目在线审批监管平台向民间资本推介项目</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个，下一步继续做好向民间资本推介工作，积极引导民间资本参与我县重点项目建设。</w:t>
            </w:r>
          </w:p>
        </w:tc>
      </w:tr>
      <w:tr w14:paraId="2FA2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474CDA7">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3772EE">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035630C">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（28）</w:t>
            </w:r>
            <w:r>
              <w:rPr>
                <w:rFonts w:hint="eastAsia" w:ascii="方正仿宋_GBK" w:hAnsi="方正仿宋_GBK" w:eastAsia="方正仿宋_GBK" w:cs="方正仿宋_GBK"/>
                <w:sz w:val="32"/>
                <w:szCs w:val="32"/>
                <w:lang w:val="en-US" w:eastAsia="zh-CN"/>
              </w:rPr>
              <w:t>统筹新增用地和存量用地支持民间投资项目，对民间有效投资项目用地需求应保尽保。</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5FAF4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县资规局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78386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AF8B2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优先安排新增建设用地计划指标、积极盘活存量建设用地保障民间投资项目用地需求。</w:t>
            </w:r>
          </w:p>
        </w:tc>
      </w:tr>
      <w:tr w14:paraId="7D7E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7F0B512">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CC5990">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25DBC70">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（29）</w:t>
            </w:r>
            <w:r>
              <w:rPr>
                <w:rFonts w:hint="eastAsia" w:ascii="方正仿宋_GBK" w:hAnsi="方正仿宋_GBK" w:eastAsia="方正仿宋_GBK" w:cs="方正仿宋_GBK"/>
                <w:sz w:val="32"/>
                <w:szCs w:val="32"/>
                <w:lang w:val="en-US" w:eastAsia="zh-CN"/>
              </w:rPr>
              <w:t>新增能耗用于民间投资项目占比不低于</w:t>
            </w:r>
            <w:r>
              <w:rPr>
                <w:rFonts w:hint="default" w:ascii="Times New Roman" w:hAnsi="Times New Roman" w:eastAsia="方正仿宋_GBK" w:cs="Times New Roman"/>
                <w:sz w:val="32"/>
                <w:szCs w:val="32"/>
                <w:lang w:val="en-US" w:eastAsia="zh-CN"/>
              </w:rPr>
              <w:t>70%</w:t>
            </w:r>
            <w:r>
              <w:rPr>
                <w:rFonts w:hint="eastAsia" w:ascii="方正仿宋_GBK" w:hAnsi="方正仿宋_GBK" w:eastAsia="方正仿宋_GBK" w:cs="方正仿宋_GBK"/>
                <w:sz w:val="32"/>
                <w:szCs w:val="32"/>
                <w:lang w:val="en-US" w:eastAsia="zh-CN"/>
              </w:rPr>
              <w:t>。</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0F73B7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2AC12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AFC61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积极做好民间投资项目节能备案工作，支持民间企业投资。</w:t>
            </w:r>
          </w:p>
        </w:tc>
      </w:tr>
      <w:tr w14:paraId="5396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00C86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二、持续扩大有效投资</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4F9E16">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加强项目建设要素保障</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6ABC86A">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用好专项债券项目“自审自发”试点政策，力争用于项目建设的新增专项债券</w:t>
            </w:r>
            <w:r>
              <w:rPr>
                <w:rFonts w:hint="default" w:ascii="Times New Roman" w:hAnsi="Times New Roman" w:eastAsia="方正仿宋_GBK" w:cs="Times New Roman"/>
                <w:sz w:val="32"/>
                <w:szCs w:val="32"/>
                <w:lang w:val="en-US" w:eastAsia="zh-CN"/>
              </w:rPr>
              <w:t>1300</w:t>
            </w:r>
            <w:r>
              <w:rPr>
                <w:rFonts w:hint="eastAsia" w:ascii="方正仿宋_GBK" w:hAnsi="方正仿宋_GBK" w:eastAsia="方正仿宋_GBK" w:cs="方正仿宋_GBK"/>
                <w:sz w:val="32"/>
                <w:szCs w:val="32"/>
                <w:lang w:val="en-US" w:eastAsia="zh-CN"/>
              </w:rPr>
              <w:t>亿元以上。</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1AB43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18309E">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D0F45E4">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继续发挥重大项目前期工作经费</w:t>
            </w:r>
            <w:r>
              <w:rPr>
                <w:rFonts w:hint="default" w:ascii="Times New Roman" w:hAnsi="Times New Roman" w:eastAsia="方正仿宋_GBK" w:cs="Times New Roman"/>
                <w:sz w:val="32"/>
                <w:szCs w:val="32"/>
                <w:lang w:val="en-US" w:eastAsia="zh-CN"/>
              </w:rPr>
              <w:t>2000</w:t>
            </w:r>
            <w:r>
              <w:rPr>
                <w:rFonts w:hint="eastAsia" w:ascii="方正仿宋_GBK" w:hAnsi="方正仿宋_GBK" w:eastAsia="方正仿宋_GBK" w:cs="方正仿宋_GBK"/>
                <w:sz w:val="32"/>
                <w:szCs w:val="32"/>
                <w:lang w:val="en-US" w:eastAsia="zh-CN"/>
              </w:rPr>
              <w:t>万元资金池作用，提高项目成熟度，为争取债券资金支持奠定基础；</w:t>
            </w:r>
            <w:r>
              <w:rPr>
                <w:rFonts w:hint="eastAsia" w:ascii="方正仿宋_GBK" w:hAnsi="方正仿宋_GBK" w:eastAsia="方正仿宋_GBK" w:cs="方正仿宋_GBK"/>
                <w:sz w:val="32"/>
                <w:szCs w:val="32"/>
                <w:lang w:val="en-US" w:eastAsia="zh-CN"/>
              </w:rPr>
              <w:br w:type="textWrapping"/>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根据新修订的《歙县向上争取资金奖励办法》，及时对</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年新增项目入（省厅储备）库及发行予以奖励兑现，充分调动各项目单位争取专项债券的积极性和主动性；</w:t>
            </w:r>
            <w:r>
              <w:rPr>
                <w:rFonts w:hint="eastAsia" w:ascii="方正仿宋_GBK" w:hAnsi="方正仿宋_GBK" w:eastAsia="方正仿宋_GBK" w:cs="方正仿宋_GBK"/>
                <w:sz w:val="32"/>
                <w:szCs w:val="32"/>
                <w:lang w:val="en-US" w:eastAsia="zh-CN"/>
              </w:rPr>
              <w:br w:type="textWrapping"/>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月份，已争取到位用于新增建设的专项债券资金</w:t>
            </w:r>
            <w:r>
              <w:rPr>
                <w:rFonts w:hint="default" w:ascii="Times New Roman" w:hAnsi="Times New Roman" w:eastAsia="方正仿宋_GBK" w:cs="Times New Roman"/>
                <w:sz w:val="32"/>
                <w:szCs w:val="32"/>
                <w:lang w:val="en-US" w:eastAsia="zh-CN"/>
              </w:rPr>
              <w:t>1.51</w:t>
            </w:r>
            <w:r>
              <w:rPr>
                <w:rFonts w:hint="eastAsia" w:ascii="方正仿宋_GBK" w:hAnsi="方正仿宋_GBK" w:eastAsia="方正仿宋_GBK" w:cs="方正仿宋_GBK"/>
                <w:sz w:val="32"/>
                <w:szCs w:val="32"/>
                <w:lang w:val="en-US" w:eastAsia="zh-CN"/>
              </w:rPr>
              <w:t>亿元。</w:t>
            </w:r>
          </w:p>
        </w:tc>
      </w:tr>
      <w:tr w14:paraId="1812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B9C28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942279">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2A811E">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依托省项目融资对接服务平台，全流程提供重点项目融资服务。</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4D873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32B88D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17C17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运用好省项目融资对接服务平台，积极为重点项目提供融资支持。</w:t>
            </w:r>
          </w:p>
        </w:tc>
      </w:tr>
      <w:tr w14:paraId="793B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1B4F6E">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A62B88">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E5ECDC1">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（32）</w:t>
            </w:r>
            <w:r>
              <w:rPr>
                <w:rFonts w:hint="eastAsia" w:ascii="方正仿宋_GBK" w:hAnsi="方正仿宋_GBK" w:eastAsia="方正仿宋_GBK" w:cs="方正仿宋_GBK"/>
                <w:sz w:val="32"/>
                <w:szCs w:val="32"/>
                <w:lang w:val="en-US" w:eastAsia="zh-CN"/>
              </w:rPr>
              <w:t>省级及以上重大基础设施建设项目耕地占补平衡指标，在市域范围内难以自行落实的，可申请省级统筹保障。推动工业用地混合复合利用，支持工业、仓储、科研、商业等用途混合布局、空间设施共享。</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289E8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县资规局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927EA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6EEABE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省级及以上重大基础设施建设项目耕地占补平衡指标积极争取省级统筹；落实工业用地混合复合利用相关政策。</w:t>
            </w:r>
          </w:p>
        </w:tc>
      </w:tr>
      <w:tr w14:paraId="4FFF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88B9B1">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6B1F44">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5F24AE">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val="en-US" w:eastAsia="zh-CN"/>
              </w:rPr>
              <w:t>对国家和省重大项目建设使用林地定额实行应保尽保。</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C259A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县林业局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62C53F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王小东</w:t>
            </w:r>
          </w:p>
        </w:tc>
        <w:tc>
          <w:tcPr>
            <w:tcW w:w="44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14:paraId="113F342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积极做好林业用地审批工作。</w:t>
            </w:r>
          </w:p>
        </w:tc>
      </w:tr>
      <w:tr w14:paraId="44B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2FBDBD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A54781">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F84EAB">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（34）</w:t>
            </w:r>
            <w:r>
              <w:rPr>
                <w:rFonts w:hint="eastAsia" w:ascii="方正仿宋_GBK" w:hAnsi="方正仿宋_GBK" w:eastAsia="方正仿宋_GBK" w:cs="方正仿宋_GBK"/>
                <w:sz w:val="32"/>
                <w:szCs w:val="32"/>
                <w:lang w:val="en-US" w:eastAsia="zh-CN"/>
              </w:rPr>
              <w:t>对新上年综合能耗</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万吨标准煤以上的高质量项目，省市分级做好能耗保障。实行新上项目可再生能源消费承诺制，支持非“两高”项目通过购买绿证落实能耗指标。</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8FA051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4754AE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BC24C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积极做好节能备案工作，支持非“两高”项目通过购买绿证落实能耗指标。</w:t>
            </w:r>
          </w:p>
        </w:tc>
      </w:tr>
      <w:tr w14:paraId="5864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812CC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三、下好创新先手棋</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93F270">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加大科技创新攻坚力度</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50250A2">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统筹设立</w:t>
            </w:r>
            <w:r>
              <w:rPr>
                <w:rFonts w:hint="default" w:ascii="Times New Roman" w:hAnsi="Times New Roman" w:eastAsia="方正仿宋_GBK" w:cs="Times New Roman"/>
                <w:sz w:val="32"/>
                <w:szCs w:val="32"/>
                <w:lang w:val="en-US" w:eastAsia="zh-CN"/>
              </w:rPr>
              <w:t>10.5</w:t>
            </w:r>
            <w:r>
              <w:rPr>
                <w:rFonts w:hint="eastAsia" w:ascii="方正仿宋_GBK" w:hAnsi="方正仿宋_GBK" w:eastAsia="方正仿宋_GBK" w:cs="方正仿宋_GBK"/>
                <w:sz w:val="32"/>
                <w:szCs w:val="32"/>
                <w:lang w:val="en-US" w:eastAsia="zh-CN"/>
              </w:rPr>
              <w:t>亿元省科技创新攻坚专项资金，布局实施不少于</w:t>
            </w:r>
            <w:r>
              <w:rPr>
                <w:rFonts w:hint="default"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项省科技攻坚项目。设立</w:t>
            </w:r>
            <w:r>
              <w:rPr>
                <w:rFonts w:hint="default" w:ascii="Times New Roman" w:hAnsi="Times New Roman" w:eastAsia="方正仿宋_GBK" w:cs="Times New Roman"/>
                <w:sz w:val="32"/>
                <w:szCs w:val="32"/>
                <w:lang w:val="en-US" w:eastAsia="zh-CN"/>
              </w:rPr>
              <w:t>1.75</w:t>
            </w:r>
            <w:r>
              <w:rPr>
                <w:rFonts w:hint="eastAsia" w:ascii="方正仿宋_GBK" w:hAnsi="方正仿宋_GBK" w:eastAsia="方正仿宋_GBK" w:cs="方正仿宋_GBK"/>
                <w:sz w:val="32"/>
                <w:szCs w:val="32"/>
                <w:lang w:val="en-US" w:eastAsia="zh-CN"/>
              </w:rPr>
              <w:t>亿元基础研究专项资金，推动实施一批基础研究项目。</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28133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县科商工信局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县农业农村局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0101B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  晖</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28C718">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年统筹设立</w:t>
            </w:r>
            <w:r>
              <w:rPr>
                <w:rFonts w:hint="default" w:ascii="Times New Roman" w:hAnsi="Times New Roman" w:eastAsia="方正仿宋_GBK" w:cs="Times New Roman"/>
                <w:sz w:val="32"/>
                <w:szCs w:val="32"/>
                <w:lang w:val="en-US" w:eastAsia="zh-CN"/>
              </w:rPr>
              <w:t>45</w:t>
            </w:r>
            <w:r>
              <w:rPr>
                <w:rFonts w:hint="eastAsia" w:ascii="方正仿宋_GBK" w:hAnsi="方正仿宋_GBK" w:eastAsia="方正仿宋_GBK" w:cs="方正仿宋_GBK"/>
                <w:sz w:val="32"/>
                <w:szCs w:val="32"/>
                <w:lang w:val="en-US" w:eastAsia="zh-CN"/>
              </w:rPr>
              <w:t>万元县级科技计划项目专项资金，布局实施不少于</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项县科技计划项目，支持企业开展技术创新活动。</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持续摸排辖区内科技型企业技术需求，聚焦制约企业发展的卡脖子难题，遴选项目申报省科技创新攻坚专项资金。</w:t>
            </w:r>
          </w:p>
        </w:tc>
      </w:tr>
      <w:tr w14:paraId="2B97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4C623A1">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25B9ED">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EBA513">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（36）</w:t>
            </w:r>
            <w:r>
              <w:rPr>
                <w:rFonts w:hint="eastAsia" w:ascii="方正仿宋_GBK" w:hAnsi="方正仿宋_GBK" w:eastAsia="方正仿宋_GBK" w:cs="方正仿宋_GBK"/>
                <w:sz w:val="32"/>
                <w:szCs w:val="32"/>
                <w:lang w:val="en-US" w:eastAsia="zh-CN"/>
              </w:rPr>
              <w:t>实施金融支持科创企业“共同成长计划”提质扩面行动，全年新增科技型企业贷款</w:t>
            </w:r>
            <w:r>
              <w:rPr>
                <w:rFonts w:hint="default"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亿元。全面推广“贷投批量联动”服务模式，加大对国家重大科技任务和科技型中小企业的金融支持。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7CF1C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县金融监管支局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BE198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2A4D9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加大对科技型企业贷款支持力度，积极配合上级部门开展“共同成长计划”“贷投批量联动”相关工作。</w:t>
            </w:r>
          </w:p>
        </w:tc>
      </w:tr>
      <w:tr w14:paraId="03A2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6A522D">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14270A">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加快科技成果转化应用</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6BBB42">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（37）</w:t>
            </w:r>
            <w:r>
              <w:rPr>
                <w:rFonts w:hint="eastAsia" w:ascii="方正仿宋_GBK" w:hAnsi="方正仿宋_GBK" w:eastAsia="方正仿宋_GBK" w:cs="方正仿宋_GBK"/>
                <w:sz w:val="32"/>
                <w:szCs w:val="32"/>
                <w:lang w:val="en-US" w:eastAsia="zh-CN"/>
              </w:rPr>
              <w:t>支持建设一批概念验证中心、科技成果中试基地、顶尖孵化器，对绩效评价良好以上的科技成果中试基地给予最高</w:t>
            </w:r>
            <w:r>
              <w:rPr>
                <w:rFonts w:hint="default"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万元奖励，对新认定顶尖孵化器给予最高</w:t>
            </w:r>
            <w:r>
              <w:rPr>
                <w:rFonts w:hint="default" w:ascii="Times New Roman" w:hAnsi="Times New Roman" w:eastAsia="方正仿宋_GBK" w:cs="Times New Roman"/>
                <w:sz w:val="32"/>
                <w:szCs w:val="32"/>
                <w:lang w:val="en-US" w:eastAsia="zh-CN"/>
              </w:rPr>
              <w:t>500</w:t>
            </w:r>
            <w:r>
              <w:rPr>
                <w:rFonts w:hint="eastAsia" w:ascii="方正仿宋_GBK" w:hAnsi="方正仿宋_GBK" w:eastAsia="方正仿宋_GBK" w:cs="方正仿宋_GBK"/>
                <w:sz w:val="32"/>
                <w:szCs w:val="32"/>
                <w:lang w:val="en-US" w:eastAsia="zh-CN"/>
              </w:rPr>
              <w:t>万元支持。实施新技术新产品新场景大规模应用示范行动。</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7E11D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县经济开发区管委会 </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县科商工信局        农业农村局          开投集团           农文旅集团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662290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  坤</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  晖       程伟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2B496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支持县开投集团建设省级科技企业孵化器，对于新认定省级科技企业孵化器给予</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万元一次性支持；支持农文旅集团开展鳜鱼养殖核心技术攻关，积极申报争取省级科技企业孵化器项目。</w:t>
            </w:r>
          </w:p>
        </w:tc>
      </w:tr>
      <w:tr w14:paraId="77A5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24CC04">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FBE1BC3">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4995A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（38）对经评定达到国际先进水平的“三首”产品，给予最高1000万元奖励。</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063F36">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853B92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29609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1.加大“三首”政策的宣传。</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2.建立首台套、首批次产品培育库，鼓励一批优质企业加大产品研发。</w:t>
            </w:r>
          </w:p>
        </w:tc>
      </w:tr>
      <w:tr w14:paraId="0277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54F29A">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180B68">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70D8C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（39）对承担科技攻关任务取得的科技成果，加大政府采购自主创新产品力度。</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F8B1F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C2BFFF">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FB73C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加大对承担科技攻关取得自主创新产品企业的采购力度。</w:t>
            </w:r>
          </w:p>
        </w:tc>
      </w:tr>
      <w:tr w14:paraId="1C62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66063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三、下好创新先手棋</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9F711C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11.加强高能级创新平台建设</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CCE74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（40）省财政稳定投入资金支持高水平建设合肥综合性国家科学中心。</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FB9D7C">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EC26A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988DB5">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6A8F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EC517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82DD06">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4C40B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41）建设全国重点实验室10家以上，对通过重组及新获批的一次性给予1000万元资助。争创国家技术创新中心，统筹布局建设省（重点）实验室，支持符合条件的单位牵头组建省（特色）产业创新研究院，建设期给予研发项目经费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CF58A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 </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D333E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5568C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推动企业与国家重点实验室、国家技术创新中心开展交流合作；建立省（重点）实验室、省（特色）产业创新研究院培育库，对于新认定的省（重点）实验室、省（特色）产业创新研究院给予10万元一次性奖补。</w:t>
            </w:r>
          </w:p>
        </w:tc>
      </w:tr>
      <w:tr w14:paraId="52D9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FDB0EE">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BD87B9">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7DB71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（42）探索“承诺制”等方式布局组建省产业技术工程化中心，采取“揭榜挂帅”模式组建一批省产业创新中心。</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07AC0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656A4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527DB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积极组织山合、安徽正杰等企业申报产业创新平台。</w:t>
            </w:r>
          </w:p>
        </w:tc>
      </w:tr>
      <w:tr w14:paraId="0C99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16466D">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198C30">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F86CE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（43）培育一批省制造业创新中心，创建省企业技术中心150家左右。</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832E0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 </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F2A68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4EE44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1.加大省企业技术中心政策的宣传，鼓励企业加大研发投入，做好产学研用对接，加大人才培养。</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2.建立省企业技术中心培育库，对主营业务收入达到或接近2亿元的企业进行重点指导，力争每年组织1家企业申报。</w:t>
            </w:r>
          </w:p>
        </w:tc>
      </w:tr>
      <w:tr w14:paraId="2BF8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6F33E6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四、加快构建现代化产业体系</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3348767">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12.推进现代</w:t>
            </w:r>
            <w:r>
              <w:rPr>
                <w:rFonts w:hint="eastAsia" w:ascii="方正仿宋_GBK" w:hAnsi="方正仿宋_GBK" w:eastAsia="方正仿宋_GBK" w:cs="方正仿宋_GBK"/>
                <w:sz w:val="32"/>
                <w:szCs w:val="32"/>
                <w:lang w:val="en-US" w:eastAsia="zh-CN"/>
              </w:rPr>
              <w:t>服务业集聚提档</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C9D88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44）安排服务业引导资金2亿元，支持生产性服务业、物流供应链等领域高质量发展。支持“三中心一平台一基地”建设，分档给予补助。对新获批国家物流枢纽（基地）内的公共服务项目给予补助。对新获批的5A级物流企业、5A级网络货运企业、四星级以上冷链物流企业，分别给予最高100万元奖励。</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99869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51E2D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05C59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安排县级服务业资金约1500万，支持六大高端服务业产业集聚发展。组织现代物流产业园积极申报省级物流示范园区，支持物流企业提档升级。</w:t>
            </w:r>
          </w:p>
        </w:tc>
      </w:tr>
      <w:tr w14:paraId="369B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A73602">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DB4E51">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CF17E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（45）统筹制造强省资金支持服务型制造集聚区建设，培育“两业融合”发展标杆单位和服务型制造标杆企业各20家，打造制造服务一体化应用场景30个左右。</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D8C6C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D0B95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27523C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鼓励现有省级服务型制造示范企业颍创科技做好定制化生产，并向供应链管理等方向持续延伸。</w:t>
            </w:r>
          </w:p>
        </w:tc>
      </w:tr>
      <w:tr w14:paraId="0A94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1A751E">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4C52E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13.推进战略性新兴产业集群发展工程</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62FBE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（46）省财政统筹安排20亿元支持新能源汽车产业集群建设、5亿元左右支持先进光伏和新型储能产业集群建设。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D4BD5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F30BF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3E1C9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本次省下达市汽车产业资金只有去年的1/5，主要用于支持全市汽车零部件产业项目建设，目前我县已申报项目2个（万拓机械及冠瑞技改项目）。</w:t>
            </w:r>
          </w:p>
        </w:tc>
      </w:tr>
      <w:tr w14:paraId="7A52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C9604B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211AA6F">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CDAD1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（47）培育一批省级先进制造业集群、中小企业特色产业集群和县域制造业集群。</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27655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FA9C6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3363B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1.积极争创歙县机械电子产业集群（目前已纳入省先进制造业产业集群培育库）、汽车零部件产业集群。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2.加大已列入省级先进制造业集群培育库的歙县机械电子产业集群的支持培育，做大做强我县高端机械零部件特色产业集群建设。</w:t>
            </w:r>
          </w:p>
        </w:tc>
      </w:tr>
      <w:tr w14:paraId="2ADF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2A64B5">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FA5621">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A415A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（48）对战略性新兴产业领域制造业固定资产投资项目、设备融资租赁项目贷款分别给予最高2000万元和300万元贴息。聚焦重大技术装备“卡脖子”难题实施产业链协同攻关，给予研发投入和设备购置费补助。</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8F99E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CFA0F6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9AF22F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2024年共兑现11家制造业融资贴息资金72.6万元，下一步将会同县经开区管委会、县科商工信局做好项目摸排报送，及时兑现政策资金。</w:t>
            </w:r>
          </w:p>
        </w:tc>
      </w:tr>
      <w:tr w14:paraId="0C42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82E930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四、加快构建现代化产业体系</w:t>
            </w:r>
          </w:p>
        </w:tc>
        <w:tc>
          <w:tcPr>
            <w:tcW w:w="119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D05CF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13.推进战略性新兴产业集群发展工程</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F3B1D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（49）优化药械审评审批服务，全链条支持创新药发展。</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7FDFA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县卫健委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县市场监管局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3E95C3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7A6C7E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积极主动对接上级部门，为县域企业申请药械研发、生产审评审批做好沟通协调服务，加强证前指导，推进开办药店“一件事”办理，为药品零售企业新开办和换证变更做好指导和审批服务。</w:t>
            </w:r>
          </w:p>
        </w:tc>
      </w:tr>
      <w:tr w14:paraId="33F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78F8EA">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9241A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14.推进未来产业培育工程</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42A959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50）实施“7+N”未来产业培育工程，加快打造量子信息、聚变能源、深空探测、合成生物、先进材料等未来产业，筹建首批10个省级未来产业先导区，对纳入筹建名单的给予所在市最高1000万元奖补。支持建设省级未来产业创新型中小企业孵化基地。遴选一批省级应用场景，每个给予100万元奖励。</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7AEAD4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EA3EF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FC620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加快我县低空经济产业布局，推进联特智能无人机等低空领域项目建设，拓展低空经济场景应用，积极争取省、市相关资金政策支持。</w:t>
            </w:r>
          </w:p>
        </w:tc>
      </w:tr>
      <w:tr w14:paraId="2238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E9F0EB">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572C6D">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70C4D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（51）开展“人工智能+”行动，设立人工智能场景创新项目，打造一批省级应用示范标杆场景。</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6E8A2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305C2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3DBC6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加快招引人工智能项目，支持“人工智能+”场景应用创新。</w:t>
            </w:r>
          </w:p>
        </w:tc>
      </w:tr>
      <w:tr w14:paraId="29EB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ED99C0">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A94D6C">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57E06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（52）对认定为省级低空经济发展示范区的，每个给予500万元补助。</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22221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县投资促进局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县交通运输局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县农业农村局         开投集团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64BFF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徐涌驷     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DDA91A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继续做好低空经济产业培育，加快推进联特智能无人机等低空领域项目建设，打造低空经济应用场景。</w:t>
            </w:r>
          </w:p>
        </w:tc>
      </w:tr>
      <w:tr w14:paraId="0AB2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2EE9C5">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947A9D">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5DFDB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（53）加大对人形机器人核心部组件、专用软件、整机及应用示范等支持力度。</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BF9DD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611A9D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7BAE2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鼓励企业加大机器人应用，年均实施机器换人项目20个以上。支持人工智能企业对人形机器人核心组部件、专用软件、整机的研发创新。</w:t>
            </w:r>
          </w:p>
        </w:tc>
      </w:tr>
      <w:tr w14:paraId="2318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2D9592">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DFDD80">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8C33B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（54）谋划建设省未来农业产业园，积极争创国家未来农业产业园。</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5F5543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9C931D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E3075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目前现代农业产业园项目正积极对上申报建设中。</w:t>
            </w:r>
          </w:p>
        </w:tc>
      </w:tr>
      <w:tr w14:paraId="07A7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D1E564">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655FDF">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加快传统产业数字化绿色化转型</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E8AFB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（55）实施亿元以上重点技术改造项目1200项以上，推动全省重点行业规上制造业企业数字化改造全覆盖。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E21C4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E384DD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D9D87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1.加大企业走访，全面摸排企业技改需求，开展数字化转型政策宣传。</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2.鼓励企业高端化智能化绿色化发展，实施“零增地”技改和数字化改造，年实施亿元以上重点技术改造项目5个以上。</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3.实现重点行业规上制造业企业数字化改造全覆盖。</w:t>
            </w:r>
          </w:p>
        </w:tc>
      </w:tr>
      <w:tr w14:paraId="1835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128834A">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DEEF1D">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A9468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（56）加快能源电力、钢铁、有色、建材、化工、纺织等行业技术改造和设备更新。</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42C03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881AA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375C6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目前已储备谋划大规模设备更新项目24个，总投资15.7亿元，下一步，将根据具体申报要求，精准指导申报单位做好项目申报工作。</w:t>
            </w:r>
          </w:p>
        </w:tc>
      </w:tr>
      <w:tr w14:paraId="5CBF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65450E">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63422E">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A61F6A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（57）打造安徽工业精品矩阵，培育省级新产品1000个、“三首”产品200个、工业精品100个、标志性产品30个左右。</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34E298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80BEA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AB27F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1.加大“三首”产品、省工业精品、省级新产品等政策的宣传。</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2.鼓励企业加大研发投入，提升产品质量和水平。</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3.建立产品培育库，做好新产品-工业精品-“三首”产品的三级培育结构。</w:t>
            </w:r>
          </w:p>
        </w:tc>
      </w:tr>
      <w:tr w14:paraId="2D5F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D83D15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四、加快构建现代化产业体系</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2892081">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.加快传统产业数字化绿色化转型</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9ADAE6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（58）对符合条件的工业重点领域节能降碳技术改造项目给予最高1000万元奖补。</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8BE8A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县经济开发区管委会、县发改委、开投集团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3E2F5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3AF1B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积极做好博升集团“喷水织机及辅助设施改造”等节能降碳领域项目申报工作。</w:t>
            </w:r>
          </w:p>
        </w:tc>
      </w:tr>
      <w:tr w14:paraId="3EB5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C6F273">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2BF94A">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EF123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（59）加快推进建筑光伏一体化建设，支持公共建筑、工业建筑等建设光伏设施。</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6ECDC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509FF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E9A524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积极推进建筑光伏一体化建设，力争本年度新建公共建筑、工业建筑屋顶光伏覆盖率达到50%。</w:t>
            </w:r>
          </w:p>
        </w:tc>
      </w:tr>
      <w:tr w14:paraId="6C78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F210B6">
            <w:pPr>
              <w:ind w:left="0" w:leftChars="0" w:firstLine="640" w:firstLineChars="200"/>
              <w:rPr>
                <w:rFonts w:hint="eastAsia" w:ascii="方正仿宋_GBK" w:hAnsi="方正仿宋_GBK" w:eastAsia="方正仿宋_GBK" w:cs="方正仿宋_GBK"/>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9DB02D">
            <w:pPr>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sz w:val="32"/>
                <w:szCs w:val="32"/>
                <w:lang w:val="en-US" w:eastAsia="zh-CN"/>
              </w:rPr>
              <w:t>做强做大数字经济</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7A040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（60）培育一批省级重点工业互联网平台和数字化改造园区样板，打造省级数字化转型典型示范项目。</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92C52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C498C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7E2AB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1.加大对歙县工业互联网平台的支持力度，使其成为连接企业与市场、技术与生产的关键纽带，推动工业生产模式从传统向智能化、网络化转变。</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2.围绕智慧园区项目鼓励企业加强数字化专项，打造数字化改造园区样板，组织园区申报省级制造业数字化转型示范园区。</w:t>
            </w:r>
          </w:p>
        </w:tc>
      </w:tr>
      <w:tr w14:paraId="4864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49833F">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92CC14">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6EC4B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（61）支持通用大模型、行业大模型、可信数据空间、安全可控技术等应用研究，单个项目给予最高5000万元补助。</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4F4099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县科商工信局、县数据资源局、卫健委、歙州农文旅集团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93FCE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程衍生</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341ECE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结合“数转智改”，推广行业大模型在歙县部分企业应用，指导企业数据入表工作。</w:t>
            </w:r>
          </w:p>
        </w:tc>
      </w:tr>
      <w:tr w14:paraId="4CA8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21BFEC9">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020830">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29B56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（62）对中小企业软硬件一体改造项目最高奖补200万元。支持数字化转型服务商为制造业企业提供数字化转型解决方案，给予最高100万元奖补。</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BBCA3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7A873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BA27E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1.定期组织开展供需对接活动，促进双方的交流与合作，帮助服务商更好地了解企业需求，推动数字化转型解决方案的应用。</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2.组织专家团队，为制造业企业和数字化转型服务商提供数字化转型咨询和评估服务，帮助企业制定转型战略，为服务商提供项目实施指导和效果评估。</w:t>
            </w:r>
          </w:p>
        </w:tc>
      </w:tr>
      <w:tr w14:paraId="24FD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EBB40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五、推动经营主体提质扩量</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75D375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17.大力培育优质企业</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C88A2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（63）实施优质企业成长计划，新增国家高新技术企业3000家、专精特新中小企业1000家、瞪羚及独角兽企业200家左右，争创国家制造业单项冠军5家左右。新增科技型中小企业3000家。</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14E1E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DE317C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053B9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做好现有制造业单项冠军培育库企业创想科技的指导培育工作，积极组织符合培育库申报条件企业的申报入库工作，形成梯度培育。新增国家高新技术企业10家以上，科技型中小企业备案120家以上。</w:t>
            </w:r>
          </w:p>
        </w:tc>
      </w:tr>
      <w:tr w14:paraId="1371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ACB96C">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D08CE7">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57B06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（64）实施科技领军企业培育建设行动，支持牵头组建创新联合体，通过科技计划项目等予以支持，新增省级科技领军企业10家以上。</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44F63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D1F5D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C462FF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建立科技领军企业后备资源库，支持企业开展科技计划项目。</w:t>
            </w:r>
          </w:p>
        </w:tc>
      </w:tr>
      <w:tr w14:paraId="4756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D52C6B">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EDECF8F">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F1122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（65）完善上市企业“迎客松行动”计划和“科创100”专项行动，支持更多优质企业上市。</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B4050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1274A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8A844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积极推进县内企业上市工作进程，做好政策宣传和业务指导。</w:t>
            </w:r>
          </w:p>
        </w:tc>
      </w:tr>
      <w:tr w14:paraId="7257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D221B1">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37E669">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2B77DD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（66）加大优质要素供给，支持总部经济发展。</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0C41F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4B2DB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F5E95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持续做好服务业相关政策宣传，支持总部经济发展。</w:t>
            </w:r>
          </w:p>
        </w:tc>
      </w:tr>
      <w:tr w14:paraId="0AF2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5F0BEE">
            <w:pPr>
              <w:ind w:left="0" w:leftChars="0" w:firstLine="640" w:firstLineChars="200"/>
              <w:rPr>
                <w:rFonts w:hint="eastAsia" w:ascii="方正仿宋_GBK" w:hAnsi="方正仿宋_GBK" w:eastAsia="方正仿宋_GBK" w:cs="方正仿宋_GBK"/>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CDCDBB6">
            <w:pPr>
              <w:ind w:left="0" w:leftChars="0" w:firstLine="640" w:firstLineChars="200"/>
              <w:rPr>
                <w:rFonts w:hint="eastAsia" w:ascii="方正仿宋_GBK" w:hAnsi="方正仿宋_GBK" w:eastAsia="方正仿宋_GBK" w:cs="方正仿宋_GBK"/>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D7DB2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（67）推动各地建立“个转企”培育库。构建全省经营主体发展质量评价指标体系。</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BCD5E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县市场监管局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F2DF3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F0D1B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开展“个转企”政策宣传，优化“个转企”登记审批流程，提供帮办代办服务，保留统一社会信用代码和成立日期，免费发放一套印章。</w:t>
            </w:r>
          </w:p>
        </w:tc>
      </w:tr>
      <w:tr w14:paraId="3C5A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21B791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五、推动经营主体提质扩量</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761B19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18.发展壮大民营企业</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6BB4A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（68）健全与民营企业常态化沟通交流和解决问题机制。加大清理拖欠中小企业账款力度，推动省属企业等应付账款应清尽清。</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532C1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县财政局（国资委）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2594E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B8C95F">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积极配合市发改建立健全与民营企业常态化沟通交流和解决问题机制，及时协调解决问题。季度性开展摸排，会同财政等部门开展抽查工作，确保零拖欠。</w:t>
            </w:r>
          </w:p>
        </w:tc>
      </w:tr>
      <w:tr w14:paraId="5166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A11D96">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2A0476">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CF510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（69）支持民营科技企业专业技术人才申报相应级别职称。</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1AA9B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县人社局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CA862A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70EE0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1.加大职称政策宣传力度。通过企业走访、集中宣讲等多途径，加大职称政策的宣传和解读力度、广度，鼓励企业支持员工积极参加职称评审。</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2.健全人才职称配套政策。结合现有人才政策，在可操作范围内，设立职称相关政策补贴，激发企业职工提升职称的积极性。</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3.完善企业薪酬激励举措。发挥企业培养主体作用，鼓励企业制定并完善职称与薪酬挂钩的收入分配制度，将职称获得使用和工资收入分配相结合，持续激发员工内生动力。</w:t>
            </w:r>
          </w:p>
        </w:tc>
      </w:tr>
      <w:tr w14:paraId="4218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B26F07">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A191C79">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1AE10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（70）支持民营企业牵头承担重大技术攻关任务。</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367A1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DADCAE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14B595">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摸排民营企业中的技术难题，推动校企合作，积极申报省重大技术攻关项目。</w:t>
            </w:r>
          </w:p>
        </w:tc>
      </w:tr>
      <w:tr w14:paraId="3FD7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03E7C5">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E3EA61">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8C2BB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（71）发挥政府性融资担保机构作用，民营经营主体融资担保业务比重不低于80%。</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6110C3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县融资担保公司</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DC0864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6A8AC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发挥县融资担保公司融资担保作用，积极推进“政银担”等业务，支持民营企业发展。</w:t>
            </w:r>
          </w:p>
        </w:tc>
      </w:tr>
      <w:tr w14:paraId="786D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658293">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A75D52">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D57E6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（72）支持民营企业汇率避险，扩大民营企业外汇套保避险规模和覆盖范围。</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2014F7">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B19114">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AC8BF2">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73F8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59C470">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5DDF5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19.加大助企惠企力度</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A7CF2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（73）开展资金流信用信息共享平台试点，推进实施“增信流水贷”工程。</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B0AE09">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14EDC7">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9B9081">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0AA2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7EB658">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BB28BB">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7EA024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（74）政府性融资担保机构对中小微企业年化平均担保费率不超过1%。</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6F006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县融资担保公司</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72119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F9172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严格执行相关文件规定，确保中小微企业年化平均担保费率不超过1%。</w:t>
            </w:r>
          </w:p>
        </w:tc>
      </w:tr>
      <w:tr w14:paraId="2FAB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3449C9">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9C3C42">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49540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（75）推动无还本续贷政策阶段性扩大到中型企业。</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9B4F7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县金融监管支局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B9654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42E868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加强对银行机构的督导，推动无还本续贷政策阶段性扩大到中型企业。</w:t>
            </w:r>
          </w:p>
        </w:tc>
      </w:tr>
      <w:tr w14:paraId="5986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8F094BE">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323F1AA">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90C59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（76）依托省融资信用服务平台，推动信贷资金精准直达中小微企业。</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54A26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县金融监管支局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B69C1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ACF3A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持续完善小微企业融资协调机制工作，继续做好“千企万户大走访”活动，深入园区、社区等摸排小微企业情况经营情况和融资需求，宣讲惠企助企政策，协调解决融资困难。</w:t>
            </w:r>
          </w:p>
        </w:tc>
      </w:tr>
      <w:tr w14:paraId="26FF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A4FD0F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12B6C2C">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E7FD7B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（77）深入实施创业安徽行动，面向小微企业发放创业担保贷款并给予贴息。阶段性降低失业保险费率至1%。</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63CA99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县人社局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427AC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C8BAFA">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1.扩大宣传，主动服务。组织人员深入园区企业开展政策宣讲，摸准企业资金需求，为企业融资排忧解难。持续优化流程，缩短全流程贷款审批时间，完善跟踪服务机制。</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加强监管，防控风险。严格贷前审查，全面调查评估企业申请资格条件，确保贷款发放的安全性。2025年全年新增小微企业创业担保贷款不少于5000万元。3.继续落实县内企业阶段性减低失业保险费率至1%政策，通过免申即享的方式，进一步减轻企业负担。</w:t>
            </w:r>
          </w:p>
        </w:tc>
      </w:tr>
      <w:tr w14:paraId="4D36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9C5CA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五、推动经营主体提质扩量</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CB550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19.加大助企惠企力度</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D284D4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（78）中小微企业地方水利建设基金按90%收取。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9140AF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县税务局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60C61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7C413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严格按照地方水利建设基金收费标准执行。</w:t>
            </w:r>
          </w:p>
        </w:tc>
      </w:tr>
      <w:tr w14:paraId="12B3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2E9388">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752F69">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9AC08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（79）分路段实施高速公路差异化收费。</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FC6F1CC">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3D4EE09">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242443E">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49D2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89A483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762BB5A">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6E59D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（80）途经江淮运河集装箱船舶、清洁能源船舶过闸费在原核定收费标准基础上降低20%。</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4B5B55">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E16CE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3DBB3B8">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3CD9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980D45">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F695C81">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91CCAE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（81）开展制造业“百场万企”产业供需和要素对接活动200场次以上。</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EA3BF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7D957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3A9643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积极组织企业参与制造业产业供需和要素对接活动。</w:t>
            </w:r>
          </w:p>
        </w:tc>
      </w:tr>
      <w:tr w14:paraId="0652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9E83E4">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80118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20.支持企业并购重组</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EAB1B3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（82）支持龙头企业开展战略性并购重组，支持上市公司通过并购重组注入优质资产。</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6A816B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F2BB94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62082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1.通过设立基金或担保贴息等方式，降低企业资金使用成本，重点支持本土工业产业整合升级，助力县属国有企业做大做强；</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2.搭建数字化资产平台，归集国企改制等存量资产，动态更新优质项目库。</w:t>
            </w:r>
          </w:p>
        </w:tc>
      </w:tr>
      <w:tr w14:paraId="2A52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7AC5F5">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707719">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68B2C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（83）支持省新兴产业引导基金各母基金设立并购重组子基金。</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7FB35D2">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县开投集团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2E559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FCF355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提高基金使用效率，加强对辖区内意向企业摸排，力争本年度有4家企业使用产业转型基金与天使基金。</w:t>
            </w:r>
          </w:p>
        </w:tc>
      </w:tr>
      <w:tr w14:paraId="5278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1E568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8BB0AF">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0F848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（84）引导银行业金融机构发放并购重组贷款。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4EC67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县金融监管支局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F168C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B04AD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积极引导银行业金融机构发放并购重组贷款。</w:t>
            </w:r>
          </w:p>
        </w:tc>
      </w:tr>
      <w:tr w14:paraId="6947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2503C7D">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6A306F">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C7120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（85）组建省并购联合会，构建并购重组服务生态。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B229DD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068CF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F39F93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贯彻落实关于支持企业开展并购重组的指导意见。</w:t>
            </w:r>
          </w:p>
        </w:tc>
      </w:tr>
      <w:tr w14:paraId="13A2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AF3EB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六、全力巩固外资外贸基本盘</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A937135">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21.促进外贸稳定增长</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4DFD1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86）深入推进“徽动全球”出海行动，组织参加重点展会50场左右，组织5000家次以上企业赴境外开拓市场。对上年度进出口6500万美元以上或安徽出口品牌企业的国际产品认证费给予70%、最高300万元支持。对新认定或促进产贸融合发展成效明显的外贸转型升级基地给予最高100万元奖补。</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EF68D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C0ACA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5608D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组织企业参加“徽动全球”万企出海外贸拓市场抢订单行动，重点参加省级支持的境外展会。鼓励企业积极开展国际产品认证。</w:t>
            </w:r>
          </w:p>
        </w:tc>
      </w:tr>
      <w:tr w14:paraId="0A04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614A54">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115B5D5">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352E7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（87）对上年度出口额500万美元以下的小微企业，实行出口信用险基本风险统保，给予保费全额补贴。对符合条件的小微外贸企业开展融资担保业务，按照实际融资担保额给予0.5%/年担保费支持。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999789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县经济开发区管委会、县科商工信局、县财政局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5193A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E79775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持续推广宣传（安徽）国际贸易“单一窗口”应用，引导更多小微企业运用“单一窗口”申领出口信保。</w:t>
            </w:r>
          </w:p>
        </w:tc>
      </w:tr>
      <w:tr w14:paraId="6B1D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A9A1298">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36CDAF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22.发展外贸新业态新模式</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8C1BC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88）对新获批的国家跨境电商综合试验区给予300万元支持。对跨境电子商务企业50强、优秀海外仓企业给予资金支持。对为中小企业提供公共服务的外贸综合服务平台，给予最高200万元支持。支持打造二手车出口基地，对二手车出口企业给予最高100万元补助。</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37990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7629D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3BE04F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动员龙工场跨综服公司培育招引跨境电商企业，引导企业开展跨境电商，鼓励跨境电商企业入驻电商物流产业园，支持瑞卓设立沙特海外仓。</w:t>
            </w:r>
          </w:p>
        </w:tc>
      </w:tr>
      <w:tr w14:paraId="264C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A81C35">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6738B4">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FA0E5F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（89）加快建设安徽智慧口岸公共服务平台，为重点产业和企业提供特色化定制化服务。</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783FFE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7CBC8F">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A117F3">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6FA4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D90BF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六、全力巩固外资外贸基本盘</w:t>
            </w:r>
          </w:p>
        </w:tc>
        <w:tc>
          <w:tcPr>
            <w:tcW w:w="119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4C011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22.发展外贸新业态新模式</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C6898A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（90）将跨境电商、市场采购、外贸综合服务企业纳入跨境人民币结算便利化试点优质企业名单。</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C795662">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2171D4B">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FF25AC6">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72DB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73DB86">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8873B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23.大力吸引和利用外资</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50CCD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91）用好“海客圆桌会”等特色外资招引品牌，实施“徽动全球”合作伙伴计划，拓展外资招引新渠道。对在皖设立外资研发中心、跨国公司地区总部分别给予最高200万元和300万元开办激励。对外商投资企业利润再投资、存量企业增资、新兴产业企业到资和新设重大外资企业，给予最高200万元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B800B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CB34F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566D6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摸排外资线索，紧扣“招、落、建、营”四个环节，落实外商投资全流程服务和全要素保障。</w:t>
            </w:r>
          </w:p>
        </w:tc>
      </w:tr>
      <w:tr w14:paraId="64EC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24DB83">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63D1E1">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1280F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（92）鼓励企业通过海外并购开展反向投资等方式引进优质境外资源。</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9961BE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BD09D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14:paraId="4E4C99A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积极做好相关企业摸排及服务工作。</w:t>
            </w:r>
          </w:p>
        </w:tc>
      </w:tr>
      <w:tr w14:paraId="2A85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FF192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C3FFEE">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42CE8D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（93）境外投资者以分配利润直接投资暂不征收预提所得税。</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3081E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县税务局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92768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0964F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关于扩大境外投资者以分配利润直接投资暂不征收预提所得税政策适用范围的通知》《国家税务总局关于扩大境外投资者以分配利润直接投资暂不征收预提所得税政策适用范围有关问题的公告》相关规定，确保优惠政策应享尽享。</w:t>
            </w:r>
          </w:p>
        </w:tc>
      </w:tr>
      <w:tr w14:paraId="1FA9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571B4BA">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685483">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3F765A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（94）开展外商投资企业境内再投资免登记等试点。</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FE0859">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F75D6D">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383BF5">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r>
      <w:tr w14:paraId="43C1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89A728">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67CB3C">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33FB17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（95）就近就便受理审批在华投资、创业、科研、经贸外国人申请签证延期，落实外国人240小时过境免签政策。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FB9D1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县公安局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D47C0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胡汉邦</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33B1E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严格执行相关签证延期及免签政策。</w:t>
            </w:r>
          </w:p>
        </w:tc>
      </w:tr>
      <w:tr w14:paraId="5CCC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82202BB">
            <w:pPr>
              <w:ind w:left="0" w:leftChars="0" w:firstLine="640" w:firstLineChars="200"/>
              <w:rPr>
                <w:rFonts w:hint="default" w:ascii="Times New Roman" w:hAnsi="Times New Roman" w:eastAsia="方正仿宋_GBK" w:cs="Times New Roman"/>
                <w:sz w:val="32"/>
                <w:szCs w:val="32"/>
              </w:rPr>
            </w:pPr>
          </w:p>
        </w:tc>
        <w:tc>
          <w:tcPr>
            <w:tcW w:w="119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AD927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24.提升对外投资合作水平</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FE38A9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96）培育境外经贸合作园区，创建中泰“两国双园”，对主导建设运营和入驻园区的企业给予资金等支持。打造徽派企业国际经贸合作联盟和皖企境外商务服务网络，带动企业集中“抱团出海”。对对外投资项目、对外承包工程项目的前期项目执行费，给予最高100万元支持。对企业投保境外保险、承揽境外工程发生的相关保函费用，给予最高100万元支持。</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D89BD7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县经济开发区管委会</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B5C062">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王  坤</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A3CB0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谋划推进中泰“两国双园”，跟进运佳泰国项目。</w:t>
            </w:r>
          </w:p>
        </w:tc>
      </w:tr>
      <w:tr w14:paraId="0EF8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83B05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七、统筹推进新型城镇化和乡村全面振兴</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DC4AD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25.大力实施城市更新行动</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E694B6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（97）打造安全韧性城市，更新改造城市地下管网4500公里、城镇老旧小区600个左右。培育绿色建筑新增长点，城镇新建民用建筑全面执行现行建筑节能标准。</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C3FA1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县资规局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B65EC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67BC2F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积极推进中心城区14个单元详细规划编制工作，更新改造排水管网1.2公里。对1个老旧小区进行改造。新建民用建筑实现绿色建筑达成率100%，并严格按照现行建筑节能标准设计、施工、验收。</w:t>
            </w:r>
          </w:p>
        </w:tc>
      </w:tr>
      <w:tr w14:paraId="741D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FAE514">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3D3F17">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EF84E2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(98)实施智能化市政基础设施建设和改造，实现全省城市生命线安全工程监测全覆盖。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165EB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县发改委</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E5FC4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EB287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启动城市生命线前期准备工作，完成项目立项及可研编制工作。</w:t>
            </w:r>
          </w:p>
        </w:tc>
      </w:tr>
      <w:tr w14:paraId="067B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812DB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79BFC5">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CB771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(99)运用“城品活力贷”支持城市功能品质活力提升重点领域建设，给予相关项目贷款1%的财政贴息。</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1ED21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F4A950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8D271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会同县徽投集团、县开投集团等企业对已发债的专项债项目加快进行贴息申报。</w:t>
            </w:r>
          </w:p>
        </w:tc>
      </w:tr>
      <w:tr w14:paraId="33FC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92B4D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七、统筹推进新型城镇化和乡村全面振兴</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36B765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26.促进房地产市场止跌回稳</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30B1F9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(100)改造城中村和危旧房6万户以上，停止新建安置房，大力推进货币化安置。因地制宜推进“好房子”建设。</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39F34E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82EC9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8F8E72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计划改造危旧房97套，其中歙县老木器厂宿舍和歙县老化肥厂危旧房改造共92套已完成，下一步先上门做好斗山社区和渔梁社区5套私房改造动员工作，序时完成改造计划。</w:t>
            </w:r>
          </w:p>
        </w:tc>
      </w:tr>
      <w:tr w14:paraId="0A44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9A6C84">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F1E2AD">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885CE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(101)扩大收购存量商品房用作保障性住房，探索收购存量房用作“租购同轨”人才住房新模式。</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F4C44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1AA9D7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EBF416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2024年共摸排出197户有意向申请配售型保障性住房，下一步将加快推进全县保障性住房建设，积极探索收购存量房用作“租购同轨”人才住房新模式。</w:t>
            </w:r>
          </w:p>
        </w:tc>
      </w:tr>
      <w:tr w14:paraId="5AEA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3BF9469">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7BF2538">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B00E3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(102)合理控制新增房地产用地供应，运用政府专项债券资金回收闲置存量土地。</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9AFE34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县资规局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F04A4A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FEC028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根据2025年土地供应计划和安徽省促进房地产市场平稳健康发展有关通知，有序合理推进新增房地产用地供应。</w:t>
            </w:r>
          </w:p>
        </w:tc>
      </w:tr>
      <w:tr w14:paraId="2540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B007F39">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25A3B34">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5C189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(103)分类分批将合规住房开发贷款项目纳入城市房地产融资协调机制“白名单”。</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F8709D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县金融监管支局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县住建局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F97BFD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468181">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根据房地产融资协调机制工作部署，全面摸排信誉好、资产优良的项目申报白名单，现紫阳兰亭项目和嘉源未来里项目已成功申报。下一步将持续对照五个条件和五项标准，分类分批将合规住房开发贷款项目纳入城市房地产融资协调机制“白名单”。</w:t>
            </w:r>
          </w:p>
        </w:tc>
      </w:tr>
      <w:tr w14:paraId="2367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03A754">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A61D1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27.加快建设江淮粮仓</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E60C5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(104)统筹安排财政资金20亿元左右，对农机购置与应用和报废更新给予补贴。高质量推进高标准农田建设，安排省财政资金1亿元，引导建立属地负责的高标准农田建后管护机制。建设生物育种安徽省实验室等高能级育种平台，推动合肥“种业之都”建设。实现全省三大粮食作物完全成本保险和玉米种植收入保险全覆盖，推进大豆完全成本保险和种植收入保险全覆盖。</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DA80B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AFBDF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647B4D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财政方面，2025年县财政年初安排高标农田建设资金县级配套资金400万元，高标农田管护资金10万元。结合农业保险高质量发展要求，认真履行农业保险工作牵头责任，落实好县级配套资金600万元，实现我县三大粮食作物、完全成本保险和玉米种植收入保险全覆盖，推进大豆完全成本保险和种植收入保险全覆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高标准农田建设方面，2025年申报建设高标准农田1万亩以上，目前已初步摸排各乡镇建设需求，计划3月份开展实地踏勘设计，4月份完成项目方案审查，6月份完成项目招投标，7月份具备开工条件，12月份工程完工。验收通过后移交项目乡镇、村，落实管护责任。</w:t>
            </w:r>
          </w:p>
        </w:tc>
      </w:tr>
      <w:tr w14:paraId="08E4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BF5C78E">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DC5BD4">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B4055A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(105)整县制、整片区推进大中城市周边设施农业更新改造。</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FC3B2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县资规局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9CB6B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A8807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目前已办理我县3家农业企业技术升级资金申报，下一步京徽农业和徽储将继续申报该资金项目。</w:t>
            </w:r>
          </w:p>
        </w:tc>
      </w:tr>
      <w:tr w14:paraId="78CA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A0B2BF">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83C8A77">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BE98BF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(106)实施“乡村产业振兴共同发展计划”，全年新增涉农贷款1500亿元。</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CFF8E6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县金融监管支局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县农业农村局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2D94C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1047D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积极引导全县银行业金融机构增加涉农贷款投放，将为涧岭青、徽谷、鲜食等8家企业申请贷款贴息政策。</w:t>
            </w:r>
          </w:p>
        </w:tc>
      </w:tr>
      <w:tr w14:paraId="43FE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72CEEC">
            <w:pPr>
              <w:ind w:left="0" w:leftChars="0" w:firstLine="640" w:firstLineChars="200"/>
              <w:rPr>
                <w:rFonts w:hint="default" w:ascii="Times New Roman" w:hAnsi="Times New Roman" w:eastAsia="方正仿宋_GBK" w:cs="Times New Roman"/>
                <w:sz w:val="32"/>
                <w:szCs w:val="32"/>
              </w:rPr>
            </w:pPr>
          </w:p>
        </w:tc>
        <w:tc>
          <w:tcPr>
            <w:tcW w:w="119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68529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28.建设宜居宜业和美乡村</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2F731E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(107)省财政统筹安排10亿元左右，支持建设和美乡村省级中心村。在下达新增地方政府一般债务限额内安排20亿元左右，支持建设和美乡村精品示范村。实施农村改厕20万户，加大对农村改厕长效管护机制提升县支持力度。</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326159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7834A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69C2C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结合2025年度省级精品示范村、省级中心村申报，积极争取省级一般债资金及和美乡村建设专项资金。结合实际，制定我县2025年度农村改厕实施方案，启动推进农村改厕长效管护机制提升县建设。</w:t>
            </w:r>
          </w:p>
        </w:tc>
      </w:tr>
      <w:tr w14:paraId="2DDA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0FE52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七、统筹推进新型城镇化和乡村全面振兴</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30114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28.建设宜居宜业和美乡村</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C5DA05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(108)新改建农村公路2600公里，建立健全“万村清万塘”长效管护机制。</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F5545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县交运局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县农业农村局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87116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徐涌驷</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D063B4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实施提质改造工程27公里，制定印发《集中开展万村清万塘暨常态化推进村庄清洁行动工作方案》，结合村庄清洁行动、自然村整治、和美乡村建设等，在全县范围开展“万村清万塘”行动。</w:t>
            </w:r>
          </w:p>
        </w:tc>
      </w:tr>
      <w:tr w14:paraId="7885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8B70E72">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F8E04D">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2710C6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(109)推行农村供水县域统管，对畜禽养殖污染物进行集中处理的第三方企业处理设施用电执行农业生产用电价格。</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B2C7BA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县水利局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徽投集团</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05AC17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  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6B4A2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1.建立农村供水县域统管，推进统筹协调机制，工作督导及经费保障机制。</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2.制定县域统管工作实施方案，明确各单位职责及工作时限，确保按时完成任务。</w:t>
            </w:r>
          </w:p>
        </w:tc>
      </w:tr>
      <w:tr w14:paraId="1647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CF3F3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八、推动政务服务提质增效</w:t>
            </w: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501B28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29.优化利企便民服务</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6D803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110）升级“皖事通”、“皖企通”、“皖政通”服务功能，拓展“高效办成一件事”重点事项清单范围。深化政务服务综合窗口改革，推广综合服务数字化智能化应用。依托各地政务服务中心企业服务专区，打造增值化涉企服务应用场景。</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FF9CCB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县数据资源局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C8D803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程衍生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279906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配合省市“皖事通”“皖企通”“皖事通”的升级工作，并做好升级后的调试宣传培训工作。2025年底前完成与企业群众联系紧密的42项“高效办成一件事”以及省场景落实落细工作。按省级规范要求设置主题类、特色类、行业类综合窗口，实行“一窗受理、综合服务”。结合政务服务新大厅搬迁入驻，设立为企服务专区，依托专区开设企业会商谈判功能区。完善企业代办窗口，拓展延时办、预约办、上门办、证前指导等为企业创新服务举措。</w:t>
            </w:r>
          </w:p>
        </w:tc>
      </w:tr>
      <w:tr w14:paraId="7403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763B46">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252AFF9">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47013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（111）落实全国统一大市场建设指引，加强公平竞争审查刚性约束，消除市场壁垒。</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4B864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县市场监管局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F92FA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1DC3F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认真贯彻落实《公平竞争审查条例》，做好政策学习解读，加大公平竞争审查力度，确保不发生违背全国统一大市场事件。</w:t>
            </w:r>
          </w:p>
        </w:tc>
      </w:tr>
      <w:tr w14:paraId="55A0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4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8D45B7">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4F8E9AA">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0AEBF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（112）优化“免申即享”平台功能，构建政策兑付“一站式”服务体系，扩大惠企政策覆盖面。</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A9860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县数据资源局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214B2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程衍生</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38C97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同涉企政策制定部门，进一步细化免申即享、即申即享惠企政策颗粒化程度，将“免申即享”资金通过涉企系统进行企业经营情况、预警情况自动比对，提高政策供给精准度、便利化和公平性，优化“皖企通”平台功能，指导督促相关部门做到惠企政策应录尽录、应兑尽兑。</w:t>
            </w:r>
          </w:p>
        </w:tc>
      </w:tr>
      <w:tr w14:paraId="3D0A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A53ADA0">
            <w:pPr>
              <w:ind w:left="0" w:leftChars="0" w:firstLine="640" w:firstLineChars="200"/>
              <w:rPr>
                <w:rFonts w:hint="default" w:ascii="Times New Roman" w:hAnsi="Times New Roman" w:eastAsia="方正仿宋_GBK" w:cs="Times New Roman"/>
                <w:sz w:val="32"/>
                <w:szCs w:val="3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75DBEA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30.规范涉企执法和收费</w:t>
            </w: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6EF51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（113）推进“综合查一次”联合执法改革，推广大数据、无人机等非现场执法检查模式。坚持过罚相当，严格落实行政裁量权基准制度，更多采用柔性执法方式，推行轻微违法行为依法不予行政处罚清单。</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EC562C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县司法局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县直有关部门</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C9045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胡汉邦</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B535F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推进“综合查一次”联合执法改革。坚持过罚相当，严格落实行政裁量权基准制度，更多采用柔性执法方式，推行轻微违法行为依法不予行政处罚清单。</w:t>
            </w:r>
          </w:p>
        </w:tc>
      </w:tr>
      <w:tr w14:paraId="1001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0" w:hRule="atLeast"/>
          <w:jc w:val="center"/>
        </w:trPr>
        <w:tc>
          <w:tcPr>
            <w:tcW w:w="132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3C8C1B6">
            <w:pPr>
              <w:ind w:left="0" w:leftChars="0" w:firstLine="640" w:firstLineChars="200"/>
              <w:rPr>
                <w:rFonts w:hint="default" w:ascii="Times New Roman" w:hAnsi="Times New Roman" w:eastAsia="方正仿宋_GBK" w:cs="Times New Roman"/>
                <w:sz w:val="32"/>
                <w:szCs w:val="3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52BE4FB">
            <w:pPr>
              <w:ind w:left="0" w:leftChars="0" w:firstLine="640" w:firstLineChars="200"/>
              <w:rPr>
                <w:rFonts w:hint="default" w:ascii="Times New Roman" w:hAnsi="Times New Roman" w:eastAsia="方正仿宋_GBK" w:cs="Times New Roman"/>
                <w:sz w:val="32"/>
                <w:szCs w:val="32"/>
              </w:rPr>
            </w:pPr>
          </w:p>
        </w:tc>
        <w:tc>
          <w:tcPr>
            <w:tcW w:w="30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66B42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（114）规范行政审批中介服务、金融、行业协会、水电气等领域涉企收费行为，营造良好市场价费环境。</w:t>
            </w:r>
          </w:p>
        </w:tc>
        <w:tc>
          <w:tcPr>
            <w:tcW w:w="14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4B9AB0">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县科商工信局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县财政局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县市场监管局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县民政局</w:t>
            </w:r>
          </w:p>
        </w:tc>
        <w:tc>
          <w:tcPr>
            <w:tcW w:w="145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0E5EDD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詹  凯</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张  晖</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程衍生</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林一凡</w:t>
            </w:r>
          </w:p>
        </w:tc>
        <w:tc>
          <w:tcPr>
            <w:tcW w:w="446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713AB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涉企收费清单所规定收费项目、收费对象和收费标准，规范涉企收费行为，及时更新涉企收费目录。加强法律法规宣贯培训，引导中介机构依法合规从事经营主体登记代理行为。加大涉企收费检查力度，严厉打击违法违规行为。</w:t>
            </w:r>
          </w:p>
        </w:tc>
      </w:tr>
      <w:bookmarkEnd w:id="0"/>
    </w:tbl>
    <w:p w14:paraId="5CD3613E">
      <w:pPr>
        <w:ind w:left="0" w:leftChars="0" w:firstLine="640" w:firstLineChars="200"/>
        <w:rPr>
          <w:rFonts w:hint="default" w:ascii="Times New Roman" w:hAnsi="Times New Roman" w:eastAsia="方正仿宋_GBK" w:cs="Times New Roman"/>
          <w:sz w:val="32"/>
          <w:szCs w:val="32"/>
        </w:rPr>
      </w:pPr>
    </w:p>
    <w:p w14:paraId="0936B4F0">
      <w:pPr>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2CE8524">
      <w:pPr>
        <w:ind w:left="0" w:leftChars="0" w:firstLine="640" w:firstLineChars="200"/>
        <w:rPr>
          <w:rFonts w:hint="default" w:ascii="Times New Roman" w:hAnsi="Times New Roman" w:eastAsia="方正仿宋_GBK"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0480D"/>
    <w:rsid w:val="4A80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37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2025-11-05T01:24:00Z</dcterms:created>
  <dc:creator>零开始1397739712</dc:creator>
  <cp:lastModifiedBy>零开始1397739712</cp:lastModifiedBy>
  <dcterms:modified xsi:type="dcterms:W3CDTF">2025-11-05T02:02:40Z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BFB5395EB3FE4D6485037B2DC13FB891_11</vt:lpwstr>
  </property>
  <property fmtid="{D5CDD505-2E9C-101B-9397-08002B2CF9AE}" pid="4" name="KSOTemplateDocerSaveRecord">
    <vt:lpwstr>eyJoZGlkIjoiYmQyYTNhZmNjZWIxMDRlMmMxNTc0NTM2Y2Q3ZjY3MmMiLCJ1c2VySWQiOiIxNDM1NDI2MiJ9</vt:lpwstr>
  </property>
</Properties>
</file>