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bCs/>
          <w:szCs w:val="32"/>
          <w:lang w:eastAsia="zh-CN"/>
        </w:rPr>
      </w:pPr>
      <w:r>
        <w:rPr>
          <w:rFonts w:hint="eastAsia" w:ascii="仿宋_GB2312" w:cs="宋体"/>
          <w:szCs w:val="32"/>
          <w:lang w:val="en-US" w:eastAsia="zh-CN"/>
        </w:rPr>
        <w:t>岔口中心学校</w:t>
      </w:r>
      <w:r>
        <w:rPr>
          <w:rFonts w:hint="eastAsia" w:ascii="仿宋_GB2312" w:cs="宋体"/>
          <w:szCs w:val="32"/>
        </w:rPr>
        <w:t>2024年度</w:t>
      </w:r>
      <w:r>
        <w:rPr>
          <w:rFonts w:hint="eastAsia" w:ascii="仿宋_GB2312" w:hAnsi="仿宋_GB2312" w:cs="仿宋_GB2312"/>
          <w:bCs/>
          <w:szCs w:val="32"/>
        </w:rPr>
        <w:t>项目支出绩效自评</w:t>
      </w:r>
      <w:r>
        <w:rPr>
          <w:rFonts w:hint="eastAsia" w:ascii="仿宋_GB2312" w:hAnsi="仿宋_GB2312" w:cs="仿宋_GB2312"/>
          <w:bCs/>
          <w:szCs w:val="32"/>
          <w:lang w:val="en-US" w:eastAsia="zh-CN"/>
        </w:rPr>
        <w:t>清单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bCs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6475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2024_城乡义务教育生均公用经费_小学</w:t>
            </w:r>
          </w:p>
        </w:tc>
        <w:tc>
          <w:tcPr>
            <w:tcW w:w="12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2024_城乡义务教育生均公用经费_初中</w:t>
            </w:r>
          </w:p>
        </w:tc>
        <w:tc>
          <w:tcPr>
            <w:tcW w:w="12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475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2024_义务教育阶段特殊教育学校和随班就读残疾学生生均公用经费</w:t>
            </w:r>
          </w:p>
        </w:tc>
        <w:tc>
          <w:tcPr>
            <w:tcW w:w="12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475" w:type="dxa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张学航抚恤金丧葬费</w:t>
            </w:r>
          </w:p>
        </w:tc>
        <w:tc>
          <w:tcPr>
            <w:tcW w:w="12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/>
          <w:sz w:val="24"/>
          <w:szCs w:val="24"/>
          <w:vertAlign w:val="baseli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MmMyM2U1YTZiZWJhZTg4ODcyZGFjY2NjYjIyODAifQ=="/>
  </w:docVars>
  <w:rsids>
    <w:rsidRoot w:val="5E710B1A"/>
    <w:rsid w:val="1BD87507"/>
    <w:rsid w:val="44F71D99"/>
    <w:rsid w:val="5E71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115</Characters>
  <Lines>0</Lines>
  <Paragraphs>0</Paragraphs>
  <TotalTime>2</TotalTime>
  <ScaleCrop>false</ScaleCrop>
  <LinksUpToDate>false</LinksUpToDate>
  <CharactersWithSpaces>115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2025-10-13T07:33:00Z</dcterms:created>
  <dc:creator>AA业石18755949747</dc:creator>
  <cp:lastModifiedBy>AA业石18755949747</cp:lastModifiedBy>
  <dcterms:modified xsi:type="dcterms:W3CDTF">2025-10-13T11:26:16Z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4A9E83C0FFF4409B85E4278A5C7C75F2_11</vt:lpwstr>
  </property>
</Properties>
</file>