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年度申报省级科技企业孵化器推荐表</w:t>
      </w:r>
    </w:p>
    <w:p>
      <w:pPr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bookmarkEnd w:id="0"/>
    <w:tbl>
      <w:tblPr>
        <w:tblStyle w:val="2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112"/>
        <w:gridCol w:w="1418"/>
        <w:gridCol w:w="184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孵化器类型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（综合、专业）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孵化器开始运营时间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可自主支配孵化场地使用面积（平方米）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在孵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4000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我局已组织对上述科技企业孵化器进行了材料审核、信用核查、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专家评审、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实地核查，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并将评审结果对外公示且无异议，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现予以推荐。</w:t>
            </w:r>
          </w:p>
          <w:p>
            <w:pPr>
              <w:ind w:firstLine="8400" w:firstLineChars="30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市级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科技管理部门（盖章）</w:t>
            </w:r>
          </w:p>
          <w:p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56555CBD"/>
    <w:rsid w:val="565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2025-05-30T01:34:00Z</dcterms:created>
  <dc:creator>顾城</dc:creator>
  <cp:lastModifiedBy>顾城</cp:lastModifiedBy>
  <dcterms:modified xsi:type="dcterms:W3CDTF">2025-05-30T01:37:39Z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347D6BE865AE4B79A011DD26FE5231FB_11</vt:lpwstr>
  </property>
</Properties>
</file>