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bCs/>
          <w:sz w:val="44"/>
          <w:szCs w:val="44"/>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bCs/>
          <w:sz w:val="44"/>
          <w:szCs w:val="44"/>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歙县人民政府办公室</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关于山核桃产业生态治理的实施意见</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歙政办〔</w:t>
      </w:r>
      <w:r>
        <w:rPr>
          <w:rFonts w:hint="default" w:ascii="Times New Roman" w:hAnsi="Times New Roman" w:eastAsia="方正仿宋_GBK" w:cs="Times New Roman"/>
          <w:sz w:val="32"/>
          <w:szCs w:val="32"/>
          <w:lang w:val="en-US" w:eastAsia="zh-CN"/>
        </w:rPr>
        <w:t>2021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8号</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提升歙县山核桃产业生态经营管理水平，因地制宜推进山核桃产业生态发展，保护好产区生态环境，扩大歙县山核桃品牌影响力，持续促进产区果农增收致富，服务乡村产业振兴，现结合我县实际，制定本实施意见。</w:t>
      </w:r>
    </w:p>
    <w:p>
      <w:pPr>
        <w:pStyle w:val="9"/>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一、总体目标</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以习近平新时代中国特色社会主义思想为指导，深入践行</w:t>
      </w:r>
      <w:r>
        <w:rPr>
          <w:rFonts w:hint="eastAsia" w:ascii="Times New Roman" w:hAnsi="Times New Roman" w:eastAsia="方正仿宋_GBK" w:cs="Times New Roman"/>
          <w:sz w:val="32"/>
          <w:szCs w:val="32"/>
        </w:rPr>
        <w:t>“</w:t>
      </w:r>
      <w:r>
        <w:rPr>
          <w:rFonts w:hint="default" w:ascii="Times New Roman" w:hAnsi="Times New Roman" w:eastAsia="方正仿宋_GBK" w:cs="Times New Roman"/>
          <w:sz w:val="32"/>
          <w:szCs w:val="32"/>
        </w:rPr>
        <w:t>绿水青山就是金山银山</w:t>
      </w:r>
      <w:r>
        <w:rPr>
          <w:rFonts w:hint="eastAsia" w:ascii="Times New Roman" w:hAnsi="Times New Roman" w:eastAsia="方正仿宋_GBK" w:cs="Times New Roman"/>
          <w:sz w:val="32"/>
          <w:szCs w:val="32"/>
        </w:rPr>
        <w:t>”</w:t>
      </w:r>
      <w:r>
        <w:rPr>
          <w:rFonts w:hint="default" w:ascii="Times New Roman" w:hAnsi="Times New Roman" w:eastAsia="方正仿宋_GBK" w:cs="Times New Roman"/>
          <w:sz w:val="32"/>
          <w:szCs w:val="32"/>
        </w:rPr>
        <w:t>理念，全面推进乡村产业振兴，推深做实</w:t>
      </w:r>
      <w:r>
        <w:rPr>
          <w:rFonts w:hint="eastAsia" w:ascii="Times New Roman" w:hAnsi="Times New Roman" w:eastAsia="方正仿宋_GBK" w:cs="Times New Roman"/>
          <w:sz w:val="32"/>
          <w:szCs w:val="32"/>
        </w:rPr>
        <w:t>“</w:t>
      </w:r>
      <w:r>
        <w:rPr>
          <w:rFonts w:hint="default" w:ascii="Times New Roman" w:hAnsi="Times New Roman" w:eastAsia="方正仿宋_GBK" w:cs="Times New Roman"/>
          <w:sz w:val="32"/>
          <w:szCs w:val="32"/>
        </w:rPr>
        <w:t>林长制</w:t>
      </w:r>
      <w:r>
        <w:rPr>
          <w:rFonts w:hint="eastAsia" w:ascii="Times New Roman" w:hAnsi="Times New Roman" w:eastAsia="方正仿宋_GBK" w:cs="Times New Roman"/>
          <w:sz w:val="32"/>
          <w:szCs w:val="32"/>
        </w:rPr>
        <w:t>”</w:t>
      </w:r>
      <w:r>
        <w:rPr>
          <w:rFonts w:hint="default" w:ascii="Times New Roman" w:hAnsi="Times New Roman" w:eastAsia="方正仿宋_GBK" w:cs="Times New Roman"/>
          <w:sz w:val="32"/>
          <w:szCs w:val="32"/>
        </w:rPr>
        <w:t>改革，按照</w:t>
      </w:r>
      <w:r>
        <w:rPr>
          <w:rFonts w:hint="eastAsia" w:ascii="Times New Roman" w:hAnsi="Times New Roman" w:eastAsia="方正仿宋_GBK" w:cs="Times New Roman"/>
          <w:sz w:val="32"/>
          <w:szCs w:val="32"/>
        </w:rPr>
        <w:t>“巩固提质、生态优先、绿色发展、打造品牌、三产融合”的要</w:t>
      </w:r>
      <w:r>
        <w:rPr>
          <w:rFonts w:hint="default" w:ascii="Times New Roman" w:hAnsi="Times New Roman" w:eastAsia="方正仿宋_GBK" w:cs="Times New Roman"/>
          <w:sz w:val="32"/>
          <w:szCs w:val="32"/>
        </w:rPr>
        <w:t>求，立足于歙县山核桃产业发展，深入推</w:t>
      </w:r>
      <w:r>
        <w:rPr>
          <w:rFonts w:hint="eastAsia" w:ascii="Times New Roman" w:hAnsi="Times New Roman" w:eastAsia="方正仿宋_GBK" w:cs="Times New Roman"/>
          <w:sz w:val="32"/>
          <w:szCs w:val="32"/>
        </w:rPr>
        <w:t>进“生态治理、安全采收、主体培育、科技创新、质量品牌”建设，全</w:t>
      </w:r>
      <w:r>
        <w:rPr>
          <w:rFonts w:hint="default" w:ascii="Times New Roman" w:hAnsi="Times New Roman" w:eastAsia="方正仿宋_GBK" w:cs="Times New Roman"/>
          <w:sz w:val="32"/>
          <w:szCs w:val="32"/>
        </w:rPr>
        <w:t>面提升山核桃规模化生产、生态化经营、标准化管理和品牌化营销水平。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到2025年底，全县山核桃面积稳定在13万亩左右，年产量稳定在0.4万吨左右，实现山核桃全产业链产值8亿元。重点培育龙头企业、村级股份经济组织、家庭林（农）场、农民合作社等经营主体，</w:t>
      </w:r>
      <w:r>
        <w:rPr>
          <w:rFonts w:hint="eastAsia" w:ascii="Times New Roman" w:hAnsi="Times New Roman" w:eastAsia="方正仿宋_GBK" w:cs="Times New Roman"/>
          <w:sz w:val="32"/>
          <w:szCs w:val="32"/>
        </w:rPr>
        <w:t>以“龙头企业+村级股份经济组织+基地+农户”模式</w:t>
      </w:r>
      <w:r>
        <w:rPr>
          <w:rFonts w:hint="default" w:ascii="Times New Roman" w:hAnsi="Times New Roman" w:eastAsia="方正仿宋_GBK" w:cs="Times New Roman"/>
          <w:sz w:val="32"/>
          <w:szCs w:val="32"/>
        </w:rPr>
        <w:t>，建设山核桃生态经营标准化示范基地，打造百亩以上生态经营标准化示范基地10个；逐步推进山核桃加工业发展，提高加工水平和产品质量，扶优扶强加工销售龙头企业2家以上；实施品牌战略，鼓励有条件的龙头企业创特色、创品牌，开展绿色（有机）食品、无公害食品认证，稳步促进歙县山核桃产业生态经营管理升级，争创国家、省级品牌，进一步树立歙县山核桃特色产业形象。</w:t>
      </w:r>
    </w:p>
    <w:p>
      <w:pPr>
        <w:pStyle w:val="9"/>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二、扶持重点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重点扶持包括山核桃生态治理、安全采收、主体培育、科技创新、品牌建设等五大方面。</w:t>
      </w:r>
    </w:p>
    <w:p>
      <w:pPr>
        <w:pStyle w:val="9"/>
        <w:keepNext w:val="0"/>
        <w:keepLines w:val="0"/>
        <w:pageBreakBefore w:val="0"/>
        <w:widowControl w:val="0"/>
        <w:kinsoku/>
        <w:wordWrap/>
        <w:overflowPunct/>
        <w:topLinePunct w:val="0"/>
        <w:autoSpaceDE/>
        <w:autoSpaceDN/>
        <w:bidi w:val="0"/>
        <w:adjustRightInd/>
        <w:snapToGrid/>
        <w:spacing w:line="590" w:lineRule="exact"/>
        <w:ind w:left="732"/>
        <w:textAlignment w:val="auto"/>
        <w:rPr>
          <w:rFonts w:hint="eastAsia" w:ascii="方正楷体_GBK" w:hAnsi="方正楷体_GBK" w:eastAsia="方正楷体_GBK" w:cs="方正楷体_GBK"/>
          <w:b w:val="0"/>
          <w:bCs/>
          <w:sz w:val="32"/>
          <w:szCs w:val="32"/>
        </w:rPr>
      </w:pPr>
      <w:r>
        <w:rPr>
          <w:rFonts w:hint="eastAsia" w:ascii="方正楷体_GBK" w:hAnsi="方正楷体_GBK" w:eastAsia="方正楷体_GBK" w:cs="方正楷体_GBK"/>
          <w:b w:val="0"/>
          <w:bCs/>
          <w:sz w:val="32"/>
          <w:szCs w:val="32"/>
        </w:rPr>
        <w:t>（一）生态治理</w:t>
      </w:r>
    </w:p>
    <w:p>
      <w:pPr>
        <w:pStyle w:val="9"/>
        <w:keepNext w:val="0"/>
        <w:keepLines w:val="0"/>
        <w:pageBreakBefore w:val="0"/>
        <w:widowControl w:val="0"/>
        <w:kinsoku/>
        <w:wordWrap/>
        <w:overflowPunct/>
        <w:topLinePunct w:val="0"/>
        <w:autoSpaceDE/>
        <w:autoSpaceDN/>
        <w:bidi w:val="0"/>
        <w:adjustRightInd/>
        <w:snapToGrid/>
        <w:spacing w:line="590" w:lineRule="exact"/>
        <w:ind w:left="731"/>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 生态治理示范基地建设</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优先安排林业重点项目，在享受国家、省、市现有政策基础上，同时享受县财政补助。</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b/>
          <w:bCs/>
          <w:color w:val="auto"/>
          <w:kern w:val="2"/>
          <w:sz w:val="32"/>
          <w:szCs w:val="32"/>
          <w:lang w:val="en-US" w:eastAsia="zh-CN" w:bidi="ar-SA"/>
        </w:rPr>
        <w:t>（</w:t>
      </w:r>
      <w:r>
        <w:rPr>
          <w:rFonts w:hint="default" w:ascii="Times New Roman" w:hAnsi="Times New Roman" w:eastAsia="方正仿宋_GBK" w:cs="Times New Roman"/>
          <w:b/>
          <w:bCs/>
          <w:color w:val="auto"/>
          <w:kern w:val="2"/>
          <w:sz w:val="32"/>
          <w:szCs w:val="32"/>
          <w:lang w:val="en-US" w:eastAsia="zh-CN" w:bidi="ar-SA"/>
        </w:rPr>
        <w:t>1</w:t>
      </w:r>
      <w:r>
        <w:rPr>
          <w:rFonts w:hint="eastAsia" w:ascii="Times New Roman" w:hAnsi="Times New Roman" w:eastAsia="方正仿宋_GBK" w:cs="Times New Roman"/>
          <w:b/>
          <w:bCs/>
          <w:color w:val="auto"/>
          <w:kern w:val="2"/>
          <w:sz w:val="32"/>
          <w:szCs w:val="32"/>
          <w:lang w:val="en-US" w:eastAsia="zh-CN" w:bidi="ar-SA"/>
        </w:rPr>
        <w:t>）建设要求</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由企业、家庭林（农）场、村集体股份经济合作社等实施主体，紧紧</w:t>
      </w:r>
      <w:r>
        <w:rPr>
          <w:rFonts w:hint="eastAsia" w:ascii="Times New Roman" w:hAnsi="Times New Roman" w:eastAsia="方正仿宋_GBK" w:cs="Times New Roman"/>
          <w:color w:val="auto"/>
          <w:kern w:val="2"/>
          <w:sz w:val="32"/>
          <w:szCs w:val="32"/>
          <w:lang w:val="en-US" w:eastAsia="zh-CN" w:bidi="ar-SA"/>
        </w:rPr>
        <w:t>围绕“四统四禁一探索”，通</w:t>
      </w:r>
      <w:r>
        <w:rPr>
          <w:rFonts w:hint="default" w:ascii="Times New Roman" w:hAnsi="Times New Roman" w:eastAsia="方正仿宋_GBK" w:cs="Times New Roman"/>
          <w:color w:val="auto"/>
          <w:kern w:val="2"/>
          <w:sz w:val="32"/>
          <w:szCs w:val="32"/>
          <w:lang w:val="en-US" w:eastAsia="zh-CN" w:bidi="ar-SA"/>
        </w:rPr>
        <w:t>过流转、入股分红等方式整合山核桃林地，集中连片面积300亩以上，开展道路、水利灌溉、电力等基础设施建设；全面实施土壤改良、测土配方施肥、病虫害综合防控（含涂白）、矮化经营、张网（自然落果）采收技术；推广割草机打草，林下混交改造或套种绿肥（混播草种）；推</w:t>
      </w:r>
      <w:r>
        <w:rPr>
          <w:rFonts w:hint="eastAsia" w:ascii="Times New Roman" w:hAnsi="Times New Roman" w:eastAsia="方正仿宋_GBK" w:cs="Times New Roman"/>
          <w:color w:val="auto"/>
          <w:kern w:val="2"/>
          <w:sz w:val="32"/>
          <w:szCs w:val="32"/>
          <w:lang w:val="en-US" w:eastAsia="zh-CN" w:bidi="ar-SA"/>
        </w:rPr>
        <w:t xml:space="preserve">行“山顶戴帽，山腰扎带，山脚穿靴” </w:t>
      </w:r>
      <w:r>
        <w:rPr>
          <w:rFonts w:hint="default" w:ascii="Times New Roman" w:hAnsi="Times New Roman" w:eastAsia="方正仿宋_GBK" w:cs="Times New Roman"/>
          <w:color w:val="auto"/>
          <w:kern w:val="2"/>
          <w:sz w:val="32"/>
          <w:szCs w:val="32"/>
          <w:lang w:val="en-US" w:eastAsia="zh-CN" w:bidi="ar-SA"/>
        </w:rPr>
        <w:t>生态经营模式，建成基础设施配套、经营管理科学、生态功能完善、示范带动明显的综合治理示范基地。计划新建3个，建设期限3年。</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w:t>
      </w:r>
      <w:r>
        <w:rPr>
          <w:rFonts w:hint="eastAsia" w:ascii="Times New Roman" w:hAnsi="Times New Roman" w:eastAsia="方正仿宋_GBK" w:cs="Times New Roman"/>
          <w:b/>
          <w:bCs/>
          <w:color w:val="auto"/>
          <w:kern w:val="2"/>
          <w:sz w:val="32"/>
          <w:szCs w:val="32"/>
          <w:lang w:val="en-US" w:eastAsia="zh-CN" w:bidi="ar-SA"/>
        </w:rPr>
        <w:t>扶持标准</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生态治理示范基地补助：每个示范基地补助上限30万元（按40%</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30%</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30%比例，分三年补助），补助资金不超过总投资（不含政府支持的项目资金投入）的70%，已享受该项目补助的主体不得享受其它单项补助。</w:t>
      </w:r>
    </w:p>
    <w:p>
      <w:pPr>
        <w:pStyle w:val="9"/>
        <w:keepNext w:val="0"/>
        <w:keepLines w:val="0"/>
        <w:pageBreakBefore w:val="0"/>
        <w:widowControl w:val="0"/>
        <w:kinsoku/>
        <w:wordWrap/>
        <w:overflowPunct/>
        <w:topLinePunct w:val="0"/>
        <w:autoSpaceDE/>
        <w:autoSpaceDN/>
        <w:bidi w:val="0"/>
        <w:adjustRightInd/>
        <w:snapToGrid/>
        <w:spacing w:line="590" w:lineRule="exact"/>
        <w:ind w:left="731"/>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w:t>
      </w:r>
      <w:r>
        <w:rPr>
          <w:rFonts w:hint="eastAsia" w:ascii="Times New Roman" w:hAnsi="Times New Roman" w:eastAsia="方正仿宋_GBK" w:cs="Times New Roman"/>
          <w:b/>
          <w:bCs/>
          <w:color w:val="auto"/>
          <w:kern w:val="2"/>
          <w:sz w:val="32"/>
          <w:szCs w:val="32"/>
          <w:lang w:val="en-US" w:eastAsia="zh-CN" w:bidi="ar-SA"/>
        </w:rPr>
        <w:t xml:space="preserve"> </w:t>
      </w:r>
      <w:r>
        <w:rPr>
          <w:rFonts w:hint="default" w:ascii="Times New Roman" w:hAnsi="Times New Roman" w:eastAsia="方正仿宋_GBK" w:cs="Times New Roman"/>
          <w:b/>
          <w:bCs/>
          <w:color w:val="auto"/>
          <w:kern w:val="2"/>
          <w:sz w:val="32"/>
          <w:szCs w:val="32"/>
          <w:lang w:val="en-US" w:eastAsia="zh-CN" w:bidi="ar-SA"/>
        </w:rPr>
        <w:t>土肥改良示范基地建设</w:t>
      </w:r>
    </w:p>
    <w:p>
      <w:pPr>
        <w:pStyle w:val="30"/>
        <w:keepNext w:val="0"/>
        <w:keepLines w:val="0"/>
        <w:pageBreakBefore w:val="0"/>
        <w:widowControl w:val="0"/>
        <w:tabs>
          <w:tab w:val="left" w:pos="1218"/>
        </w:tabs>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w:t>
      </w:r>
      <w:r>
        <w:rPr>
          <w:rFonts w:hint="eastAsia" w:ascii="Times New Roman" w:hAnsi="Times New Roman" w:eastAsia="方正仿宋_GBK" w:cs="Times New Roman"/>
          <w:b/>
          <w:bCs/>
          <w:color w:val="auto"/>
          <w:kern w:val="2"/>
          <w:sz w:val="32"/>
          <w:szCs w:val="32"/>
          <w:lang w:val="en-US" w:eastAsia="zh-CN" w:bidi="ar-SA"/>
        </w:rPr>
        <w:t>建设要求。</w:t>
      </w:r>
      <w:r>
        <w:rPr>
          <w:rFonts w:hint="default" w:ascii="Times New Roman" w:hAnsi="Times New Roman" w:eastAsia="方正仿宋_GBK" w:cs="Times New Roman"/>
          <w:color w:val="auto"/>
          <w:kern w:val="2"/>
          <w:sz w:val="32"/>
          <w:szCs w:val="32"/>
          <w:lang w:val="en-US" w:eastAsia="zh-CN" w:bidi="ar-SA"/>
        </w:rPr>
        <w:t>配备施用石灰、有机肥等农资，并通过土壤改良及测土配方施肥，山核桃林地土壤条件得到改善。</w:t>
      </w:r>
    </w:p>
    <w:p>
      <w:pPr>
        <w:pStyle w:val="30"/>
        <w:keepNext w:val="0"/>
        <w:keepLines w:val="0"/>
        <w:pageBreakBefore w:val="0"/>
        <w:widowControl w:val="0"/>
        <w:tabs>
          <w:tab w:val="left" w:pos="1209"/>
        </w:tabs>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土壤改良及测土配方施肥示范基地建设：企业、家庭林（农）场、村集体股份经济合作社等实施主体，通过流转、入股分红等方式整合山核桃林地，集中连片面积100亩以上，通过合理取样、科学检测，制定土壤改良和测土施肥方案，并根据方案实施土壤改良，林地土壤条件得到有效改善。计划新建5个，建设期限3年。推广使用有机肥：乡镇和村两级组织动员山核桃种植户推广使用有机肥，由村集体股份经济合作社统一摸底、统一调运、统一发放，杜绝施用化肥。每年计划1000吨，补贴期限5年。</w:t>
      </w:r>
    </w:p>
    <w:p>
      <w:pPr>
        <w:pStyle w:val="30"/>
        <w:keepNext w:val="0"/>
        <w:keepLines w:val="0"/>
        <w:pageBreakBefore w:val="0"/>
        <w:widowControl w:val="0"/>
        <w:tabs>
          <w:tab w:val="left" w:pos="1209"/>
        </w:tabs>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仿宋_GBK" w:cs="Times New Roman"/>
          <w:b/>
          <w:bCs/>
          <w:color w:val="auto"/>
          <w:kern w:val="2"/>
          <w:sz w:val="32"/>
          <w:szCs w:val="32"/>
          <w:lang w:val="en-US" w:eastAsia="zh-CN" w:bidi="ar-SA"/>
        </w:rPr>
      </w:pPr>
      <w:r>
        <w:rPr>
          <w:rFonts w:hint="eastAsia" w:ascii="Times New Roman" w:hAnsi="Times New Roman" w:eastAsia="方正仿宋_GBK" w:cs="Times New Roman"/>
          <w:b/>
          <w:bCs/>
          <w:color w:val="auto"/>
          <w:kern w:val="2"/>
          <w:sz w:val="32"/>
          <w:szCs w:val="32"/>
          <w:lang w:val="en-US" w:eastAsia="zh-CN" w:bidi="ar-SA"/>
        </w:rPr>
        <w:t>（2）扶持标准</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土壤改良及测土配方施肥示范基地建设：补助标准上限10万元/个（按40%</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30%</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30%比例，分三年补助），补助资金不超过总投资（不含政府支持的项目资金投入）的70%；推广使用有机肥：补助标准为500元/吨，每年补助50万元。</w:t>
      </w:r>
    </w:p>
    <w:p>
      <w:pPr>
        <w:pStyle w:val="30"/>
        <w:keepNext w:val="0"/>
        <w:keepLines w:val="0"/>
        <w:pageBreakBefore w:val="0"/>
        <w:widowControl w:val="0"/>
        <w:tabs>
          <w:tab w:val="left" w:pos="1218"/>
        </w:tabs>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3.</w:t>
      </w:r>
      <w:r>
        <w:rPr>
          <w:rFonts w:hint="eastAsia" w:ascii="Times New Roman" w:hAnsi="Times New Roman" w:eastAsia="方正仿宋_GBK" w:cs="Times New Roman"/>
          <w:b/>
          <w:bCs/>
          <w:color w:val="auto"/>
          <w:kern w:val="2"/>
          <w:sz w:val="32"/>
          <w:szCs w:val="32"/>
          <w:lang w:val="en-US" w:eastAsia="zh-CN" w:bidi="ar-SA"/>
        </w:rPr>
        <w:t xml:space="preserve"> </w:t>
      </w:r>
      <w:r>
        <w:rPr>
          <w:rFonts w:hint="default" w:ascii="Times New Roman" w:hAnsi="Times New Roman" w:eastAsia="方正仿宋_GBK" w:cs="Times New Roman"/>
          <w:b/>
          <w:bCs/>
          <w:color w:val="auto"/>
          <w:kern w:val="2"/>
          <w:sz w:val="32"/>
          <w:szCs w:val="32"/>
          <w:lang w:val="en-US" w:eastAsia="zh-CN" w:bidi="ar-SA"/>
        </w:rPr>
        <w:t>特色示范试验林基地建设</w:t>
      </w:r>
    </w:p>
    <w:p>
      <w:pPr>
        <w:pStyle w:val="30"/>
        <w:keepNext w:val="0"/>
        <w:keepLines w:val="0"/>
        <w:pageBreakBefore w:val="0"/>
        <w:widowControl w:val="0"/>
        <w:tabs>
          <w:tab w:val="left" w:pos="1218"/>
        </w:tabs>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w:t>
      </w:r>
      <w:r>
        <w:rPr>
          <w:rFonts w:hint="eastAsia" w:ascii="Times New Roman" w:hAnsi="Times New Roman" w:eastAsia="方正仿宋_GBK" w:cs="Times New Roman"/>
          <w:b/>
          <w:bCs/>
          <w:color w:val="auto"/>
          <w:kern w:val="2"/>
          <w:sz w:val="32"/>
          <w:szCs w:val="32"/>
          <w:lang w:val="en-US" w:eastAsia="zh-CN" w:bidi="ar-SA"/>
        </w:rPr>
        <w:t>建设要求</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企业、家庭林（农）场、村集体股份经济合作社等经营主体，通过流转、入股分红等方式整合山核桃林地，集中连片面积100亩以上，新建林下经济基地、退化林修复示范基地、多种混交模式山核桃示范基地。计划新建5个，建设期限3年。</w:t>
      </w:r>
    </w:p>
    <w:p>
      <w:pPr>
        <w:pStyle w:val="30"/>
        <w:keepNext w:val="0"/>
        <w:keepLines w:val="0"/>
        <w:pageBreakBefore w:val="0"/>
        <w:widowControl w:val="0"/>
        <w:tabs>
          <w:tab w:val="left" w:pos="1218"/>
        </w:tabs>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（2）扶持标准</w:t>
      </w:r>
      <w:r>
        <w:rPr>
          <w:rFonts w:hint="eastAsia" w:ascii="Times New Roman" w:hAnsi="Times New Roman" w:eastAsia="方正仿宋_GBK" w:cs="Times New Roman"/>
          <w:b/>
          <w:bCs/>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补助标准上限10万元/个（按60%</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20%</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20%比例，分三年补助），补助资金不超过总投资（不含政府支持的项目资金投入）的80%。</w:t>
      </w:r>
    </w:p>
    <w:p>
      <w:pPr>
        <w:pStyle w:val="30"/>
        <w:keepNext w:val="0"/>
        <w:keepLines w:val="0"/>
        <w:pageBreakBefore w:val="0"/>
        <w:widowControl w:val="0"/>
        <w:tabs>
          <w:tab w:val="left" w:pos="1218"/>
        </w:tabs>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4. 挂黄板除虫试点基地建设</w:t>
      </w:r>
    </w:p>
    <w:p>
      <w:pPr>
        <w:pStyle w:val="30"/>
        <w:keepNext w:val="0"/>
        <w:keepLines w:val="0"/>
        <w:pageBreakBefore w:val="0"/>
        <w:widowControl w:val="0"/>
        <w:tabs>
          <w:tab w:val="left" w:pos="1218"/>
        </w:tabs>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（1）建设要求</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参照茶园绿色防控插黄板工程</w:t>
      </w:r>
      <w:r>
        <w:rPr>
          <w:rFonts w:hint="eastAsia" w:ascii="Times New Roman" w:hAnsi="Times New Roman" w:eastAsia="方正仿宋_GBK" w:cs="Times New Roman"/>
          <w:color w:val="auto"/>
          <w:kern w:val="2"/>
          <w:sz w:val="32"/>
          <w:szCs w:val="32"/>
          <w:lang w:val="en-US" w:eastAsia="zh-CN" w:bidi="ar-SA"/>
        </w:rPr>
        <w:t>标准</w:t>
      </w:r>
      <w:r>
        <w:rPr>
          <w:rFonts w:hint="default" w:ascii="Times New Roman" w:hAnsi="Times New Roman" w:eastAsia="方正仿宋_GBK" w:cs="Times New Roman"/>
          <w:color w:val="auto"/>
          <w:kern w:val="2"/>
          <w:sz w:val="32"/>
          <w:szCs w:val="32"/>
          <w:lang w:val="en-US" w:eastAsia="zh-CN" w:bidi="ar-SA"/>
        </w:rPr>
        <w:t>，每亩依托山核桃树枝挂黄板40张，并由实施主体负责回收处理。全县选取2个点进行试验，计划实施面积4000亩。工程建设期2年。</w:t>
      </w:r>
    </w:p>
    <w:p>
      <w:pPr>
        <w:pStyle w:val="30"/>
        <w:keepNext w:val="0"/>
        <w:keepLines w:val="0"/>
        <w:pageBreakBefore w:val="0"/>
        <w:widowControl w:val="0"/>
        <w:tabs>
          <w:tab w:val="left" w:pos="1218"/>
        </w:tabs>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（2）扶持标准</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参照茶园绿色防控补贴，县财政补助30元/亩、农户自付10元/亩，县财政每年补助12万元。</w:t>
      </w:r>
    </w:p>
    <w:p>
      <w:pPr>
        <w:pStyle w:val="30"/>
        <w:keepNext w:val="0"/>
        <w:keepLines w:val="0"/>
        <w:pageBreakBefore w:val="0"/>
        <w:widowControl w:val="0"/>
        <w:tabs>
          <w:tab w:val="left" w:pos="1218"/>
        </w:tabs>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5. 割草机购置</w:t>
      </w:r>
    </w:p>
    <w:p>
      <w:pPr>
        <w:pStyle w:val="30"/>
        <w:keepNext w:val="0"/>
        <w:keepLines w:val="0"/>
        <w:pageBreakBefore w:val="0"/>
        <w:widowControl w:val="0"/>
        <w:tabs>
          <w:tab w:val="left" w:pos="1218"/>
        </w:tabs>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zh-CN" w:eastAsia="zh-CN" w:bidi="ar-SA"/>
        </w:rPr>
        <w:t>（1）建设要求</w:t>
      </w:r>
      <w:r>
        <w:rPr>
          <w:rFonts w:hint="eastAsia" w:ascii="Times New Roman" w:hAnsi="Times New Roman" w:eastAsia="方正仿宋_GBK" w:cs="Times New Roman"/>
          <w:color w:val="auto"/>
          <w:kern w:val="2"/>
          <w:sz w:val="32"/>
          <w:szCs w:val="32"/>
          <w:lang w:val="zh-CN" w:eastAsia="zh-CN" w:bidi="ar-SA"/>
        </w:rPr>
        <w:t>。</w:t>
      </w:r>
      <w:r>
        <w:rPr>
          <w:rFonts w:hint="default" w:ascii="Times New Roman" w:hAnsi="Times New Roman" w:eastAsia="方正仿宋_GBK" w:cs="Times New Roman"/>
          <w:color w:val="auto"/>
          <w:kern w:val="2"/>
          <w:sz w:val="32"/>
          <w:szCs w:val="32"/>
          <w:lang w:val="en-US" w:eastAsia="zh-CN" w:bidi="ar-SA"/>
        </w:rPr>
        <w:t>产区户经营山核桃总面积3亩以上，用于山核桃林地打草而新购置的割草机。计划新购4500台，建设</w:t>
      </w:r>
      <w:r>
        <w:rPr>
          <w:rFonts w:hint="eastAsia" w:ascii="Times New Roman" w:hAnsi="Times New Roman" w:eastAsia="方正仿宋_GBK" w:cs="Times New Roman"/>
          <w:color w:val="auto"/>
          <w:kern w:val="2"/>
          <w:sz w:val="32"/>
          <w:szCs w:val="32"/>
          <w:lang w:val="en-US" w:eastAsia="zh-CN" w:bidi="ar-SA"/>
        </w:rPr>
        <w:t>期限</w:t>
      </w:r>
      <w:r>
        <w:rPr>
          <w:rFonts w:hint="default" w:ascii="Times New Roman" w:hAnsi="Times New Roman" w:eastAsia="方正仿宋_GBK" w:cs="Times New Roman"/>
          <w:color w:val="auto"/>
          <w:kern w:val="2"/>
          <w:sz w:val="32"/>
          <w:szCs w:val="32"/>
          <w:lang w:val="en-US" w:eastAsia="zh-CN" w:bidi="ar-SA"/>
        </w:rPr>
        <w:t>3年。</w:t>
      </w:r>
    </w:p>
    <w:p>
      <w:pPr>
        <w:pStyle w:val="30"/>
        <w:keepNext w:val="0"/>
        <w:keepLines w:val="0"/>
        <w:pageBreakBefore w:val="0"/>
        <w:widowControl w:val="0"/>
        <w:tabs>
          <w:tab w:val="left" w:pos="1218"/>
        </w:tabs>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仿宋_GBK" w:cs="Times New Roman"/>
          <w:color w:val="auto"/>
          <w:kern w:val="2"/>
          <w:sz w:val="32"/>
          <w:szCs w:val="32"/>
          <w:lang w:val="zh-CN" w:eastAsia="zh-CN" w:bidi="ar-SA"/>
        </w:rPr>
      </w:pPr>
      <w:r>
        <w:rPr>
          <w:rFonts w:hint="default" w:ascii="Times New Roman" w:hAnsi="Times New Roman" w:eastAsia="方正仿宋_GBK" w:cs="Times New Roman"/>
          <w:b/>
          <w:bCs/>
          <w:color w:val="auto"/>
          <w:kern w:val="2"/>
          <w:sz w:val="32"/>
          <w:szCs w:val="32"/>
          <w:lang w:val="zh-CN" w:eastAsia="zh-CN" w:bidi="ar-SA"/>
        </w:rPr>
        <w:t>（2）扶持标准</w:t>
      </w:r>
      <w:r>
        <w:rPr>
          <w:rFonts w:hint="eastAsia" w:ascii="Times New Roman" w:hAnsi="Times New Roman" w:eastAsia="方正仿宋_GBK" w:cs="Times New Roman"/>
          <w:color w:val="auto"/>
          <w:kern w:val="2"/>
          <w:sz w:val="32"/>
          <w:szCs w:val="32"/>
          <w:lang w:val="zh-CN" w:eastAsia="zh-CN" w:bidi="ar-SA"/>
        </w:rPr>
        <w:t>。</w:t>
      </w:r>
      <w:r>
        <w:rPr>
          <w:rFonts w:hint="default" w:ascii="Times New Roman" w:hAnsi="Times New Roman" w:eastAsia="方正仿宋_GBK" w:cs="Times New Roman"/>
          <w:color w:val="auto"/>
          <w:kern w:val="2"/>
          <w:sz w:val="32"/>
          <w:szCs w:val="32"/>
          <w:lang w:val="zh-CN" w:eastAsia="zh-CN" w:bidi="ar-SA"/>
        </w:rPr>
        <w:t>按</w:t>
      </w:r>
      <w:r>
        <w:rPr>
          <w:rFonts w:hint="default" w:ascii="Times New Roman" w:hAnsi="Times New Roman" w:eastAsia="方正仿宋_GBK" w:cs="Times New Roman"/>
          <w:color w:val="auto"/>
          <w:kern w:val="2"/>
          <w:sz w:val="32"/>
          <w:szCs w:val="32"/>
          <w:lang w:val="en-US" w:eastAsia="zh-CN" w:bidi="ar-SA"/>
        </w:rPr>
        <w:t>300元/台标准补助（其中</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280元</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一卡通</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直补购置户</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20元作为村集体经济经营性收入</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用于工作经费支出），一次性补助，补助资金不超过每台采购款的30%，每户限补1台。县财政每年补助45万元。</w:t>
      </w:r>
    </w:p>
    <w:p>
      <w:pPr>
        <w:pStyle w:val="30"/>
        <w:keepNext w:val="0"/>
        <w:keepLines w:val="0"/>
        <w:pageBreakBefore w:val="0"/>
        <w:widowControl w:val="0"/>
        <w:tabs>
          <w:tab w:val="left" w:pos="1218"/>
        </w:tabs>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6. 脱蒲机购置</w:t>
      </w:r>
    </w:p>
    <w:p>
      <w:pPr>
        <w:pStyle w:val="30"/>
        <w:keepNext w:val="0"/>
        <w:keepLines w:val="0"/>
        <w:pageBreakBefore w:val="0"/>
        <w:widowControl w:val="0"/>
        <w:tabs>
          <w:tab w:val="left" w:pos="1218"/>
        </w:tabs>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仿宋_GBK" w:cs="Times New Roman"/>
          <w:color w:val="auto"/>
          <w:kern w:val="2"/>
          <w:sz w:val="32"/>
          <w:szCs w:val="32"/>
          <w:lang w:val="zh-CN" w:eastAsia="zh-CN" w:bidi="ar-SA"/>
        </w:rPr>
      </w:pPr>
      <w:r>
        <w:rPr>
          <w:rFonts w:hint="default" w:ascii="Times New Roman" w:hAnsi="Times New Roman" w:eastAsia="方正仿宋_GBK" w:cs="Times New Roman"/>
          <w:b/>
          <w:bCs/>
          <w:color w:val="auto"/>
          <w:kern w:val="2"/>
          <w:sz w:val="32"/>
          <w:szCs w:val="32"/>
          <w:lang w:val="zh-CN" w:eastAsia="zh-CN" w:bidi="ar-SA"/>
        </w:rPr>
        <w:t>（1）</w:t>
      </w:r>
      <w:r>
        <w:rPr>
          <w:rFonts w:hint="eastAsia" w:ascii="Times New Roman" w:hAnsi="Times New Roman" w:eastAsia="方正仿宋_GBK" w:cs="Times New Roman"/>
          <w:b/>
          <w:bCs/>
          <w:color w:val="auto"/>
          <w:kern w:val="2"/>
          <w:sz w:val="32"/>
          <w:szCs w:val="32"/>
          <w:lang w:val="zh-CN" w:eastAsia="zh-CN" w:bidi="ar-SA"/>
        </w:rPr>
        <w:t>建设要求</w:t>
      </w:r>
      <w:r>
        <w:rPr>
          <w:rFonts w:hint="eastAsia" w:ascii="Times New Roman" w:hAnsi="Times New Roman" w:eastAsia="方正仿宋_GBK" w:cs="Times New Roman"/>
          <w:color w:val="auto"/>
          <w:kern w:val="2"/>
          <w:sz w:val="32"/>
          <w:szCs w:val="32"/>
          <w:lang w:val="zh-CN" w:eastAsia="zh-CN" w:bidi="ar-SA"/>
        </w:rPr>
        <w:t>。</w:t>
      </w:r>
      <w:r>
        <w:rPr>
          <w:rFonts w:hint="default" w:ascii="Times New Roman" w:hAnsi="Times New Roman" w:eastAsia="方正仿宋_GBK" w:cs="Times New Roman"/>
          <w:color w:val="auto"/>
          <w:kern w:val="2"/>
          <w:sz w:val="32"/>
          <w:szCs w:val="32"/>
          <w:lang w:val="zh-CN" w:eastAsia="zh-CN" w:bidi="ar-SA"/>
        </w:rPr>
        <w:t>山核桃产区村集体股份经济合作社宣传动员山核桃经营户新购置脱蒲机，并在采摘山场就地脱蒲处理，还蒲于林、还蒲于地；如集中统一脱蒲处理的，脱蒲场地要建有污水处理设施，且将山核桃蒲交具备资质的企业统一处理。计划新购置3000台，建设</w:t>
      </w:r>
      <w:r>
        <w:rPr>
          <w:rFonts w:hint="eastAsia" w:ascii="Times New Roman" w:hAnsi="Times New Roman" w:eastAsia="方正仿宋_GBK" w:cs="Times New Roman"/>
          <w:color w:val="auto"/>
          <w:kern w:val="2"/>
          <w:sz w:val="32"/>
          <w:szCs w:val="32"/>
          <w:lang w:val="zh-CN" w:eastAsia="zh-CN" w:bidi="ar-SA"/>
        </w:rPr>
        <w:t>期限</w:t>
      </w:r>
      <w:r>
        <w:rPr>
          <w:rFonts w:hint="default" w:ascii="Times New Roman" w:hAnsi="Times New Roman" w:eastAsia="方正仿宋_GBK" w:cs="Times New Roman"/>
          <w:color w:val="auto"/>
          <w:kern w:val="2"/>
          <w:sz w:val="32"/>
          <w:szCs w:val="32"/>
          <w:lang w:val="zh-CN" w:eastAsia="zh-CN" w:bidi="ar-SA"/>
        </w:rPr>
        <w:t>3年。</w:t>
      </w:r>
    </w:p>
    <w:p>
      <w:pPr>
        <w:pStyle w:val="30"/>
        <w:keepNext w:val="0"/>
        <w:keepLines w:val="0"/>
        <w:pageBreakBefore w:val="0"/>
        <w:widowControl w:val="0"/>
        <w:tabs>
          <w:tab w:val="left" w:pos="1218"/>
        </w:tabs>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zh-CN" w:eastAsia="zh-CN" w:bidi="ar-SA"/>
        </w:rPr>
        <w:t>（2）</w:t>
      </w:r>
      <w:r>
        <w:rPr>
          <w:rFonts w:hint="eastAsia" w:ascii="Times New Roman" w:hAnsi="Times New Roman" w:eastAsia="方正仿宋_GBK" w:cs="Times New Roman"/>
          <w:b/>
          <w:bCs/>
          <w:color w:val="auto"/>
          <w:kern w:val="2"/>
          <w:sz w:val="32"/>
          <w:szCs w:val="32"/>
          <w:lang w:val="zh-CN" w:eastAsia="zh-CN" w:bidi="ar-SA"/>
        </w:rPr>
        <w:t>扶持标准</w:t>
      </w:r>
      <w:r>
        <w:rPr>
          <w:rFonts w:hint="eastAsia" w:ascii="Times New Roman" w:hAnsi="Times New Roman" w:eastAsia="方正仿宋_GBK" w:cs="Times New Roman"/>
          <w:color w:val="auto"/>
          <w:kern w:val="2"/>
          <w:sz w:val="32"/>
          <w:szCs w:val="32"/>
          <w:lang w:val="zh-CN" w:eastAsia="zh-CN" w:bidi="ar-SA"/>
        </w:rPr>
        <w:t>。</w:t>
      </w:r>
      <w:r>
        <w:rPr>
          <w:rFonts w:hint="default" w:ascii="Times New Roman" w:hAnsi="Times New Roman" w:eastAsia="方正仿宋_GBK" w:cs="Times New Roman"/>
          <w:color w:val="auto"/>
          <w:kern w:val="2"/>
          <w:sz w:val="32"/>
          <w:szCs w:val="32"/>
          <w:lang w:val="zh-CN" w:eastAsia="zh-CN" w:bidi="ar-SA"/>
        </w:rPr>
        <w:t>按50元/台标准补助村级用于推广工作经费。县农机推广中心做好引导购置</w:t>
      </w:r>
      <w:r>
        <w:rPr>
          <w:rFonts w:hint="eastAsia" w:ascii="Times New Roman" w:hAnsi="Times New Roman" w:eastAsia="方正仿宋_GBK" w:cs="Times New Roman"/>
          <w:color w:val="auto"/>
          <w:kern w:val="2"/>
          <w:sz w:val="32"/>
          <w:szCs w:val="32"/>
          <w:lang w:val="zh-CN" w:eastAsia="zh-CN" w:bidi="ar-SA"/>
        </w:rPr>
        <w:t>《</w:t>
      </w:r>
      <w:r>
        <w:rPr>
          <w:rFonts w:hint="default" w:ascii="Times New Roman" w:hAnsi="Times New Roman" w:eastAsia="方正仿宋_GBK" w:cs="Times New Roman"/>
          <w:color w:val="auto"/>
          <w:kern w:val="2"/>
          <w:sz w:val="32"/>
          <w:szCs w:val="32"/>
          <w:lang w:val="zh-CN" w:eastAsia="zh-CN" w:bidi="ar-SA"/>
        </w:rPr>
        <w:t>安徽省年农机购置补贴目录</w:t>
      </w:r>
      <w:r>
        <w:rPr>
          <w:rFonts w:hint="eastAsia" w:ascii="Times New Roman" w:hAnsi="Times New Roman" w:eastAsia="方正仿宋_GBK" w:cs="Times New Roman"/>
          <w:color w:val="auto"/>
          <w:kern w:val="2"/>
          <w:sz w:val="32"/>
          <w:szCs w:val="32"/>
          <w:lang w:val="zh-CN" w:eastAsia="zh-CN" w:bidi="ar-SA"/>
        </w:rPr>
        <w:t>（</w:t>
      </w:r>
      <w:r>
        <w:rPr>
          <w:rFonts w:hint="default" w:ascii="Times New Roman" w:hAnsi="Times New Roman" w:eastAsia="方正仿宋_GBK" w:cs="Times New Roman"/>
          <w:color w:val="auto"/>
          <w:kern w:val="2"/>
          <w:sz w:val="32"/>
          <w:szCs w:val="32"/>
          <w:lang w:val="zh-CN" w:eastAsia="zh-CN" w:bidi="ar-SA"/>
        </w:rPr>
        <w:t>2021</w:t>
      </w:r>
      <w:r>
        <w:rPr>
          <w:rFonts w:hint="eastAsia" w:ascii="Times New Roman" w:hAnsi="Times New Roman" w:eastAsia="方正仿宋_GBK" w:cs="Times New Roman"/>
          <w:color w:val="auto"/>
          <w:kern w:val="2"/>
          <w:sz w:val="32"/>
          <w:szCs w:val="32"/>
          <w:lang w:val="zh-CN" w:eastAsia="zh-CN" w:bidi="ar-SA"/>
        </w:rPr>
        <w:t>—</w:t>
      </w:r>
      <w:r>
        <w:rPr>
          <w:rFonts w:hint="default" w:ascii="Times New Roman" w:hAnsi="Times New Roman" w:eastAsia="方正仿宋_GBK" w:cs="Times New Roman"/>
          <w:color w:val="auto"/>
          <w:kern w:val="2"/>
          <w:sz w:val="32"/>
          <w:szCs w:val="32"/>
          <w:lang w:val="zh-CN" w:eastAsia="zh-CN" w:bidi="ar-SA"/>
        </w:rPr>
        <w:t>2023</w:t>
      </w:r>
      <w:r>
        <w:rPr>
          <w:rFonts w:hint="eastAsia" w:ascii="Times New Roman" w:hAnsi="Times New Roman" w:eastAsia="方正仿宋_GBK" w:cs="Times New Roman"/>
          <w:color w:val="auto"/>
          <w:kern w:val="2"/>
          <w:sz w:val="32"/>
          <w:szCs w:val="32"/>
          <w:lang w:val="zh-CN" w:eastAsia="zh-CN" w:bidi="ar-SA"/>
        </w:rPr>
        <w:t>）》</w:t>
      </w:r>
      <w:r>
        <w:rPr>
          <w:rFonts w:hint="default" w:ascii="Times New Roman" w:hAnsi="Times New Roman" w:eastAsia="方正仿宋_GBK" w:cs="Times New Roman"/>
          <w:color w:val="auto"/>
          <w:kern w:val="2"/>
          <w:sz w:val="32"/>
          <w:szCs w:val="32"/>
          <w:lang w:val="zh-CN" w:eastAsia="zh-CN" w:bidi="ar-SA"/>
        </w:rPr>
        <w:t>内山核桃脱蒲机。按照2021</w:t>
      </w:r>
      <w:r>
        <w:rPr>
          <w:rFonts w:hint="eastAsia" w:ascii="Times New Roman" w:hAnsi="Times New Roman" w:eastAsia="方正仿宋_GBK" w:cs="Times New Roman"/>
          <w:color w:val="auto"/>
          <w:kern w:val="2"/>
          <w:sz w:val="32"/>
          <w:szCs w:val="32"/>
          <w:lang w:val="zh-CN" w:eastAsia="zh-CN" w:bidi="ar-SA"/>
        </w:rPr>
        <w:t>—</w:t>
      </w:r>
      <w:r>
        <w:rPr>
          <w:rFonts w:hint="default" w:ascii="Times New Roman" w:hAnsi="Times New Roman" w:eastAsia="方正仿宋_GBK" w:cs="Times New Roman"/>
          <w:color w:val="auto"/>
          <w:kern w:val="2"/>
          <w:sz w:val="32"/>
          <w:szCs w:val="32"/>
          <w:lang w:val="zh-CN" w:eastAsia="zh-CN" w:bidi="ar-SA"/>
        </w:rPr>
        <w:t>2023年中央农机购置补贴额实行定额补贴。</w:t>
      </w:r>
    </w:p>
    <w:p>
      <w:pPr>
        <w:pStyle w:val="9"/>
        <w:keepNext w:val="0"/>
        <w:keepLines w:val="0"/>
        <w:pageBreakBefore w:val="0"/>
        <w:widowControl w:val="0"/>
        <w:kinsoku/>
        <w:wordWrap/>
        <w:overflowPunct/>
        <w:topLinePunct w:val="0"/>
        <w:autoSpaceDE/>
        <w:autoSpaceDN/>
        <w:bidi w:val="0"/>
        <w:adjustRightInd/>
        <w:snapToGrid/>
        <w:spacing w:line="590" w:lineRule="exact"/>
        <w:ind w:left="732"/>
        <w:textAlignment w:val="auto"/>
        <w:rPr>
          <w:rFonts w:hint="eastAsia" w:ascii="方正楷体_GBK" w:hAnsi="方正楷体_GBK" w:eastAsia="方正楷体_GBK" w:cs="方正楷体_GBK"/>
          <w:b w:val="0"/>
          <w:bCs/>
          <w:sz w:val="32"/>
          <w:szCs w:val="32"/>
        </w:rPr>
      </w:pPr>
      <w:r>
        <w:rPr>
          <w:rFonts w:hint="eastAsia" w:ascii="方正楷体_GBK" w:hAnsi="方正楷体_GBK" w:eastAsia="方正楷体_GBK" w:cs="方正楷体_GBK"/>
          <w:b w:val="0"/>
          <w:bCs/>
          <w:sz w:val="32"/>
          <w:szCs w:val="32"/>
        </w:rPr>
        <w:t>（二）安全采收</w:t>
      </w:r>
    </w:p>
    <w:p>
      <w:pPr>
        <w:pStyle w:val="30"/>
        <w:keepNext w:val="0"/>
        <w:keepLines w:val="0"/>
        <w:pageBreakBefore w:val="0"/>
        <w:widowControl w:val="0"/>
        <w:tabs>
          <w:tab w:val="left" w:pos="1218"/>
        </w:tabs>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7. 张网采收</w:t>
      </w:r>
    </w:p>
    <w:p>
      <w:pPr>
        <w:pStyle w:val="30"/>
        <w:keepNext w:val="0"/>
        <w:keepLines w:val="0"/>
        <w:pageBreakBefore w:val="0"/>
        <w:widowControl w:val="0"/>
        <w:tabs>
          <w:tab w:val="left" w:pos="1218"/>
        </w:tabs>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仿宋_GBK" w:cs="Times New Roman"/>
          <w:color w:val="auto"/>
          <w:kern w:val="2"/>
          <w:sz w:val="32"/>
          <w:szCs w:val="32"/>
          <w:lang w:val="zh-CN" w:eastAsia="zh-CN" w:bidi="ar-SA"/>
        </w:rPr>
      </w:pPr>
      <w:r>
        <w:rPr>
          <w:rFonts w:hint="default" w:ascii="Times New Roman" w:hAnsi="Times New Roman" w:eastAsia="方正仿宋_GBK" w:cs="Times New Roman"/>
          <w:b/>
          <w:bCs/>
          <w:color w:val="auto"/>
          <w:kern w:val="2"/>
          <w:sz w:val="32"/>
          <w:szCs w:val="32"/>
          <w:lang w:val="zh-CN" w:eastAsia="zh-CN" w:bidi="ar-SA"/>
        </w:rPr>
        <w:t>（1）</w:t>
      </w:r>
      <w:r>
        <w:rPr>
          <w:rFonts w:hint="eastAsia" w:ascii="Times New Roman" w:hAnsi="Times New Roman" w:eastAsia="方正仿宋_GBK" w:cs="Times New Roman"/>
          <w:b/>
          <w:bCs/>
          <w:color w:val="auto"/>
          <w:kern w:val="2"/>
          <w:sz w:val="32"/>
          <w:szCs w:val="32"/>
          <w:lang w:val="zh-CN" w:eastAsia="zh-CN" w:bidi="ar-SA"/>
        </w:rPr>
        <w:t>建设要求</w:t>
      </w:r>
      <w:r>
        <w:rPr>
          <w:rFonts w:hint="eastAsia" w:ascii="Times New Roman" w:hAnsi="Times New Roman" w:eastAsia="方正仿宋_GBK" w:cs="Times New Roman"/>
          <w:color w:val="auto"/>
          <w:kern w:val="2"/>
          <w:sz w:val="32"/>
          <w:szCs w:val="32"/>
          <w:lang w:val="zh-CN" w:eastAsia="zh-CN" w:bidi="ar-SA"/>
        </w:rPr>
        <w:t>。</w:t>
      </w:r>
      <w:r>
        <w:rPr>
          <w:rFonts w:hint="default" w:ascii="Times New Roman" w:hAnsi="Times New Roman" w:eastAsia="方正仿宋_GBK" w:cs="Times New Roman"/>
          <w:color w:val="auto"/>
          <w:kern w:val="2"/>
          <w:sz w:val="32"/>
          <w:szCs w:val="32"/>
          <w:lang w:val="zh-CN" w:eastAsia="zh-CN" w:bidi="ar-SA"/>
        </w:rPr>
        <w:t>由企业、村集体股份经济合作社等实施主体，集中连片面积50亩以上，按照面积配置采收网等材料，采收网质量符合相关规定，适地张网，保障安全采收。新建自然落果张网采收点5个，张网采收面积250亩，建设</w:t>
      </w:r>
      <w:r>
        <w:rPr>
          <w:rFonts w:hint="eastAsia" w:ascii="Times New Roman" w:hAnsi="Times New Roman" w:eastAsia="方正仿宋_GBK" w:cs="Times New Roman"/>
          <w:color w:val="auto"/>
          <w:kern w:val="2"/>
          <w:sz w:val="32"/>
          <w:szCs w:val="32"/>
          <w:lang w:val="zh-CN" w:eastAsia="zh-CN" w:bidi="ar-SA"/>
        </w:rPr>
        <w:t>期限</w:t>
      </w:r>
      <w:r>
        <w:rPr>
          <w:rFonts w:hint="default" w:ascii="Times New Roman" w:hAnsi="Times New Roman" w:eastAsia="方正仿宋_GBK" w:cs="Times New Roman"/>
          <w:color w:val="auto"/>
          <w:kern w:val="2"/>
          <w:sz w:val="32"/>
          <w:szCs w:val="32"/>
          <w:lang w:val="zh-CN" w:eastAsia="zh-CN" w:bidi="ar-SA"/>
        </w:rPr>
        <w:t>3年。</w:t>
      </w:r>
    </w:p>
    <w:p>
      <w:pPr>
        <w:pStyle w:val="30"/>
        <w:keepNext w:val="0"/>
        <w:keepLines w:val="0"/>
        <w:pageBreakBefore w:val="0"/>
        <w:widowControl w:val="0"/>
        <w:tabs>
          <w:tab w:val="left" w:pos="1218"/>
        </w:tabs>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仿宋_GBK" w:cs="Times New Roman"/>
          <w:color w:val="auto"/>
          <w:kern w:val="2"/>
          <w:sz w:val="32"/>
          <w:szCs w:val="32"/>
          <w:lang w:val="zh-CN" w:eastAsia="zh-CN" w:bidi="ar-SA"/>
        </w:rPr>
      </w:pPr>
      <w:r>
        <w:rPr>
          <w:rFonts w:hint="default" w:ascii="Times New Roman" w:hAnsi="Times New Roman" w:eastAsia="方正仿宋_GBK" w:cs="Times New Roman"/>
          <w:b/>
          <w:bCs/>
          <w:color w:val="auto"/>
          <w:kern w:val="2"/>
          <w:sz w:val="32"/>
          <w:szCs w:val="32"/>
          <w:lang w:val="zh-CN" w:eastAsia="zh-CN" w:bidi="ar-SA"/>
        </w:rPr>
        <w:t>（2）扶持标准</w:t>
      </w:r>
      <w:r>
        <w:rPr>
          <w:rFonts w:hint="eastAsia" w:ascii="Times New Roman" w:hAnsi="Times New Roman" w:eastAsia="方正仿宋_GBK" w:cs="Times New Roman"/>
          <w:color w:val="auto"/>
          <w:kern w:val="2"/>
          <w:sz w:val="32"/>
          <w:szCs w:val="32"/>
          <w:lang w:val="zh-CN" w:eastAsia="zh-CN" w:bidi="ar-SA"/>
        </w:rPr>
        <w:t>。</w:t>
      </w:r>
      <w:r>
        <w:rPr>
          <w:rFonts w:hint="default" w:ascii="Times New Roman" w:hAnsi="Times New Roman" w:eastAsia="方正仿宋_GBK" w:cs="Times New Roman"/>
          <w:color w:val="auto"/>
          <w:kern w:val="2"/>
          <w:sz w:val="32"/>
          <w:szCs w:val="32"/>
          <w:lang w:val="zh-CN" w:eastAsia="zh-CN" w:bidi="ar-SA"/>
        </w:rPr>
        <w:t>补助标准上限500元/亩（其中450元补助实施主体，50元用于村级工作经费），补助不超过总投资（不含政府支持的项目资金投入）的80%。</w:t>
      </w:r>
    </w:p>
    <w:p>
      <w:pPr>
        <w:pStyle w:val="30"/>
        <w:keepNext w:val="0"/>
        <w:keepLines w:val="0"/>
        <w:pageBreakBefore w:val="0"/>
        <w:widowControl w:val="0"/>
        <w:tabs>
          <w:tab w:val="left" w:pos="1218"/>
        </w:tabs>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8. 购置打山核桃竿</w:t>
      </w:r>
    </w:p>
    <w:p>
      <w:pPr>
        <w:pStyle w:val="30"/>
        <w:keepNext w:val="0"/>
        <w:keepLines w:val="0"/>
        <w:pageBreakBefore w:val="0"/>
        <w:widowControl w:val="0"/>
        <w:tabs>
          <w:tab w:val="left" w:pos="1218"/>
        </w:tabs>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仿宋_GBK" w:cs="Times New Roman"/>
          <w:color w:val="auto"/>
          <w:kern w:val="2"/>
          <w:sz w:val="32"/>
          <w:szCs w:val="32"/>
          <w:lang w:val="zh-CN" w:eastAsia="zh-CN" w:bidi="ar-SA"/>
        </w:rPr>
      </w:pPr>
      <w:r>
        <w:rPr>
          <w:rFonts w:hint="default" w:ascii="Times New Roman" w:hAnsi="Times New Roman" w:eastAsia="方正仿宋_GBK" w:cs="Times New Roman"/>
          <w:b/>
          <w:bCs/>
          <w:color w:val="auto"/>
          <w:kern w:val="2"/>
          <w:sz w:val="32"/>
          <w:szCs w:val="32"/>
          <w:lang w:val="zh-CN" w:eastAsia="zh-CN" w:bidi="ar-SA"/>
        </w:rPr>
        <w:t>（1）建设要求</w:t>
      </w:r>
      <w:r>
        <w:rPr>
          <w:rFonts w:hint="eastAsia" w:ascii="Times New Roman" w:hAnsi="Times New Roman" w:eastAsia="方正仿宋_GBK" w:cs="Times New Roman"/>
          <w:color w:val="auto"/>
          <w:kern w:val="2"/>
          <w:sz w:val="32"/>
          <w:szCs w:val="32"/>
          <w:lang w:val="zh-CN" w:eastAsia="zh-CN" w:bidi="ar-SA"/>
        </w:rPr>
        <w:t>。</w:t>
      </w:r>
      <w:r>
        <w:rPr>
          <w:rFonts w:hint="default" w:ascii="Times New Roman" w:hAnsi="Times New Roman" w:eastAsia="方正仿宋_GBK" w:cs="Times New Roman"/>
          <w:color w:val="auto"/>
          <w:kern w:val="2"/>
          <w:sz w:val="32"/>
          <w:szCs w:val="32"/>
          <w:lang w:val="zh-CN" w:eastAsia="zh-CN" w:bidi="ar-SA"/>
        </w:rPr>
        <w:t>山核桃重点产区村集体股份经济合作社，宣传发动山核桃经营户新购置打山核桃竿，通过统一集中采购方式发放到户。全县计划新购7500根（每户新购不超过2根），建设期限3年。</w:t>
      </w:r>
    </w:p>
    <w:p>
      <w:pPr>
        <w:pStyle w:val="30"/>
        <w:keepNext w:val="0"/>
        <w:keepLines w:val="0"/>
        <w:pageBreakBefore w:val="0"/>
        <w:widowControl w:val="0"/>
        <w:tabs>
          <w:tab w:val="left" w:pos="1218"/>
        </w:tabs>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zh-CN" w:eastAsia="zh-CN" w:bidi="ar-SA"/>
        </w:rPr>
        <w:t>（2）扶持标准</w:t>
      </w:r>
      <w:r>
        <w:rPr>
          <w:rFonts w:hint="eastAsia" w:ascii="Times New Roman" w:hAnsi="Times New Roman" w:eastAsia="方正仿宋_GBK" w:cs="Times New Roman"/>
          <w:color w:val="auto"/>
          <w:kern w:val="2"/>
          <w:sz w:val="32"/>
          <w:szCs w:val="32"/>
          <w:lang w:val="zh-CN" w:eastAsia="zh-CN" w:bidi="ar-SA"/>
        </w:rPr>
        <w:t>。</w:t>
      </w:r>
      <w:r>
        <w:rPr>
          <w:rFonts w:hint="default" w:ascii="Times New Roman" w:hAnsi="Times New Roman" w:eastAsia="方正仿宋_GBK" w:cs="Times New Roman"/>
          <w:color w:val="auto"/>
          <w:kern w:val="2"/>
          <w:sz w:val="32"/>
          <w:szCs w:val="32"/>
          <w:lang w:val="zh-CN" w:eastAsia="zh-CN" w:bidi="ar-SA"/>
        </w:rPr>
        <w:t>按100元/根标准补助（其中</w:t>
      </w:r>
      <w:r>
        <w:rPr>
          <w:rFonts w:hint="eastAsia" w:ascii="Times New Roman" w:hAnsi="Times New Roman" w:eastAsia="方正仿宋_GBK" w:cs="Times New Roman"/>
          <w:color w:val="auto"/>
          <w:kern w:val="2"/>
          <w:sz w:val="32"/>
          <w:szCs w:val="32"/>
          <w:lang w:val="zh-CN" w:eastAsia="zh-CN" w:bidi="ar-SA"/>
        </w:rPr>
        <w:t>，</w:t>
      </w:r>
      <w:r>
        <w:rPr>
          <w:rFonts w:hint="default" w:ascii="Times New Roman" w:hAnsi="Times New Roman" w:eastAsia="方正仿宋_GBK" w:cs="Times New Roman"/>
          <w:color w:val="auto"/>
          <w:kern w:val="2"/>
          <w:sz w:val="32"/>
          <w:szCs w:val="32"/>
          <w:lang w:val="zh-CN" w:eastAsia="zh-CN" w:bidi="ar-SA"/>
        </w:rPr>
        <w:t>95元</w:t>
      </w:r>
      <w:r>
        <w:rPr>
          <w:rFonts w:hint="eastAsia" w:ascii="Times New Roman" w:hAnsi="Times New Roman" w:eastAsia="方正仿宋_GBK" w:cs="Times New Roman"/>
          <w:color w:val="auto"/>
          <w:kern w:val="2"/>
          <w:sz w:val="32"/>
          <w:szCs w:val="32"/>
          <w:lang w:val="zh-CN" w:eastAsia="zh-CN" w:bidi="ar-SA"/>
        </w:rPr>
        <w:t>“</w:t>
      </w:r>
      <w:r>
        <w:rPr>
          <w:rFonts w:hint="default" w:ascii="Times New Roman" w:hAnsi="Times New Roman" w:eastAsia="方正仿宋_GBK" w:cs="Times New Roman"/>
          <w:color w:val="auto"/>
          <w:kern w:val="2"/>
          <w:sz w:val="32"/>
          <w:szCs w:val="32"/>
          <w:lang w:val="zh-CN" w:eastAsia="zh-CN" w:bidi="ar-SA"/>
        </w:rPr>
        <w:t>一卡通</w:t>
      </w:r>
      <w:r>
        <w:rPr>
          <w:rFonts w:hint="eastAsia" w:ascii="Times New Roman" w:hAnsi="Times New Roman" w:eastAsia="方正仿宋_GBK" w:cs="Times New Roman"/>
          <w:color w:val="auto"/>
          <w:kern w:val="2"/>
          <w:sz w:val="32"/>
          <w:szCs w:val="32"/>
          <w:lang w:val="zh-CN" w:eastAsia="zh-CN" w:bidi="ar-SA"/>
        </w:rPr>
        <w:t>”</w:t>
      </w:r>
      <w:r>
        <w:rPr>
          <w:rFonts w:hint="default" w:ascii="Times New Roman" w:hAnsi="Times New Roman" w:eastAsia="方正仿宋_GBK" w:cs="Times New Roman"/>
          <w:color w:val="auto"/>
          <w:kern w:val="2"/>
          <w:sz w:val="32"/>
          <w:szCs w:val="32"/>
          <w:lang w:val="zh-CN" w:eastAsia="zh-CN" w:bidi="ar-SA"/>
        </w:rPr>
        <w:t>直补购置户，5元用于村级工作经费）。县财政每年补助25万元。</w:t>
      </w:r>
    </w:p>
    <w:p>
      <w:pPr>
        <w:pStyle w:val="9"/>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楷体_GBK" w:hAnsi="方正楷体_GBK" w:eastAsia="方正楷体_GBK" w:cs="方正楷体_GBK"/>
          <w:b w:val="0"/>
          <w:bCs/>
          <w:sz w:val="32"/>
          <w:szCs w:val="32"/>
          <w:lang w:val="en-US"/>
        </w:rPr>
      </w:pPr>
      <w:r>
        <w:rPr>
          <w:rFonts w:hint="eastAsia" w:ascii="方正楷体_GBK" w:hAnsi="方正楷体_GBK" w:eastAsia="方正楷体_GBK" w:cs="方正楷体_GBK"/>
          <w:b w:val="0"/>
          <w:bCs/>
          <w:sz w:val="32"/>
          <w:szCs w:val="32"/>
        </w:rPr>
        <w:t>（三）主体培育</w:t>
      </w:r>
    </w:p>
    <w:p>
      <w:pPr>
        <w:pStyle w:val="9"/>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 xml:space="preserve">9. </w:t>
      </w:r>
      <w:r>
        <w:rPr>
          <w:rFonts w:hint="default" w:ascii="Times New Roman" w:hAnsi="Times New Roman" w:eastAsia="方正仿宋_GBK" w:cs="Times New Roman"/>
          <w:b/>
          <w:bCs/>
          <w:color w:val="auto"/>
          <w:kern w:val="2"/>
          <w:sz w:val="32"/>
          <w:szCs w:val="32"/>
          <w:lang w:val="zh-CN" w:eastAsia="zh-CN" w:bidi="ar-SA"/>
        </w:rPr>
        <w:t>林地流转经营主体培育</w:t>
      </w:r>
    </w:p>
    <w:p>
      <w:pPr>
        <w:pStyle w:val="9"/>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zh-CN" w:eastAsia="zh-CN" w:bidi="ar-SA"/>
        </w:rPr>
        <w:t>（</w:t>
      </w:r>
      <w:r>
        <w:rPr>
          <w:rFonts w:hint="default" w:ascii="Times New Roman" w:hAnsi="Times New Roman" w:eastAsia="方正仿宋_GBK" w:cs="Times New Roman"/>
          <w:b/>
          <w:bCs/>
          <w:color w:val="auto"/>
          <w:kern w:val="2"/>
          <w:sz w:val="32"/>
          <w:szCs w:val="32"/>
          <w:lang w:val="en-US" w:eastAsia="zh-CN" w:bidi="ar-SA"/>
        </w:rPr>
        <w:t>1</w:t>
      </w:r>
      <w:r>
        <w:rPr>
          <w:rFonts w:hint="default" w:ascii="Times New Roman" w:hAnsi="Times New Roman" w:eastAsia="方正仿宋_GBK" w:cs="Times New Roman"/>
          <w:b/>
          <w:bCs/>
          <w:color w:val="auto"/>
          <w:kern w:val="2"/>
          <w:sz w:val="32"/>
          <w:szCs w:val="32"/>
          <w:lang w:val="zh-CN" w:eastAsia="zh-CN" w:bidi="ar-SA"/>
        </w:rPr>
        <w:t>）</w:t>
      </w:r>
      <w:r>
        <w:rPr>
          <w:rFonts w:hint="default" w:ascii="Times New Roman" w:hAnsi="Times New Roman" w:eastAsia="方正仿宋_GBK" w:cs="Times New Roman"/>
          <w:b/>
          <w:bCs/>
          <w:color w:val="auto"/>
          <w:kern w:val="2"/>
          <w:sz w:val="32"/>
          <w:szCs w:val="32"/>
          <w:lang w:val="en-US" w:eastAsia="zh-CN" w:bidi="ar-SA"/>
        </w:rPr>
        <w:t>建设要求</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zh-CN" w:eastAsia="zh-CN" w:bidi="ar-SA"/>
        </w:rPr>
        <w:t>促进小农户与村集体股份经济合作社、企业等经营主体之间开展合作与联合，通过承包权转让，或转包、评估入股、租赁等方式进行林地经营权流转，新增流转相对集中连片面积50亩以上，流转年限10年以上。流转必须通过村股份经济合作社，并进入农村产权交易平台交易，办理不动产变更登记或林地经营权证登记。计划流转山核桃林地规模经营面积2</w:t>
      </w:r>
      <w:r>
        <w:rPr>
          <w:rFonts w:hint="default" w:ascii="Times New Roman" w:hAnsi="Times New Roman" w:eastAsia="方正仿宋_GBK" w:cs="Times New Roman"/>
          <w:color w:val="auto"/>
          <w:kern w:val="2"/>
          <w:sz w:val="32"/>
          <w:szCs w:val="32"/>
          <w:lang w:val="en-US" w:eastAsia="zh-CN" w:bidi="ar-SA"/>
        </w:rPr>
        <w:t>400</w:t>
      </w:r>
      <w:r>
        <w:rPr>
          <w:rFonts w:hint="default" w:ascii="Times New Roman" w:hAnsi="Times New Roman" w:eastAsia="方正仿宋_GBK" w:cs="Times New Roman"/>
          <w:color w:val="auto"/>
          <w:kern w:val="2"/>
          <w:sz w:val="32"/>
          <w:szCs w:val="32"/>
          <w:lang w:val="zh-CN" w:eastAsia="zh-CN" w:bidi="ar-SA"/>
        </w:rPr>
        <w:t>亩，建设</w:t>
      </w:r>
      <w:r>
        <w:rPr>
          <w:rFonts w:hint="eastAsia" w:ascii="Times New Roman" w:hAnsi="Times New Roman" w:eastAsia="方正仿宋_GBK" w:cs="Times New Roman"/>
          <w:color w:val="auto"/>
          <w:kern w:val="2"/>
          <w:sz w:val="32"/>
          <w:szCs w:val="32"/>
          <w:lang w:val="zh-CN" w:eastAsia="zh-CN" w:bidi="ar-SA"/>
        </w:rPr>
        <w:t>期限</w:t>
      </w:r>
      <w:r>
        <w:rPr>
          <w:rFonts w:hint="default" w:ascii="Times New Roman" w:hAnsi="Times New Roman" w:eastAsia="方正仿宋_GBK" w:cs="Times New Roman"/>
          <w:color w:val="auto"/>
          <w:kern w:val="2"/>
          <w:sz w:val="32"/>
          <w:szCs w:val="32"/>
          <w:lang w:val="zh-CN" w:eastAsia="zh-CN" w:bidi="ar-SA"/>
        </w:rPr>
        <w:t>5年。</w:t>
      </w:r>
    </w:p>
    <w:p>
      <w:pPr>
        <w:pStyle w:val="9"/>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zh-CN" w:eastAsia="zh-CN" w:bidi="ar-SA"/>
        </w:rPr>
        <w:t>（</w:t>
      </w:r>
      <w:r>
        <w:rPr>
          <w:rFonts w:hint="default" w:ascii="Times New Roman" w:hAnsi="Times New Roman" w:eastAsia="方正仿宋_GBK" w:cs="Times New Roman"/>
          <w:b/>
          <w:bCs/>
          <w:color w:val="auto"/>
          <w:kern w:val="2"/>
          <w:sz w:val="32"/>
          <w:szCs w:val="32"/>
          <w:lang w:val="en-US" w:eastAsia="zh-CN" w:bidi="ar-SA"/>
        </w:rPr>
        <w:t>2</w:t>
      </w:r>
      <w:r>
        <w:rPr>
          <w:rFonts w:hint="default" w:ascii="Times New Roman" w:hAnsi="Times New Roman" w:eastAsia="方正仿宋_GBK" w:cs="Times New Roman"/>
          <w:b/>
          <w:bCs/>
          <w:color w:val="auto"/>
          <w:kern w:val="2"/>
          <w:sz w:val="32"/>
          <w:szCs w:val="32"/>
          <w:lang w:val="zh-CN" w:eastAsia="zh-CN" w:bidi="ar-SA"/>
        </w:rPr>
        <w:t>）</w:t>
      </w:r>
      <w:r>
        <w:rPr>
          <w:rFonts w:hint="default" w:ascii="Times New Roman" w:hAnsi="Times New Roman" w:eastAsia="方正仿宋_GBK" w:cs="Times New Roman"/>
          <w:b/>
          <w:bCs/>
          <w:color w:val="auto"/>
          <w:kern w:val="2"/>
          <w:sz w:val="32"/>
          <w:szCs w:val="32"/>
          <w:lang w:val="en-US" w:eastAsia="zh-CN" w:bidi="ar-SA"/>
        </w:rPr>
        <w:t>扶持标准</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zh-CN" w:eastAsia="zh-CN" w:bidi="ar-SA"/>
        </w:rPr>
        <w:t>补助标准上限</w:t>
      </w:r>
      <w:r>
        <w:rPr>
          <w:rFonts w:hint="default" w:ascii="Times New Roman" w:hAnsi="Times New Roman" w:eastAsia="方正仿宋_GBK" w:cs="Times New Roman"/>
          <w:color w:val="auto"/>
          <w:kern w:val="2"/>
          <w:sz w:val="32"/>
          <w:szCs w:val="32"/>
          <w:lang w:val="en-US" w:eastAsia="zh-CN" w:bidi="ar-SA"/>
        </w:rPr>
        <w:t>600元/亩</w:t>
      </w:r>
      <w:r>
        <w:rPr>
          <w:rFonts w:hint="default" w:ascii="Times New Roman" w:hAnsi="Times New Roman" w:eastAsia="方正仿宋_GBK" w:cs="Times New Roman"/>
          <w:color w:val="auto"/>
          <w:kern w:val="2"/>
          <w:sz w:val="32"/>
          <w:szCs w:val="32"/>
          <w:lang w:val="zh-CN" w:eastAsia="zh-CN" w:bidi="ar-SA"/>
        </w:rPr>
        <w:t>（其中</w:t>
      </w:r>
      <w:r>
        <w:rPr>
          <w:rFonts w:hint="eastAsia" w:ascii="Times New Roman" w:hAnsi="Times New Roman" w:eastAsia="方正仿宋_GBK" w:cs="Times New Roman"/>
          <w:color w:val="auto"/>
          <w:kern w:val="2"/>
          <w:sz w:val="32"/>
          <w:szCs w:val="32"/>
          <w:lang w:val="zh-CN" w:eastAsia="zh-CN" w:bidi="ar-SA"/>
        </w:rPr>
        <w:t>，</w:t>
      </w:r>
      <w:r>
        <w:rPr>
          <w:rFonts w:hint="default" w:ascii="Times New Roman" w:hAnsi="Times New Roman" w:eastAsia="方正仿宋_GBK" w:cs="Times New Roman"/>
          <w:color w:val="auto"/>
          <w:kern w:val="2"/>
          <w:sz w:val="32"/>
          <w:szCs w:val="32"/>
          <w:lang w:val="en-US" w:eastAsia="zh-CN" w:bidi="ar-SA"/>
        </w:rPr>
        <w:t>4</w:t>
      </w:r>
      <w:r>
        <w:rPr>
          <w:rFonts w:hint="default" w:ascii="Times New Roman" w:hAnsi="Times New Roman" w:eastAsia="方正仿宋_GBK" w:cs="Times New Roman"/>
          <w:color w:val="auto"/>
          <w:kern w:val="2"/>
          <w:sz w:val="32"/>
          <w:szCs w:val="32"/>
          <w:lang w:val="zh-CN" w:eastAsia="zh-CN" w:bidi="ar-SA"/>
        </w:rPr>
        <w:t>00元/亩补助受让方；200元/亩补助用于村级工作经费），一次性补助。</w:t>
      </w:r>
    </w:p>
    <w:p>
      <w:pPr>
        <w:pStyle w:val="9"/>
        <w:keepNext w:val="0"/>
        <w:keepLines w:val="0"/>
        <w:pageBreakBefore w:val="0"/>
        <w:widowControl w:val="0"/>
        <w:kinsoku/>
        <w:wordWrap/>
        <w:overflowPunct/>
        <w:topLinePunct w:val="0"/>
        <w:autoSpaceDE/>
        <w:autoSpaceDN/>
        <w:bidi w:val="0"/>
        <w:adjustRightInd/>
        <w:snapToGrid/>
        <w:spacing w:line="590" w:lineRule="exact"/>
        <w:ind w:left="731"/>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10. 山核桃加工企业</w:t>
      </w:r>
      <w:r>
        <w:rPr>
          <w:rFonts w:hint="default" w:ascii="Times New Roman" w:hAnsi="Times New Roman" w:eastAsia="方正仿宋_GBK" w:cs="Times New Roman"/>
          <w:b/>
          <w:bCs/>
          <w:color w:val="auto"/>
          <w:kern w:val="2"/>
          <w:sz w:val="32"/>
          <w:szCs w:val="32"/>
          <w:lang w:val="zh-CN" w:eastAsia="zh-CN" w:bidi="ar-SA"/>
        </w:rPr>
        <w:t>培育</w:t>
      </w:r>
    </w:p>
    <w:p>
      <w:pPr>
        <w:pStyle w:val="9"/>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zh-CN" w:eastAsia="zh-CN" w:bidi="ar-SA"/>
        </w:rPr>
        <w:t>（</w:t>
      </w:r>
      <w:r>
        <w:rPr>
          <w:rFonts w:hint="default" w:ascii="Times New Roman" w:hAnsi="Times New Roman" w:eastAsia="方正仿宋_GBK" w:cs="Times New Roman"/>
          <w:b/>
          <w:bCs/>
          <w:color w:val="auto"/>
          <w:kern w:val="2"/>
          <w:sz w:val="32"/>
          <w:szCs w:val="32"/>
          <w:lang w:val="en-US" w:eastAsia="zh-CN" w:bidi="ar-SA"/>
        </w:rPr>
        <w:t>1</w:t>
      </w:r>
      <w:r>
        <w:rPr>
          <w:rFonts w:hint="default" w:ascii="Times New Roman" w:hAnsi="Times New Roman" w:eastAsia="方正仿宋_GBK" w:cs="Times New Roman"/>
          <w:b/>
          <w:bCs/>
          <w:color w:val="auto"/>
          <w:kern w:val="2"/>
          <w:sz w:val="32"/>
          <w:szCs w:val="32"/>
          <w:lang w:val="zh-CN" w:eastAsia="zh-CN" w:bidi="ar-SA"/>
        </w:rPr>
        <w:t>）</w:t>
      </w:r>
      <w:r>
        <w:rPr>
          <w:rFonts w:hint="default" w:ascii="Times New Roman" w:hAnsi="Times New Roman" w:eastAsia="方正仿宋_GBK" w:cs="Times New Roman"/>
          <w:b/>
          <w:bCs/>
          <w:color w:val="auto"/>
          <w:kern w:val="2"/>
          <w:sz w:val="32"/>
          <w:szCs w:val="32"/>
          <w:lang w:val="en-US" w:eastAsia="zh-CN" w:bidi="ar-SA"/>
        </w:rPr>
        <w:t>建设要求</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zh-CN" w:eastAsia="zh-CN" w:bidi="ar-SA"/>
        </w:rPr>
        <w:t>企业具有满足生产需要的加工厂房且获得食品SC生产许可证并经营、注册正式商标的，配备完整的冷链</w:t>
      </w:r>
      <w:r>
        <w:rPr>
          <w:rFonts w:hint="eastAsia" w:ascii="Times New Roman" w:hAnsi="Times New Roman" w:eastAsia="方正仿宋_GBK" w:cs="Times New Roman"/>
          <w:color w:val="auto"/>
          <w:kern w:val="2"/>
          <w:sz w:val="32"/>
          <w:szCs w:val="32"/>
          <w:lang w:val="zh-CN" w:eastAsia="zh-CN" w:bidi="ar-SA"/>
        </w:rPr>
        <w:t>仓持</w:t>
      </w:r>
      <w:r>
        <w:rPr>
          <w:rFonts w:hint="default" w:ascii="Times New Roman" w:hAnsi="Times New Roman" w:eastAsia="方正仿宋_GBK" w:cs="Times New Roman"/>
          <w:color w:val="auto"/>
          <w:kern w:val="2"/>
          <w:sz w:val="32"/>
          <w:szCs w:val="32"/>
          <w:lang w:val="zh-CN" w:eastAsia="zh-CN" w:bidi="ar-SA"/>
        </w:rPr>
        <w:t>系统和先进的生产加工设施，建立产品溯源制度，企业自有品牌</w:t>
      </w:r>
      <w:r>
        <w:rPr>
          <w:rFonts w:hint="eastAsia" w:ascii="Times New Roman" w:hAnsi="Times New Roman" w:eastAsia="方正仿宋_GBK" w:cs="Times New Roman"/>
          <w:color w:val="auto"/>
          <w:kern w:val="2"/>
          <w:sz w:val="32"/>
          <w:szCs w:val="32"/>
          <w:lang w:val="zh-CN" w:eastAsia="zh-CN" w:bidi="ar-SA"/>
        </w:rPr>
        <w:t>获“三品一标”认证</w:t>
      </w:r>
      <w:r>
        <w:rPr>
          <w:rFonts w:hint="default" w:ascii="Times New Roman" w:hAnsi="Times New Roman" w:eastAsia="方正仿宋_GBK" w:cs="Times New Roman"/>
          <w:color w:val="auto"/>
          <w:kern w:val="2"/>
          <w:sz w:val="32"/>
          <w:szCs w:val="32"/>
          <w:lang w:val="zh-CN" w:eastAsia="zh-CN" w:bidi="ar-SA"/>
        </w:rPr>
        <w:t>，山核桃进入规模以上加工企业的，获市农业产业化龙头企业、省级林业产业化龙头企业的优先考虑。山核桃加工企业按环保要求自主投建污水处理厂的，在规划、选址、用地等方面给予支持。重点扶持3家山核桃加工企业，建设</w:t>
      </w:r>
      <w:r>
        <w:rPr>
          <w:rFonts w:hint="eastAsia" w:ascii="Times New Roman" w:hAnsi="Times New Roman" w:eastAsia="方正仿宋_GBK" w:cs="Times New Roman"/>
          <w:color w:val="auto"/>
          <w:kern w:val="2"/>
          <w:sz w:val="32"/>
          <w:szCs w:val="32"/>
          <w:lang w:val="zh-CN" w:eastAsia="zh-CN" w:bidi="ar-SA"/>
        </w:rPr>
        <w:t>期限</w:t>
      </w:r>
      <w:r>
        <w:rPr>
          <w:rFonts w:hint="default" w:ascii="Times New Roman" w:hAnsi="Times New Roman" w:eastAsia="方正仿宋_GBK" w:cs="Times New Roman"/>
          <w:color w:val="auto"/>
          <w:kern w:val="2"/>
          <w:sz w:val="32"/>
          <w:szCs w:val="32"/>
          <w:lang w:val="en-US" w:eastAsia="zh-CN" w:bidi="ar-SA"/>
        </w:rPr>
        <w:t>5年。</w:t>
      </w:r>
    </w:p>
    <w:p>
      <w:pPr>
        <w:pStyle w:val="30"/>
        <w:keepNext w:val="0"/>
        <w:keepLines w:val="0"/>
        <w:pageBreakBefore w:val="0"/>
        <w:widowControl w:val="0"/>
        <w:tabs>
          <w:tab w:val="left" w:pos="1523"/>
        </w:tabs>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仿宋_GBK" w:cs="Times New Roman"/>
          <w:color w:val="auto"/>
          <w:kern w:val="2"/>
          <w:sz w:val="32"/>
          <w:szCs w:val="32"/>
          <w:lang w:val="zh-CN" w:eastAsia="zh-CN" w:bidi="ar-SA"/>
        </w:rPr>
      </w:pPr>
      <w:r>
        <w:rPr>
          <w:rFonts w:hint="default" w:ascii="Times New Roman" w:hAnsi="Times New Roman" w:eastAsia="方正仿宋_GBK" w:cs="Times New Roman"/>
          <w:b/>
          <w:bCs/>
          <w:color w:val="auto"/>
          <w:kern w:val="2"/>
          <w:sz w:val="32"/>
          <w:szCs w:val="32"/>
          <w:lang w:val="zh-CN" w:eastAsia="zh-CN" w:bidi="ar-SA"/>
        </w:rPr>
        <w:t>（2）</w:t>
      </w:r>
      <w:r>
        <w:rPr>
          <w:rFonts w:hint="eastAsia" w:ascii="Times New Roman" w:hAnsi="Times New Roman" w:eastAsia="方正仿宋_GBK" w:cs="Times New Roman"/>
          <w:b/>
          <w:bCs/>
          <w:color w:val="auto"/>
          <w:kern w:val="2"/>
          <w:sz w:val="32"/>
          <w:szCs w:val="32"/>
          <w:lang w:val="zh-CN" w:eastAsia="zh-CN" w:bidi="ar-SA"/>
        </w:rPr>
        <w:t>扶持标准</w:t>
      </w:r>
      <w:r>
        <w:rPr>
          <w:rFonts w:hint="eastAsia" w:ascii="Times New Roman" w:hAnsi="Times New Roman" w:eastAsia="方正仿宋_GBK" w:cs="Times New Roman"/>
          <w:color w:val="auto"/>
          <w:kern w:val="2"/>
          <w:sz w:val="32"/>
          <w:szCs w:val="32"/>
          <w:lang w:val="zh-CN" w:eastAsia="zh-CN" w:bidi="ar-SA"/>
        </w:rPr>
        <w:t>。</w:t>
      </w:r>
      <w:r>
        <w:rPr>
          <w:rFonts w:hint="default" w:ascii="Times New Roman" w:hAnsi="Times New Roman" w:eastAsia="方正仿宋_GBK" w:cs="Times New Roman"/>
          <w:color w:val="auto"/>
          <w:kern w:val="2"/>
          <w:sz w:val="32"/>
          <w:szCs w:val="32"/>
          <w:lang w:val="zh-CN" w:eastAsia="zh-CN" w:bidi="ar-SA"/>
        </w:rPr>
        <w:t>补助标准上限50万元/个，补助不超过总投资（不含政府支持的项目资金投入）的40%（其中</w:t>
      </w:r>
      <w:r>
        <w:rPr>
          <w:rFonts w:hint="eastAsia" w:ascii="Times New Roman" w:hAnsi="Times New Roman" w:eastAsia="方正仿宋_GBK" w:cs="Times New Roman"/>
          <w:color w:val="auto"/>
          <w:kern w:val="2"/>
          <w:sz w:val="32"/>
          <w:szCs w:val="32"/>
          <w:lang w:val="zh-CN" w:eastAsia="zh-CN" w:bidi="ar-SA"/>
        </w:rPr>
        <w:t>，</w:t>
      </w:r>
      <w:r>
        <w:rPr>
          <w:rFonts w:hint="default" w:ascii="Times New Roman" w:hAnsi="Times New Roman" w:eastAsia="方正仿宋_GBK" w:cs="Times New Roman"/>
          <w:color w:val="auto"/>
          <w:kern w:val="2"/>
          <w:sz w:val="32"/>
          <w:szCs w:val="32"/>
          <w:lang w:val="zh-CN" w:eastAsia="zh-CN" w:bidi="ar-SA"/>
        </w:rPr>
        <w:t>采购山核桃全自动剥仁</w:t>
      </w:r>
      <w:r>
        <w:rPr>
          <w:rFonts w:hint="eastAsia" w:ascii="Times New Roman" w:hAnsi="Times New Roman" w:eastAsia="方正仿宋_GBK" w:cs="Times New Roman"/>
          <w:color w:val="auto"/>
          <w:kern w:val="2"/>
          <w:sz w:val="32"/>
          <w:szCs w:val="32"/>
          <w:lang w:val="zh-CN" w:eastAsia="zh-CN" w:bidi="ar-SA"/>
        </w:rPr>
        <w:t>设备或</w:t>
      </w:r>
      <w:r>
        <w:rPr>
          <w:rFonts w:hint="default" w:ascii="Times New Roman" w:hAnsi="Times New Roman" w:eastAsia="方正仿宋_GBK" w:cs="Times New Roman"/>
          <w:color w:val="auto"/>
          <w:kern w:val="2"/>
          <w:sz w:val="32"/>
          <w:szCs w:val="32"/>
          <w:lang w:val="zh-CN" w:eastAsia="zh-CN" w:bidi="ar-SA"/>
        </w:rPr>
        <w:t>生产线等先进生产加工的，可按采购款的50%补助）。</w:t>
      </w:r>
    </w:p>
    <w:p>
      <w:pPr>
        <w:pStyle w:val="9"/>
        <w:keepNext w:val="0"/>
        <w:keepLines w:val="0"/>
        <w:pageBreakBefore w:val="0"/>
        <w:widowControl w:val="0"/>
        <w:kinsoku/>
        <w:wordWrap/>
        <w:overflowPunct/>
        <w:topLinePunct w:val="0"/>
        <w:autoSpaceDE/>
        <w:autoSpaceDN/>
        <w:bidi w:val="0"/>
        <w:adjustRightInd/>
        <w:snapToGrid/>
        <w:spacing w:line="590" w:lineRule="exact"/>
        <w:ind w:left="731"/>
        <w:textAlignment w:val="auto"/>
        <w:rPr>
          <w:rFonts w:hint="default" w:ascii="Times New Roman" w:hAnsi="Times New Roman" w:eastAsia="方正仿宋_GBK" w:cs="Times New Roman"/>
          <w:b/>
          <w:bCs/>
          <w:color w:val="auto"/>
          <w:kern w:val="2"/>
          <w:sz w:val="32"/>
          <w:szCs w:val="32"/>
          <w:lang w:val="zh-CN" w:eastAsia="zh-CN" w:bidi="ar-SA"/>
        </w:rPr>
      </w:pPr>
      <w:r>
        <w:rPr>
          <w:rFonts w:hint="default" w:ascii="Times New Roman" w:hAnsi="Times New Roman" w:eastAsia="方正仿宋_GBK" w:cs="Times New Roman"/>
          <w:b/>
          <w:bCs/>
          <w:color w:val="auto"/>
          <w:kern w:val="2"/>
          <w:sz w:val="32"/>
          <w:szCs w:val="32"/>
          <w:lang w:val="en-US" w:eastAsia="zh-CN" w:bidi="ar-SA"/>
        </w:rPr>
        <w:t xml:space="preserve">11. </w:t>
      </w:r>
      <w:r>
        <w:rPr>
          <w:rFonts w:hint="default" w:ascii="Times New Roman" w:hAnsi="Times New Roman" w:eastAsia="方正仿宋_GBK" w:cs="Times New Roman"/>
          <w:b/>
          <w:bCs/>
          <w:color w:val="auto"/>
          <w:kern w:val="2"/>
          <w:sz w:val="32"/>
          <w:szCs w:val="32"/>
          <w:lang w:val="zh-CN" w:eastAsia="zh-CN" w:bidi="ar-SA"/>
        </w:rPr>
        <w:t>乡镇级山核桃产业协会培育</w:t>
      </w:r>
    </w:p>
    <w:p>
      <w:pPr>
        <w:pStyle w:val="9"/>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color w:val="auto"/>
          <w:kern w:val="2"/>
          <w:sz w:val="32"/>
          <w:szCs w:val="32"/>
          <w:lang w:val="zh-CN" w:eastAsia="zh-CN" w:bidi="ar-SA"/>
        </w:rPr>
      </w:pPr>
      <w:r>
        <w:rPr>
          <w:rFonts w:hint="default" w:ascii="Times New Roman" w:hAnsi="Times New Roman" w:eastAsia="方正仿宋_GBK" w:cs="Times New Roman"/>
          <w:b/>
          <w:bCs/>
          <w:color w:val="auto"/>
          <w:kern w:val="2"/>
          <w:sz w:val="32"/>
          <w:szCs w:val="32"/>
          <w:lang w:val="zh-CN" w:eastAsia="zh-CN" w:bidi="ar-SA"/>
        </w:rPr>
        <w:t>（1）建设要求</w:t>
      </w:r>
      <w:r>
        <w:rPr>
          <w:rFonts w:hint="eastAsia" w:ascii="Times New Roman" w:hAnsi="Times New Roman" w:eastAsia="方正仿宋_GBK" w:cs="Times New Roman"/>
          <w:color w:val="auto"/>
          <w:kern w:val="2"/>
          <w:sz w:val="32"/>
          <w:szCs w:val="32"/>
          <w:lang w:val="zh-CN" w:eastAsia="zh-CN" w:bidi="ar-SA"/>
        </w:rPr>
        <w:t>。</w:t>
      </w:r>
      <w:r>
        <w:rPr>
          <w:rFonts w:hint="default" w:ascii="Times New Roman" w:hAnsi="Times New Roman" w:eastAsia="方正仿宋_GBK" w:cs="Times New Roman"/>
          <w:color w:val="auto"/>
          <w:kern w:val="2"/>
          <w:sz w:val="32"/>
          <w:szCs w:val="32"/>
          <w:lang w:val="zh-CN" w:eastAsia="zh-CN" w:bidi="ar-SA"/>
        </w:rPr>
        <w:t>县科协牵头，县林业局、民政局配合，组</w:t>
      </w:r>
      <w:r>
        <w:rPr>
          <w:rFonts w:hint="eastAsia" w:ascii="Times New Roman" w:hAnsi="Times New Roman" w:eastAsia="方正仿宋_GBK" w:cs="Times New Roman"/>
          <w:color w:val="auto"/>
          <w:kern w:val="2"/>
          <w:sz w:val="32"/>
          <w:szCs w:val="32"/>
          <w:lang w:val="zh-CN" w:eastAsia="zh-CN" w:bidi="ar-SA"/>
        </w:rPr>
        <w:t>建“乡镇级山核桃产业协会”（</w:t>
      </w:r>
      <w:r>
        <w:rPr>
          <w:rFonts w:hint="default" w:ascii="Times New Roman" w:hAnsi="Times New Roman" w:eastAsia="方正仿宋_GBK" w:cs="Times New Roman"/>
          <w:color w:val="auto"/>
          <w:kern w:val="2"/>
          <w:sz w:val="32"/>
          <w:szCs w:val="32"/>
          <w:lang w:val="zh-CN" w:eastAsia="zh-CN" w:bidi="ar-SA"/>
        </w:rPr>
        <w:t>14个产区乡镇），吸收所在乡镇重点村组干部骨干、生产大户、经销大户等加入协会，配合乡镇和村动员山核桃生产经营户，重点开展山核</w:t>
      </w:r>
      <w:r>
        <w:rPr>
          <w:rFonts w:hint="eastAsia" w:ascii="Times New Roman" w:hAnsi="Times New Roman" w:eastAsia="方正仿宋_GBK" w:cs="Times New Roman"/>
          <w:color w:val="auto"/>
          <w:kern w:val="2"/>
          <w:sz w:val="32"/>
          <w:szCs w:val="32"/>
          <w:lang w:val="zh-CN" w:eastAsia="zh-CN" w:bidi="ar-SA"/>
        </w:rPr>
        <w:t>桃“四统四禁”等科普工作。</w:t>
      </w:r>
    </w:p>
    <w:p>
      <w:pPr>
        <w:pStyle w:val="9"/>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zh-CN" w:eastAsia="zh-CN" w:bidi="ar-SA"/>
        </w:rPr>
        <w:t>（2）扶持标准</w:t>
      </w:r>
      <w:r>
        <w:rPr>
          <w:rFonts w:hint="eastAsia" w:ascii="Times New Roman" w:hAnsi="Times New Roman" w:eastAsia="方正仿宋_GBK" w:cs="Times New Roman"/>
          <w:color w:val="auto"/>
          <w:kern w:val="2"/>
          <w:sz w:val="32"/>
          <w:szCs w:val="32"/>
          <w:lang w:val="zh-CN" w:eastAsia="zh-CN" w:bidi="ar-SA"/>
        </w:rPr>
        <w:t>。</w:t>
      </w:r>
      <w:r>
        <w:rPr>
          <w:rFonts w:hint="default" w:ascii="Times New Roman" w:hAnsi="Times New Roman" w:eastAsia="方正仿宋_GBK" w:cs="Times New Roman"/>
          <w:color w:val="auto"/>
          <w:kern w:val="2"/>
          <w:sz w:val="32"/>
          <w:szCs w:val="32"/>
          <w:lang w:val="zh-CN" w:eastAsia="zh-CN" w:bidi="ar-SA"/>
        </w:rPr>
        <w:t>根据协会日常工作开展、科普成效等综合评定，对14个乡镇级协会实施年度考核，分绩效进行年度经费奖补。年度预算奖补资金7万元，补助期限5年。</w:t>
      </w:r>
    </w:p>
    <w:p>
      <w:pPr>
        <w:pStyle w:val="9"/>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楷体_GBK" w:hAnsi="方正楷体_GBK" w:eastAsia="方正楷体_GBK" w:cs="方正楷体_GBK"/>
          <w:b w:val="0"/>
          <w:bCs/>
          <w:sz w:val="32"/>
          <w:szCs w:val="32"/>
        </w:rPr>
      </w:pPr>
      <w:r>
        <w:rPr>
          <w:rFonts w:hint="eastAsia" w:ascii="方正楷体_GBK" w:hAnsi="方正楷体_GBK" w:eastAsia="方正楷体_GBK" w:cs="方正楷体_GBK"/>
          <w:b w:val="0"/>
          <w:bCs/>
          <w:sz w:val="32"/>
          <w:szCs w:val="32"/>
        </w:rPr>
        <w:t>（四）科技创新</w:t>
      </w:r>
    </w:p>
    <w:p>
      <w:pPr>
        <w:pStyle w:val="9"/>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12. 生产技术研究</w:t>
      </w:r>
    </w:p>
    <w:p>
      <w:pPr>
        <w:pStyle w:val="9"/>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color w:val="auto"/>
          <w:kern w:val="2"/>
          <w:sz w:val="32"/>
          <w:szCs w:val="32"/>
          <w:lang w:val="zh-CN" w:eastAsia="zh-CN" w:bidi="ar-SA"/>
        </w:rPr>
      </w:pPr>
      <w:r>
        <w:rPr>
          <w:rFonts w:hint="default" w:ascii="Times New Roman" w:hAnsi="Times New Roman" w:eastAsia="方正仿宋_GBK" w:cs="Times New Roman"/>
          <w:b/>
          <w:bCs/>
          <w:color w:val="auto"/>
          <w:kern w:val="2"/>
          <w:sz w:val="32"/>
          <w:szCs w:val="32"/>
          <w:lang w:val="zh-CN" w:eastAsia="zh-CN" w:bidi="ar-SA"/>
        </w:rPr>
        <w:t>（1）建设要求</w:t>
      </w:r>
      <w:r>
        <w:rPr>
          <w:rFonts w:hint="eastAsia" w:ascii="Times New Roman" w:hAnsi="Times New Roman" w:eastAsia="方正仿宋_GBK" w:cs="Times New Roman"/>
          <w:color w:val="auto"/>
          <w:kern w:val="2"/>
          <w:sz w:val="32"/>
          <w:szCs w:val="32"/>
          <w:lang w:val="zh-CN" w:eastAsia="zh-CN" w:bidi="ar-SA"/>
        </w:rPr>
        <w:t>。</w:t>
      </w:r>
      <w:r>
        <w:rPr>
          <w:rFonts w:hint="default" w:ascii="Times New Roman" w:hAnsi="Times New Roman" w:eastAsia="方正仿宋_GBK" w:cs="Times New Roman"/>
          <w:color w:val="auto"/>
          <w:kern w:val="2"/>
          <w:sz w:val="32"/>
          <w:szCs w:val="32"/>
          <w:lang w:val="zh-CN" w:eastAsia="zh-CN" w:bidi="ar-SA"/>
        </w:rPr>
        <w:t>科研单位、技术推广单位、企业等实施主体依托专家团队，开展山核桃林地土壤修复与测土配方施肥技术、生态栽培、林相改造、病虫害综合防控、良种选育等实用技术研究和基础研究、生产应用技术攻关，实现山核桃生态栽培、品质提升，为山核桃栽培增强技术储备。开展山核桃基础研究和技术攻关1</w:t>
      </w:r>
      <w:r>
        <w:rPr>
          <w:rFonts w:hint="eastAsia" w:ascii="Times New Roman" w:hAnsi="Times New Roman" w:eastAsia="方正仿宋_GBK" w:cs="Times New Roman"/>
          <w:color w:val="auto"/>
          <w:kern w:val="2"/>
          <w:sz w:val="32"/>
          <w:szCs w:val="32"/>
          <w:lang w:val="zh-CN" w:eastAsia="zh-CN" w:bidi="ar-SA"/>
        </w:rPr>
        <w:t>—</w:t>
      </w:r>
      <w:r>
        <w:rPr>
          <w:rFonts w:hint="default" w:ascii="Times New Roman" w:hAnsi="Times New Roman" w:eastAsia="方正仿宋_GBK" w:cs="Times New Roman"/>
          <w:color w:val="auto"/>
          <w:kern w:val="2"/>
          <w:sz w:val="32"/>
          <w:szCs w:val="32"/>
          <w:lang w:val="zh-CN" w:eastAsia="zh-CN" w:bidi="ar-SA"/>
        </w:rPr>
        <w:t>2个，推广率达80%以上。建设</w:t>
      </w:r>
      <w:r>
        <w:rPr>
          <w:rFonts w:hint="eastAsia" w:ascii="Times New Roman" w:hAnsi="Times New Roman" w:eastAsia="方正仿宋_GBK" w:cs="Times New Roman"/>
          <w:color w:val="auto"/>
          <w:kern w:val="2"/>
          <w:sz w:val="32"/>
          <w:szCs w:val="32"/>
          <w:lang w:val="zh-CN" w:eastAsia="zh-CN" w:bidi="ar-SA"/>
        </w:rPr>
        <w:t>期限</w:t>
      </w:r>
      <w:r>
        <w:rPr>
          <w:rFonts w:hint="default" w:ascii="Times New Roman" w:hAnsi="Times New Roman" w:eastAsia="方正仿宋_GBK" w:cs="Times New Roman"/>
          <w:color w:val="auto"/>
          <w:kern w:val="2"/>
          <w:sz w:val="32"/>
          <w:szCs w:val="32"/>
          <w:lang w:val="zh-CN" w:eastAsia="zh-CN" w:bidi="ar-SA"/>
        </w:rPr>
        <w:t>5年。</w:t>
      </w:r>
    </w:p>
    <w:p>
      <w:pPr>
        <w:pStyle w:val="9"/>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color w:val="auto"/>
          <w:kern w:val="2"/>
          <w:sz w:val="32"/>
          <w:szCs w:val="32"/>
          <w:lang w:val="zh-CN" w:eastAsia="zh-CN" w:bidi="ar-SA"/>
        </w:rPr>
      </w:pPr>
      <w:r>
        <w:rPr>
          <w:rFonts w:hint="default" w:ascii="Times New Roman" w:hAnsi="Times New Roman" w:eastAsia="方正仿宋_GBK" w:cs="Times New Roman"/>
          <w:b/>
          <w:bCs/>
          <w:color w:val="auto"/>
          <w:kern w:val="2"/>
          <w:sz w:val="32"/>
          <w:szCs w:val="32"/>
          <w:lang w:val="zh-CN" w:eastAsia="zh-CN" w:bidi="ar-SA"/>
        </w:rPr>
        <w:t>（2）扶持标准</w:t>
      </w:r>
      <w:r>
        <w:rPr>
          <w:rFonts w:hint="eastAsia" w:ascii="Times New Roman" w:hAnsi="Times New Roman" w:eastAsia="方正仿宋_GBK" w:cs="Times New Roman"/>
          <w:color w:val="auto"/>
          <w:kern w:val="2"/>
          <w:sz w:val="32"/>
          <w:szCs w:val="32"/>
          <w:lang w:val="zh-CN" w:eastAsia="zh-CN" w:bidi="ar-SA"/>
        </w:rPr>
        <w:t>。</w:t>
      </w:r>
      <w:r>
        <w:rPr>
          <w:rFonts w:hint="default" w:ascii="Times New Roman" w:hAnsi="Times New Roman" w:eastAsia="方正仿宋_GBK" w:cs="Times New Roman"/>
          <w:color w:val="auto"/>
          <w:kern w:val="2"/>
          <w:sz w:val="32"/>
          <w:szCs w:val="32"/>
          <w:lang w:val="zh-CN" w:eastAsia="zh-CN" w:bidi="ar-SA"/>
        </w:rPr>
        <w:t>单个科研成果补助上限20万元，一次性补助。如有其它科研项目的，补齐经费不足部分。</w:t>
      </w:r>
    </w:p>
    <w:p>
      <w:pPr>
        <w:pStyle w:val="9"/>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13. 新产品、新工艺研发</w:t>
      </w:r>
    </w:p>
    <w:p>
      <w:pPr>
        <w:pStyle w:val="9"/>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color w:val="auto"/>
          <w:kern w:val="2"/>
          <w:sz w:val="32"/>
          <w:szCs w:val="32"/>
          <w:lang w:val="zh-CN" w:eastAsia="zh-CN" w:bidi="ar-SA"/>
        </w:rPr>
      </w:pPr>
      <w:r>
        <w:rPr>
          <w:rFonts w:hint="default" w:ascii="Times New Roman" w:hAnsi="Times New Roman" w:eastAsia="方正仿宋_GBK" w:cs="Times New Roman"/>
          <w:b/>
          <w:bCs/>
          <w:color w:val="auto"/>
          <w:kern w:val="2"/>
          <w:sz w:val="32"/>
          <w:szCs w:val="32"/>
          <w:lang w:val="zh-CN" w:eastAsia="zh-CN" w:bidi="ar-SA"/>
        </w:rPr>
        <w:t>（1）建设要求</w:t>
      </w:r>
      <w:r>
        <w:rPr>
          <w:rFonts w:hint="eastAsia" w:ascii="Times New Roman" w:hAnsi="Times New Roman" w:eastAsia="方正仿宋_GBK" w:cs="Times New Roman"/>
          <w:color w:val="auto"/>
          <w:kern w:val="2"/>
          <w:sz w:val="32"/>
          <w:szCs w:val="32"/>
          <w:lang w:val="zh-CN" w:eastAsia="zh-CN" w:bidi="ar-SA"/>
        </w:rPr>
        <w:t>。</w:t>
      </w:r>
      <w:r>
        <w:rPr>
          <w:rFonts w:hint="default" w:ascii="Times New Roman" w:hAnsi="Times New Roman" w:eastAsia="方正仿宋_GBK" w:cs="Times New Roman"/>
          <w:color w:val="auto"/>
          <w:kern w:val="2"/>
          <w:sz w:val="32"/>
          <w:szCs w:val="32"/>
          <w:lang w:val="zh-CN" w:eastAsia="zh-CN" w:bidi="ar-SA"/>
        </w:rPr>
        <w:t>科研单位、企业等实施主体，开展山核桃新产品研发、烘干设备等一体化加工设备研发、蒲壳废弃物精深加工利用研究，提升山核桃附加值。推进新产品和新工艺开发1</w:t>
      </w:r>
      <w:r>
        <w:rPr>
          <w:rFonts w:hint="eastAsia" w:ascii="Times New Roman" w:hAnsi="Times New Roman" w:eastAsia="方正仿宋_GBK" w:cs="Times New Roman"/>
          <w:color w:val="auto"/>
          <w:kern w:val="2"/>
          <w:sz w:val="32"/>
          <w:szCs w:val="32"/>
          <w:lang w:val="zh-CN" w:eastAsia="zh-CN" w:bidi="ar-SA"/>
        </w:rPr>
        <w:t>—</w:t>
      </w:r>
      <w:r>
        <w:rPr>
          <w:rFonts w:hint="default" w:ascii="Times New Roman" w:hAnsi="Times New Roman" w:eastAsia="方正仿宋_GBK" w:cs="Times New Roman"/>
          <w:color w:val="auto"/>
          <w:kern w:val="2"/>
          <w:sz w:val="32"/>
          <w:szCs w:val="32"/>
          <w:lang w:val="zh-CN" w:eastAsia="zh-CN" w:bidi="ar-SA"/>
        </w:rPr>
        <w:t>2个，建设</w:t>
      </w:r>
      <w:r>
        <w:rPr>
          <w:rFonts w:hint="eastAsia" w:ascii="Times New Roman" w:hAnsi="Times New Roman" w:eastAsia="方正仿宋_GBK" w:cs="Times New Roman"/>
          <w:color w:val="auto"/>
          <w:kern w:val="2"/>
          <w:sz w:val="32"/>
          <w:szCs w:val="32"/>
          <w:lang w:val="zh-CN" w:eastAsia="zh-CN" w:bidi="ar-SA"/>
        </w:rPr>
        <w:t>期限</w:t>
      </w:r>
      <w:r>
        <w:rPr>
          <w:rFonts w:hint="default" w:ascii="Times New Roman" w:hAnsi="Times New Roman" w:eastAsia="方正仿宋_GBK" w:cs="Times New Roman"/>
          <w:color w:val="auto"/>
          <w:kern w:val="2"/>
          <w:sz w:val="32"/>
          <w:szCs w:val="32"/>
          <w:lang w:val="zh-CN" w:eastAsia="zh-CN" w:bidi="ar-SA"/>
        </w:rPr>
        <w:t>5年。</w:t>
      </w:r>
    </w:p>
    <w:p>
      <w:pPr>
        <w:pStyle w:val="9"/>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zh-CN" w:eastAsia="zh-CN" w:bidi="ar-SA"/>
        </w:rPr>
        <w:t>（2）扶持标准</w:t>
      </w:r>
      <w:r>
        <w:rPr>
          <w:rFonts w:hint="eastAsia" w:ascii="Times New Roman" w:hAnsi="Times New Roman" w:eastAsia="方正仿宋_GBK" w:cs="Times New Roman"/>
          <w:color w:val="auto"/>
          <w:kern w:val="2"/>
          <w:sz w:val="32"/>
          <w:szCs w:val="32"/>
          <w:lang w:val="zh-CN" w:eastAsia="zh-CN" w:bidi="ar-SA"/>
        </w:rPr>
        <w:t>。</w:t>
      </w:r>
      <w:r>
        <w:rPr>
          <w:rFonts w:hint="default" w:ascii="Times New Roman" w:hAnsi="Times New Roman" w:eastAsia="方正仿宋_GBK" w:cs="Times New Roman"/>
          <w:color w:val="auto"/>
          <w:kern w:val="2"/>
          <w:sz w:val="32"/>
          <w:szCs w:val="32"/>
          <w:lang w:val="zh-CN" w:eastAsia="zh-CN" w:bidi="ar-SA"/>
        </w:rPr>
        <w:t>根据新产品销售、企业研发投入、产品获奖情况、产业发展贡献度等综合考虑，一次性奖励 10万元。</w:t>
      </w:r>
    </w:p>
    <w:p>
      <w:pPr>
        <w:pStyle w:val="9"/>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14. 山核桃病虫害统防统治</w:t>
      </w:r>
    </w:p>
    <w:p>
      <w:pPr>
        <w:pStyle w:val="9"/>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color w:val="auto"/>
          <w:kern w:val="2"/>
          <w:sz w:val="32"/>
          <w:szCs w:val="32"/>
          <w:lang w:val="zh-CN" w:eastAsia="zh-CN" w:bidi="ar-SA"/>
        </w:rPr>
      </w:pPr>
      <w:r>
        <w:rPr>
          <w:rFonts w:hint="default" w:ascii="Times New Roman" w:hAnsi="Times New Roman" w:eastAsia="方正仿宋_GBK" w:cs="Times New Roman"/>
          <w:b/>
          <w:bCs/>
          <w:color w:val="auto"/>
          <w:kern w:val="2"/>
          <w:sz w:val="32"/>
          <w:szCs w:val="32"/>
          <w:lang w:val="zh-CN" w:eastAsia="zh-CN" w:bidi="ar-SA"/>
        </w:rPr>
        <w:t>（1）建设要求</w:t>
      </w:r>
      <w:r>
        <w:rPr>
          <w:rFonts w:hint="eastAsia" w:ascii="Times New Roman" w:hAnsi="Times New Roman" w:eastAsia="方正仿宋_GBK" w:cs="Times New Roman"/>
          <w:color w:val="auto"/>
          <w:kern w:val="2"/>
          <w:sz w:val="32"/>
          <w:szCs w:val="32"/>
          <w:lang w:val="zh-CN" w:eastAsia="zh-CN" w:bidi="ar-SA"/>
        </w:rPr>
        <w:t>。</w:t>
      </w:r>
      <w:r>
        <w:rPr>
          <w:rFonts w:hint="default" w:ascii="Times New Roman" w:hAnsi="Times New Roman" w:eastAsia="方正仿宋_GBK" w:cs="Times New Roman"/>
          <w:color w:val="auto"/>
          <w:kern w:val="2"/>
          <w:sz w:val="32"/>
          <w:szCs w:val="32"/>
          <w:lang w:val="zh-CN" w:eastAsia="zh-CN" w:bidi="ar-SA"/>
        </w:rPr>
        <w:t>社会化服务组织根据山核桃病虫害发生实际，制定防治方案，明确防控对象与关键防治技术，利用专业无人机等先进技术实施统防统治，防治成效明显的。全县每年控制在2万亩次以内，建设</w:t>
      </w:r>
      <w:r>
        <w:rPr>
          <w:rFonts w:hint="eastAsia" w:ascii="Times New Roman" w:hAnsi="Times New Roman" w:eastAsia="方正仿宋_GBK" w:cs="Times New Roman"/>
          <w:color w:val="auto"/>
          <w:kern w:val="2"/>
          <w:sz w:val="32"/>
          <w:szCs w:val="32"/>
          <w:lang w:val="zh-CN" w:eastAsia="zh-CN" w:bidi="ar-SA"/>
        </w:rPr>
        <w:t>期限</w:t>
      </w:r>
      <w:r>
        <w:rPr>
          <w:rFonts w:hint="default" w:ascii="Times New Roman" w:hAnsi="Times New Roman" w:eastAsia="方正仿宋_GBK" w:cs="Times New Roman"/>
          <w:color w:val="auto"/>
          <w:kern w:val="2"/>
          <w:sz w:val="32"/>
          <w:szCs w:val="32"/>
          <w:lang w:val="zh-CN" w:eastAsia="zh-CN" w:bidi="ar-SA"/>
        </w:rPr>
        <w:t>5年，主产区乡镇可申报一次。</w:t>
      </w:r>
    </w:p>
    <w:p>
      <w:pPr>
        <w:pStyle w:val="9"/>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zh-CN" w:eastAsia="zh-CN" w:bidi="ar-SA"/>
        </w:rPr>
        <w:t>（2）</w:t>
      </w:r>
      <w:r>
        <w:rPr>
          <w:rFonts w:hint="eastAsia" w:ascii="Times New Roman" w:hAnsi="Times New Roman" w:eastAsia="方正仿宋_GBK" w:cs="Times New Roman"/>
          <w:b/>
          <w:bCs/>
          <w:color w:val="auto"/>
          <w:kern w:val="2"/>
          <w:sz w:val="32"/>
          <w:szCs w:val="32"/>
          <w:lang w:val="zh-CN" w:eastAsia="zh-CN" w:bidi="ar-SA"/>
        </w:rPr>
        <w:t>扶持标准</w:t>
      </w:r>
      <w:r>
        <w:rPr>
          <w:rFonts w:hint="eastAsia" w:ascii="Times New Roman" w:hAnsi="Times New Roman" w:eastAsia="方正仿宋_GBK" w:cs="Times New Roman"/>
          <w:color w:val="auto"/>
          <w:kern w:val="2"/>
          <w:sz w:val="32"/>
          <w:szCs w:val="32"/>
          <w:lang w:val="zh-CN" w:eastAsia="zh-CN" w:bidi="ar-SA"/>
        </w:rPr>
        <w:t>。</w:t>
      </w:r>
      <w:r>
        <w:rPr>
          <w:rFonts w:hint="default" w:ascii="Times New Roman" w:hAnsi="Times New Roman" w:eastAsia="方正仿宋_GBK" w:cs="Times New Roman"/>
          <w:color w:val="auto"/>
          <w:kern w:val="2"/>
          <w:sz w:val="32"/>
          <w:szCs w:val="32"/>
          <w:lang w:val="zh-CN" w:eastAsia="zh-CN" w:bidi="ar-SA"/>
        </w:rPr>
        <w:t>经验收合格后，按8元/亩次的标准给予补助。县财政每年补助16万元。</w:t>
      </w:r>
    </w:p>
    <w:p>
      <w:pPr>
        <w:pStyle w:val="9"/>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楷体_GBK" w:hAnsi="方正楷体_GBK" w:eastAsia="方正楷体_GBK" w:cs="方正楷体_GBK"/>
          <w:color w:val="auto"/>
          <w:kern w:val="2"/>
          <w:sz w:val="32"/>
          <w:szCs w:val="32"/>
          <w:lang w:val="zh-CN" w:eastAsia="zh-CN" w:bidi="ar-SA"/>
        </w:rPr>
      </w:pPr>
      <w:r>
        <w:rPr>
          <w:rFonts w:hint="eastAsia" w:ascii="方正楷体_GBK" w:hAnsi="方正楷体_GBK" w:eastAsia="方正楷体_GBK" w:cs="方正楷体_GBK"/>
          <w:color w:val="auto"/>
          <w:kern w:val="2"/>
          <w:sz w:val="32"/>
          <w:szCs w:val="32"/>
          <w:lang w:val="zh-CN" w:eastAsia="zh-CN" w:bidi="ar-SA"/>
        </w:rPr>
        <w:t>（五）品牌建设</w:t>
      </w:r>
    </w:p>
    <w:p>
      <w:pPr>
        <w:pStyle w:val="9"/>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15. 特色品牌奖励</w:t>
      </w:r>
    </w:p>
    <w:p>
      <w:pPr>
        <w:pStyle w:val="9"/>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zh-CN" w:eastAsia="zh-CN" w:bidi="ar-SA"/>
        </w:rPr>
        <w:t>（1）建设要求</w:t>
      </w:r>
      <w:r>
        <w:rPr>
          <w:rFonts w:hint="eastAsia" w:ascii="Times New Roman" w:hAnsi="Times New Roman" w:eastAsia="方正仿宋_GBK" w:cs="Times New Roman"/>
          <w:b/>
          <w:bCs/>
          <w:color w:val="auto"/>
          <w:kern w:val="2"/>
          <w:sz w:val="32"/>
          <w:szCs w:val="32"/>
          <w:lang w:val="zh-CN" w:eastAsia="zh-CN" w:bidi="ar-SA"/>
        </w:rPr>
        <w:t>。</w:t>
      </w:r>
      <w:r>
        <w:rPr>
          <w:rFonts w:hint="default" w:ascii="Times New Roman" w:hAnsi="Times New Roman" w:eastAsia="方正仿宋_GBK" w:cs="Times New Roman"/>
          <w:color w:val="auto"/>
          <w:kern w:val="2"/>
          <w:sz w:val="32"/>
          <w:szCs w:val="32"/>
          <w:lang w:val="zh-CN" w:eastAsia="zh-CN" w:bidi="ar-SA"/>
        </w:rPr>
        <w:t>推广</w:t>
      </w:r>
      <w:r>
        <w:rPr>
          <w:rFonts w:hint="eastAsia" w:ascii="Times New Roman" w:hAnsi="Times New Roman" w:eastAsia="方正仿宋_GBK" w:cs="Times New Roman"/>
          <w:color w:val="auto"/>
          <w:kern w:val="2"/>
          <w:sz w:val="32"/>
          <w:szCs w:val="32"/>
          <w:lang w:val="zh-CN" w:eastAsia="zh-CN" w:bidi="ar-SA"/>
        </w:rPr>
        <w:t>“田头市场+电商企业+城市终端配送”等营销模式。加快推进“歙县山核桃”国家</w:t>
      </w:r>
      <w:r>
        <w:rPr>
          <w:rFonts w:hint="default" w:ascii="Times New Roman" w:hAnsi="Times New Roman" w:eastAsia="方正仿宋_GBK" w:cs="Times New Roman"/>
          <w:color w:val="auto"/>
          <w:kern w:val="2"/>
          <w:sz w:val="32"/>
          <w:szCs w:val="32"/>
          <w:lang w:val="zh-CN" w:eastAsia="zh-CN" w:bidi="ar-SA"/>
        </w:rPr>
        <w:t>地理标志证明商标申报工作，形成歙县山核桃公共品牌和本土企业特色品牌互为依托的格局，提升歙县山核桃的美誉度和市场影响力。鼓励山核桃经营企业申报驰名商标和中国名牌农产品、知名商号、安徽省商标品牌示范企业；鼓励山核桃经营企业积</w:t>
      </w:r>
      <w:r>
        <w:rPr>
          <w:rFonts w:hint="eastAsia" w:ascii="Times New Roman" w:hAnsi="Times New Roman" w:eastAsia="方正仿宋_GBK" w:cs="Times New Roman"/>
          <w:color w:val="auto"/>
          <w:kern w:val="2"/>
          <w:sz w:val="32"/>
          <w:szCs w:val="32"/>
          <w:lang w:val="zh-CN" w:eastAsia="zh-CN" w:bidi="ar-SA"/>
        </w:rPr>
        <w:t>极使用“歙县山核桃”地</w:t>
      </w:r>
      <w:r>
        <w:rPr>
          <w:rFonts w:hint="default" w:ascii="Times New Roman" w:hAnsi="Times New Roman" w:eastAsia="方正仿宋_GBK" w:cs="Times New Roman"/>
          <w:color w:val="auto"/>
          <w:kern w:val="2"/>
          <w:sz w:val="32"/>
          <w:szCs w:val="32"/>
          <w:lang w:val="zh-CN" w:eastAsia="zh-CN" w:bidi="ar-SA"/>
        </w:rPr>
        <w:t>理标志证明商标。</w:t>
      </w:r>
    </w:p>
    <w:p>
      <w:pPr>
        <w:pStyle w:val="9"/>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zh-CN" w:eastAsia="zh-CN" w:bidi="ar-SA"/>
        </w:rPr>
        <w:t>（</w:t>
      </w:r>
      <w:r>
        <w:rPr>
          <w:rFonts w:hint="default" w:ascii="Times New Roman" w:hAnsi="Times New Roman" w:eastAsia="方正仿宋_GBK" w:cs="Times New Roman"/>
          <w:b/>
          <w:bCs/>
          <w:color w:val="auto"/>
          <w:kern w:val="2"/>
          <w:sz w:val="32"/>
          <w:szCs w:val="32"/>
          <w:lang w:val="en-US" w:eastAsia="zh-CN" w:bidi="ar-SA"/>
        </w:rPr>
        <w:t>2</w:t>
      </w:r>
      <w:r>
        <w:rPr>
          <w:rFonts w:hint="default" w:ascii="Times New Roman" w:hAnsi="Times New Roman" w:eastAsia="方正仿宋_GBK" w:cs="Times New Roman"/>
          <w:b/>
          <w:bCs/>
          <w:color w:val="auto"/>
          <w:kern w:val="2"/>
          <w:sz w:val="32"/>
          <w:szCs w:val="32"/>
          <w:lang w:val="zh-CN" w:eastAsia="zh-CN" w:bidi="ar-SA"/>
        </w:rPr>
        <w:t>）</w:t>
      </w:r>
      <w:r>
        <w:rPr>
          <w:rFonts w:hint="default" w:ascii="Times New Roman" w:hAnsi="Times New Roman" w:eastAsia="方正仿宋_GBK" w:cs="Times New Roman"/>
          <w:b/>
          <w:bCs/>
          <w:color w:val="auto"/>
          <w:kern w:val="2"/>
          <w:sz w:val="32"/>
          <w:szCs w:val="32"/>
          <w:lang w:val="en-US" w:eastAsia="zh-CN" w:bidi="ar-SA"/>
        </w:rPr>
        <w:t>扶持标准</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zh-CN" w:eastAsia="zh-CN" w:bidi="ar-SA"/>
        </w:rPr>
        <w:t>山核桃企业新获得中国驰名商标的奖励30万元；新获得中国名牌农产品、省知名商号、省商标品牌示范企业的，分别奖励10万元、5万元、5万元。对新认定注册的地理标志证明商标，给予一次性奖励</w:t>
      </w:r>
      <w:r>
        <w:rPr>
          <w:rFonts w:hint="default" w:ascii="Times New Roman" w:hAnsi="Times New Roman" w:eastAsia="方正仿宋_GBK" w:cs="Times New Roman"/>
          <w:color w:val="auto"/>
          <w:kern w:val="2"/>
          <w:sz w:val="32"/>
          <w:szCs w:val="32"/>
          <w:lang w:val="en-US" w:eastAsia="zh-CN" w:bidi="ar-SA"/>
        </w:rPr>
        <w:t>10万元；对首次使用本县地理标志专用标志和证明商标的企业或组织，给予一次性奖励1万元。</w:t>
      </w:r>
      <w:r>
        <w:rPr>
          <w:rFonts w:hint="default" w:ascii="Times New Roman" w:hAnsi="Times New Roman" w:eastAsia="方正仿宋_GBK" w:cs="Times New Roman"/>
          <w:color w:val="auto"/>
          <w:kern w:val="2"/>
          <w:sz w:val="32"/>
          <w:szCs w:val="32"/>
          <w:lang w:val="zh-CN" w:eastAsia="zh-CN" w:bidi="ar-SA"/>
        </w:rPr>
        <w:t>对新通过无公害农林产品、绿色（有机）食品认证、森林认证基地100亩以上的企业，分别给予1万元、3万元、</w:t>
      </w:r>
      <w:r>
        <w:rPr>
          <w:rFonts w:hint="default" w:ascii="Times New Roman" w:hAnsi="Times New Roman" w:eastAsia="方正仿宋_GBK" w:cs="Times New Roman"/>
          <w:color w:val="auto"/>
          <w:kern w:val="2"/>
          <w:sz w:val="32"/>
          <w:szCs w:val="32"/>
          <w:lang w:val="en-US" w:eastAsia="zh-CN" w:bidi="ar-SA"/>
        </w:rPr>
        <w:t>3万元</w:t>
      </w:r>
      <w:r>
        <w:rPr>
          <w:rFonts w:hint="default" w:ascii="Times New Roman" w:hAnsi="Times New Roman" w:eastAsia="方正仿宋_GBK" w:cs="Times New Roman"/>
          <w:color w:val="auto"/>
          <w:kern w:val="2"/>
          <w:sz w:val="32"/>
          <w:szCs w:val="32"/>
          <w:lang w:val="zh-CN" w:eastAsia="zh-CN" w:bidi="ar-SA"/>
        </w:rPr>
        <w:t>奖励。</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三、项目管理</w:t>
      </w:r>
    </w:p>
    <w:p>
      <w:pPr>
        <w:pStyle w:val="9"/>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楷体_GBK" w:hAnsi="方正楷体_GBK" w:eastAsia="方正楷体_GBK" w:cs="方正楷体_GBK"/>
          <w:b w:val="0"/>
          <w:bCs/>
          <w:sz w:val="32"/>
          <w:szCs w:val="32"/>
          <w:lang w:val="en-US" w:eastAsia="zh-CN"/>
        </w:rPr>
      </w:pPr>
      <w:r>
        <w:rPr>
          <w:rFonts w:hint="default" w:ascii="方正楷体_GBK" w:hAnsi="方正楷体_GBK" w:eastAsia="方正楷体_GBK" w:cs="方正楷体_GBK"/>
          <w:b w:val="0"/>
          <w:bCs/>
          <w:sz w:val="32"/>
          <w:szCs w:val="32"/>
          <w:lang w:val="en-US" w:eastAsia="zh-CN"/>
        </w:rPr>
        <w:t>（一）申报立项</w:t>
      </w:r>
    </w:p>
    <w:p>
      <w:pPr>
        <w:pStyle w:val="9"/>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kern w:val="2"/>
          <w:sz w:val="32"/>
          <w:szCs w:val="32"/>
          <w:lang w:val="zh-CN" w:eastAsia="zh-CN" w:bidi="ar-SA"/>
        </w:rPr>
      </w:pPr>
      <w:r>
        <w:rPr>
          <w:rFonts w:hint="default" w:ascii="Times New Roman" w:hAnsi="Times New Roman" w:eastAsia="方正仿宋_GBK" w:cs="Times New Roman"/>
          <w:color w:val="auto"/>
          <w:kern w:val="2"/>
          <w:sz w:val="32"/>
          <w:szCs w:val="32"/>
          <w:lang w:val="zh-CN" w:eastAsia="zh-CN" w:bidi="ar-SA"/>
        </w:rPr>
        <w:t>项目建设主体根据项目建设要求，填报《项目申报表》（附件3），并提供相关材料（附件5），向项目建设所在地乡镇（林场）申报。</w:t>
      </w:r>
    </w:p>
    <w:p>
      <w:pPr>
        <w:pStyle w:val="9"/>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kern w:val="2"/>
          <w:sz w:val="32"/>
          <w:szCs w:val="32"/>
          <w:lang w:val="zh-CN" w:eastAsia="zh-CN" w:bidi="ar-SA"/>
        </w:rPr>
      </w:pPr>
      <w:r>
        <w:rPr>
          <w:rFonts w:hint="default" w:ascii="Times New Roman" w:hAnsi="Times New Roman" w:eastAsia="方正仿宋_GBK" w:cs="Times New Roman"/>
          <w:color w:val="auto"/>
          <w:kern w:val="2"/>
          <w:sz w:val="32"/>
          <w:szCs w:val="32"/>
          <w:lang w:val="zh-CN" w:eastAsia="zh-CN" w:bidi="ar-SA"/>
        </w:rPr>
        <w:t>所在地乡镇（林场）须对申报项目的真实性、可行性和有无重复申报等</w:t>
      </w:r>
      <w:r>
        <w:rPr>
          <w:rFonts w:hint="eastAsia" w:ascii="Times New Roman" w:hAnsi="Times New Roman" w:eastAsia="方正仿宋_GBK" w:cs="Times New Roman"/>
          <w:color w:val="auto"/>
          <w:kern w:val="2"/>
          <w:sz w:val="32"/>
          <w:szCs w:val="32"/>
          <w:lang w:val="zh-CN" w:eastAsia="zh-CN" w:bidi="ar-SA"/>
        </w:rPr>
        <w:t>进行</w:t>
      </w:r>
      <w:r>
        <w:rPr>
          <w:rFonts w:hint="default" w:ascii="Times New Roman" w:hAnsi="Times New Roman" w:eastAsia="方正仿宋_GBK" w:cs="Times New Roman"/>
          <w:color w:val="auto"/>
          <w:kern w:val="2"/>
          <w:sz w:val="32"/>
          <w:szCs w:val="32"/>
          <w:lang w:val="zh-CN" w:eastAsia="zh-CN" w:bidi="ar-SA"/>
        </w:rPr>
        <w:t>审核，择优推荐并汇总后报县林业局及相关牵头部门。申报材料一式三份，截止日期为</w:t>
      </w:r>
      <w:r>
        <w:rPr>
          <w:rFonts w:hint="eastAsia" w:ascii="Times New Roman" w:hAnsi="Times New Roman" w:eastAsia="方正仿宋_GBK" w:cs="Times New Roman"/>
          <w:color w:val="auto"/>
          <w:kern w:val="2"/>
          <w:sz w:val="32"/>
          <w:szCs w:val="32"/>
          <w:lang w:val="zh-CN" w:eastAsia="zh-CN" w:bidi="ar-SA"/>
        </w:rPr>
        <w:t>第一</w:t>
      </w:r>
      <w:r>
        <w:rPr>
          <w:rFonts w:hint="default" w:ascii="Times New Roman" w:hAnsi="Times New Roman" w:eastAsia="方正仿宋_GBK" w:cs="Times New Roman"/>
          <w:color w:val="auto"/>
          <w:kern w:val="2"/>
          <w:sz w:val="32"/>
          <w:szCs w:val="32"/>
          <w:lang w:val="zh-CN" w:eastAsia="zh-CN" w:bidi="ar-SA"/>
        </w:rPr>
        <w:t>年</w:t>
      </w:r>
      <w:r>
        <w:rPr>
          <w:rFonts w:hint="eastAsia" w:ascii="Times New Roman" w:hAnsi="Times New Roman" w:eastAsia="方正仿宋_GBK" w:cs="Times New Roman"/>
          <w:color w:val="auto"/>
          <w:kern w:val="2"/>
          <w:sz w:val="32"/>
          <w:szCs w:val="32"/>
          <w:lang w:val="zh-CN" w:eastAsia="zh-CN" w:bidi="ar-SA"/>
        </w:rPr>
        <w:t>的</w:t>
      </w:r>
      <w:r>
        <w:rPr>
          <w:rFonts w:hint="default" w:ascii="Times New Roman" w:hAnsi="Times New Roman" w:eastAsia="方正仿宋_GBK" w:cs="Times New Roman"/>
          <w:color w:val="auto"/>
          <w:kern w:val="2"/>
          <w:sz w:val="32"/>
          <w:szCs w:val="32"/>
          <w:lang w:val="en-US" w:eastAsia="zh-CN" w:bidi="ar-SA"/>
        </w:rPr>
        <w:t>10</w:t>
      </w:r>
      <w:r>
        <w:rPr>
          <w:rFonts w:hint="default" w:ascii="Times New Roman" w:hAnsi="Times New Roman" w:eastAsia="方正仿宋_GBK" w:cs="Times New Roman"/>
          <w:color w:val="auto"/>
          <w:kern w:val="2"/>
          <w:sz w:val="32"/>
          <w:szCs w:val="32"/>
          <w:lang w:val="zh-CN" w:eastAsia="zh-CN" w:bidi="ar-SA"/>
        </w:rPr>
        <w:t>月底前，其中</w:t>
      </w:r>
      <w:r>
        <w:rPr>
          <w:rFonts w:hint="eastAsia" w:ascii="Times New Roman" w:hAnsi="Times New Roman" w:eastAsia="方正仿宋_GBK" w:cs="Times New Roman"/>
          <w:color w:val="auto"/>
          <w:kern w:val="2"/>
          <w:sz w:val="32"/>
          <w:szCs w:val="32"/>
          <w:lang w:val="zh-CN" w:eastAsia="zh-CN" w:bidi="ar-SA"/>
        </w:rPr>
        <w:t>，</w:t>
      </w:r>
      <w:r>
        <w:rPr>
          <w:rFonts w:hint="default" w:ascii="Times New Roman" w:hAnsi="Times New Roman" w:eastAsia="方正仿宋_GBK" w:cs="Times New Roman"/>
          <w:color w:val="auto"/>
          <w:kern w:val="2"/>
          <w:sz w:val="32"/>
          <w:szCs w:val="32"/>
          <w:lang w:val="zh-CN" w:eastAsia="zh-CN" w:bidi="ar-SA"/>
        </w:rPr>
        <w:t>2021年项目</w:t>
      </w:r>
      <w:r>
        <w:rPr>
          <w:rFonts w:hint="eastAsia" w:ascii="Times New Roman" w:hAnsi="Times New Roman" w:eastAsia="方正仿宋_GBK" w:cs="Times New Roman"/>
          <w:color w:val="auto"/>
          <w:kern w:val="2"/>
          <w:sz w:val="32"/>
          <w:szCs w:val="32"/>
          <w:lang w:val="zh-CN" w:eastAsia="zh-CN" w:bidi="ar-SA"/>
        </w:rPr>
        <w:t>需</w:t>
      </w:r>
      <w:r>
        <w:rPr>
          <w:rFonts w:hint="default" w:ascii="Times New Roman" w:hAnsi="Times New Roman" w:eastAsia="方正仿宋_GBK" w:cs="Times New Roman"/>
          <w:color w:val="auto"/>
          <w:kern w:val="2"/>
          <w:sz w:val="32"/>
          <w:szCs w:val="32"/>
          <w:lang w:val="zh-CN" w:eastAsia="zh-CN" w:bidi="ar-SA"/>
        </w:rPr>
        <w:t>在7月底前完成申报。</w:t>
      </w:r>
    </w:p>
    <w:p>
      <w:pPr>
        <w:pStyle w:val="9"/>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kern w:val="2"/>
          <w:sz w:val="32"/>
          <w:szCs w:val="32"/>
          <w:lang w:val="zh-CN" w:eastAsia="zh-CN" w:bidi="ar-SA"/>
        </w:rPr>
      </w:pPr>
      <w:r>
        <w:rPr>
          <w:rFonts w:hint="default" w:ascii="Times New Roman" w:hAnsi="Times New Roman" w:eastAsia="方正仿宋_GBK" w:cs="Times New Roman"/>
          <w:color w:val="auto"/>
          <w:kern w:val="2"/>
          <w:sz w:val="32"/>
          <w:szCs w:val="32"/>
          <w:lang w:val="zh-CN" w:eastAsia="zh-CN" w:bidi="ar-SA"/>
        </w:rPr>
        <w:t>县林业局会财政局、农业农村局、乡村振兴局、市场监管局、科商经信局、科协、农机推广中心等单位，对申报的项目进行筛选，并视项目情况决定是否组织专家评审。对需要开展评审的项目，由县林业局牵头组织专家评审。</w:t>
      </w:r>
    </w:p>
    <w:p>
      <w:pPr>
        <w:pStyle w:val="9"/>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kern w:val="2"/>
          <w:sz w:val="32"/>
          <w:szCs w:val="32"/>
          <w:lang w:val="zh-CN" w:eastAsia="zh-CN" w:bidi="ar-SA"/>
        </w:rPr>
      </w:pPr>
      <w:r>
        <w:rPr>
          <w:rFonts w:hint="default" w:ascii="Times New Roman" w:hAnsi="Times New Roman" w:eastAsia="方正仿宋_GBK" w:cs="Times New Roman"/>
          <w:color w:val="auto"/>
          <w:kern w:val="2"/>
          <w:sz w:val="32"/>
          <w:szCs w:val="32"/>
          <w:lang w:val="zh-CN" w:eastAsia="zh-CN" w:bidi="ar-SA"/>
        </w:rPr>
        <w:t>当年拟立项的项目需在</w:t>
      </w:r>
      <w:r>
        <w:rPr>
          <w:rFonts w:hint="eastAsia" w:ascii="Times New Roman" w:hAnsi="Times New Roman" w:eastAsia="方正仿宋_GBK" w:cs="Times New Roman"/>
          <w:color w:val="auto"/>
          <w:kern w:val="2"/>
          <w:sz w:val="32"/>
          <w:szCs w:val="32"/>
          <w:lang w:val="zh-CN" w:eastAsia="zh-CN" w:bidi="ar-SA"/>
        </w:rPr>
        <w:t>县政务网</w:t>
      </w:r>
      <w:r>
        <w:rPr>
          <w:rFonts w:hint="default" w:ascii="Times New Roman" w:hAnsi="Times New Roman" w:eastAsia="方正仿宋_GBK" w:cs="Times New Roman"/>
          <w:color w:val="auto"/>
          <w:kern w:val="2"/>
          <w:sz w:val="32"/>
          <w:szCs w:val="32"/>
          <w:lang w:val="zh-CN" w:eastAsia="zh-CN" w:bidi="ar-SA"/>
        </w:rPr>
        <w:t xml:space="preserve">向社会公示，公示期7天。经公示无异议的，报县政府同意后下达项目实施计划。  </w:t>
      </w:r>
    </w:p>
    <w:p>
      <w:pPr>
        <w:pStyle w:val="9"/>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楷体_GBK" w:hAnsi="方正楷体_GBK" w:eastAsia="方正楷体_GBK" w:cs="方正楷体_GBK"/>
          <w:b w:val="0"/>
          <w:bCs/>
          <w:sz w:val="32"/>
          <w:szCs w:val="32"/>
          <w:lang w:val="en-US" w:eastAsia="zh-CN"/>
        </w:rPr>
      </w:pPr>
      <w:r>
        <w:rPr>
          <w:rFonts w:hint="default" w:ascii="方正楷体_GBK" w:hAnsi="方正楷体_GBK" w:eastAsia="方正楷体_GBK" w:cs="方正楷体_GBK"/>
          <w:b w:val="0"/>
          <w:bCs/>
          <w:sz w:val="32"/>
          <w:szCs w:val="32"/>
          <w:lang w:val="en-US" w:eastAsia="zh-CN"/>
        </w:rPr>
        <w:t>（二）项目实施监管</w:t>
      </w:r>
    </w:p>
    <w:p>
      <w:pPr>
        <w:pStyle w:val="9"/>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kern w:val="2"/>
          <w:sz w:val="32"/>
          <w:szCs w:val="32"/>
          <w:lang w:val="zh-CN" w:eastAsia="zh-CN" w:bidi="ar-SA"/>
        </w:rPr>
      </w:pPr>
      <w:r>
        <w:rPr>
          <w:rFonts w:hint="default" w:ascii="Times New Roman" w:hAnsi="Times New Roman" w:eastAsia="方正仿宋_GBK" w:cs="Times New Roman"/>
          <w:color w:val="auto"/>
          <w:kern w:val="2"/>
          <w:sz w:val="32"/>
          <w:szCs w:val="32"/>
          <w:lang w:val="zh-CN" w:eastAsia="zh-CN" w:bidi="ar-SA"/>
        </w:rPr>
        <w:t>项目建设主体要建立健全财务管理制度和会计核算制度，使用合法支付凭证或有效票据，资金来往</w:t>
      </w:r>
      <w:r>
        <w:rPr>
          <w:rFonts w:hint="eastAsia" w:ascii="Times New Roman" w:hAnsi="Times New Roman" w:eastAsia="方正仿宋_GBK" w:cs="Times New Roman"/>
          <w:color w:val="auto"/>
          <w:kern w:val="2"/>
          <w:sz w:val="32"/>
          <w:szCs w:val="32"/>
          <w:lang w:val="zh-CN" w:eastAsia="zh-CN" w:bidi="ar-SA"/>
        </w:rPr>
        <w:t>需</w:t>
      </w:r>
      <w:r>
        <w:rPr>
          <w:rFonts w:hint="default" w:ascii="Times New Roman" w:hAnsi="Times New Roman" w:eastAsia="方正仿宋_GBK" w:cs="Times New Roman"/>
          <w:color w:val="auto"/>
          <w:kern w:val="2"/>
          <w:sz w:val="32"/>
          <w:szCs w:val="32"/>
          <w:lang w:val="zh-CN" w:eastAsia="zh-CN" w:bidi="ar-SA"/>
        </w:rPr>
        <w:t>通过银联方式</w:t>
      </w:r>
      <w:r>
        <w:rPr>
          <w:rFonts w:hint="eastAsia" w:ascii="Times New Roman" w:hAnsi="Times New Roman" w:eastAsia="方正仿宋_GBK" w:cs="Times New Roman"/>
          <w:color w:val="auto"/>
          <w:kern w:val="2"/>
          <w:sz w:val="32"/>
          <w:szCs w:val="32"/>
          <w:lang w:val="zh-CN" w:eastAsia="zh-CN" w:bidi="ar-SA"/>
        </w:rPr>
        <w:t>实现</w:t>
      </w:r>
      <w:r>
        <w:rPr>
          <w:rFonts w:hint="default" w:ascii="Times New Roman" w:hAnsi="Times New Roman" w:eastAsia="方正仿宋_GBK" w:cs="Times New Roman"/>
          <w:color w:val="auto"/>
          <w:kern w:val="2"/>
          <w:sz w:val="32"/>
          <w:szCs w:val="32"/>
          <w:lang w:val="zh-CN" w:eastAsia="zh-CN" w:bidi="ar-SA"/>
        </w:rPr>
        <w:t>。</w:t>
      </w:r>
    </w:p>
    <w:p>
      <w:pPr>
        <w:pStyle w:val="9"/>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kern w:val="2"/>
          <w:sz w:val="32"/>
          <w:szCs w:val="32"/>
          <w:lang w:val="zh-CN" w:eastAsia="zh-CN" w:bidi="ar-SA"/>
        </w:rPr>
      </w:pPr>
      <w:r>
        <w:rPr>
          <w:rFonts w:hint="default" w:ascii="Times New Roman" w:hAnsi="Times New Roman" w:eastAsia="方正仿宋_GBK" w:cs="Times New Roman"/>
          <w:color w:val="auto"/>
          <w:kern w:val="2"/>
          <w:sz w:val="32"/>
          <w:szCs w:val="32"/>
          <w:lang w:val="zh-CN" w:eastAsia="zh-CN" w:bidi="ar-SA"/>
        </w:rPr>
        <w:t>县林业局会项目建设单位做好指导和协调</w:t>
      </w:r>
      <w:r>
        <w:rPr>
          <w:rFonts w:hint="eastAsia" w:ascii="Times New Roman" w:hAnsi="Times New Roman" w:eastAsia="方正仿宋_GBK" w:cs="Times New Roman"/>
          <w:color w:val="auto"/>
          <w:kern w:val="2"/>
          <w:sz w:val="32"/>
          <w:szCs w:val="32"/>
          <w:lang w:val="zh-CN" w:eastAsia="zh-CN" w:bidi="ar-SA"/>
        </w:rPr>
        <w:t>工作</w:t>
      </w:r>
      <w:r>
        <w:rPr>
          <w:rFonts w:hint="default" w:ascii="Times New Roman" w:hAnsi="Times New Roman" w:eastAsia="方正仿宋_GBK" w:cs="Times New Roman"/>
          <w:color w:val="auto"/>
          <w:kern w:val="2"/>
          <w:sz w:val="32"/>
          <w:szCs w:val="32"/>
          <w:lang w:val="zh-CN" w:eastAsia="zh-CN" w:bidi="ar-SA"/>
        </w:rPr>
        <w:t>，组织开展项目监督检查，并做好项目检查指导记录。对各类专项检查和审计中存在违规违纪行为的，在下一年度任务安排中不再优先考虑。</w:t>
      </w:r>
    </w:p>
    <w:p>
      <w:pPr>
        <w:pStyle w:val="9"/>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kern w:val="2"/>
          <w:sz w:val="32"/>
          <w:szCs w:val="32"/>
          <w:lang w:val="zh-CN" w:eastAsia="zh-CN" w:bidi="ar-SA"/>
        </w:rPr>
      </w:pPr>
      <w:r>
        <w:rPr>
          <w:rFonts w:hint="default" w:ascii="Times New Roman" w:hAnsi="Times New Roman" w:eastAsia="方正仿宋_GBK" w:cs="Times New Roman"/>
          <w:color w:val="auto"/>
          <w:kern w:val="2"/>
          <w:sz w:val="32"/>
          <w:szCs w:val="32"/>
          <w:lang w:val="zh-CN" w:eastAsia="zh-CN" w:bidi="ar-SA"/>
        </w:rPr>
        <w:t>项目实施乡镇要加强实施地块监管，及时掌握同一山场是否同时实施其它部门补助项目。如有其它部门补助的，按就高不就低原则，补齐项目补助。</w:t>
      </w:r>
    </w:p>
    <w:p>
      <w:pPr>
        <w:pStyle w:val="9"/>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kern w:val="2"/>
          <w:sz w:val="32"/>
          <w:szCs w:val="32"/>
          <w:lang w:val="zh-CN" w:eastAsia="zh-CN" w:bidi="ar-SA"/>
        </w:rPr>
      </w:pPr>
      <w:r>
        <w:rPr>
          <w:rFonts w:hint="default" w:ascii="Times New Roman" w:hAnsi="Times New Roman" w:eastAsia="方正仿宋_GBK" w:cs="Times New Roman"/>
          <w:color w:val="auto"/>
          <w:kern w:val="2"/>
          <w:sz w:val="32"/>
          <w:szCs w:val="32"/>
          <w:lang w:val="zh-CN" w:eastAsia="zh-CN" w:bidi="ar-SA"/>
        </w:rPr>
        <w:t>项目建设主体应及时向县林业局报送项目建设进度等情况，并</w:t>
      </w:r>
      <w:r>
        <w:rPr>
          <w:rFonts w:hint="eastAsia" w:ascii="Times New Roman" w:hAnsi="Times New Roman" w:eastAsia="方正仿宋_GBK" w:cs="Times New Roman"/>
          <w:color w:val="auto"/>
          <w:kern w:val="2"/>
          <w:sz w:val="32"/>
          <w:szCs w:val="32"/>
          <w:lang w:val="zh-CN" w:eastAsia="zh-CN" w:bidi="ar-SA"/>
        </w:rPr>
        <w:t>以书面形式</w:t>
      </w:r>
      <w:r>
        <w:rPr>
          <w:rFonts w:hint="default" w:ascii="Times New Roman" w:hAnsi="Times New Roman" w:eastAsia="方正仿宋_GBK" w:cs="Times New Roman"/>
          <w:color w:val="auto"/>
          <w:kern w:val="2"/>
          <w:sz w:val="32"/>
          <w:szCs w:val="32"/>
          <w:lang w:val="zh-CN" w:eastAsia="zh-CN" w:bidi="ar-SA"/>
        </w:rPr>
        <w:t>报县林业局备案。</w:t>
      </w:r>
    </w:p>
    <w:p>
      <w:pPr>
        <w:pStyle w:val="9"/>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楷体_GBK" w:hAnsi="方正楷体_GBK" w:eastAsia="方正楷体_GBK" w:cs="方正楷体_GBK"/>
          <w:b w:val="0"/>
          <w:bCs/>
          <w:sz w:val="32"/>
          <w:szCs w:val="32"/>
          <w:lang w:val="en-US" w:eastAsia="zh-CN"/>
        </w:rPr>
      </w:pPr>
      <w:r>
        <w:rPr>
          <w:rFonts w:hint="default" w:ascii="方正楷体_GBK" w:hAnsi="方正楷体_GBK" w:eastAsia="方正楷体_GBK" w:cs="方正楷体_GBK"/>
          <w:b w:val="0"/>
          <w:bCs/>
          <w:sz w:val="32"/>
          <w:szCs w:val="32"/>
          <w:lang w:val="en-US" w:eastAsia="zh-CN"/>
        </w:rPr>
        <w:t>（三）项目组织验收</w:t>
      </w:r>
    </w:p>
    <w:p>
      <w:pPr>
        <w:pStyle w:val="9"/>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kern w:val="2"/>
          <w:sz w:val="32"/>
          <w:szCs w:val="32"/>
          <w:lang w:val="zh-CN" w:eastAsia="zh-CN" w:bidi="ar-SA"/>
        </w:rPr>
      </w:pPr>
      <w:r>
        <w:rPr>
          <w:rFonts w:hint="default" w:ascii="Times New Roman" w:hAnsi="Times New Roman" w:eastAsia="方正仿宋_GBK" w:cs="Times New Roman"/>
          <w:color w:val="auto"/>
          <w:kern w:val="2"/>
          <w:sz w:val="32"/>
          <w:szCs w:val="32"/>
          <w:lang w:val="zh-CN" w:eastAsia="zh-CN" w:bidi="ar-SA"/>
        </w:rPr>
        <w:t>项目建设主体在项目完成后开展自查，并及时向所在乡镇（国有林场）提出验收申请，经乡镇（林场）初验合格后，以乡镇（林场）名义书面向县林业局提交项目验收报告（包括项目验收申请、项目实施总结、项目财务支出原始票据及支付凭证、项目实施相关照片、项目建设协议书及相关附件材料）。</w:t>
      </w:r>
    </w:p>
    <w:p>
      <w:pPr>
        <w:pStyle w:val="9"/>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kern w:val="2"/>
          <w:sz w:val="32"/>
          <w:szCs w:val="32"/>
          <w:lang w:val="zh-CN" w:eastAsia="zh-CN" w:bidi="ar-SA"/>
        </w:rPr>
      </w:pPr>
      <w:r>
        <w:rPr>
          <w:rFonts w:hint="default" w:ascii="Times New Roman" w:hAnsi="Times New Roman" w:eastAsia="方正仿宋_GBK" w:cs="Times New Roman"/>
          <w:color w:val="auto"/>
          <w:kern w:val="2"/>
          <w:sz w:val="32"/>
          <w:szCs w:val="32"/>
          <w:lang w:val="zh-CN" w:eastAsia="zh-CN" w:bidi="ar-SA"/>
        </w:rPr>
        <w:t>县林业局收到项目验收申请报告后，会县财政局、项目建设涉及的县直部门、所在地乡镇等组成</w:t>
      </w:r>
      <w:r>
        <w:rPr>
          <w:rFonts w:hint="eastAsia" w:ascii="Times New Roman" w:hAnsi="Times New Roman" w:eastAsia="方正仿宋_GBK" w:cs="Times New Roman"/>
          <w:color w:val="auto"/>
          <w:kern w:val="2"/>
          <w:sz w:val="32"/>
          <w:szCs w:val="32"/>
          <w:lang w:val="zh-CN" w:eastAsia="zh-CN" w:bidi="ar-SA"/>
        </w:rPr>
        <w:t>专班</w:t>
      </w:r>
      <w:r>
        <w:rPr>
          <w:rFonts w:hint="default" w:ascii="Times New Roman" w:hAnsi="Times New Roman" w:eastAsia="方正仿宋_GBK" w:cs="Times New Roman"/>
          <w:color w:val="auto"/>
          <w:kern w:val="2"/>
          <w:sz w:val="32"/>
          <w:szCs w:val="32"/>
          <w:lang w:val="zh-CN" w:eastAsia="zh-CN" w:bidi="ar-SA"/>
        </w:rPr>
        <w:t>进行项目验收。山核桃生态施肥（石灰、有机肥、专用肥等）、打山核桃竿项目采取乡镇（林场）全面验收和县级抽查验收相结合的方式进行。有条件的，可委托有专业资质的社会中介机构进行验收，出具专项审计、审价报告。项目验收结果纳入14个乡镇和1个国有林场林长制考核范畴。</w:t>
      </w:r>
    </w:p>
    <w:p>
      <w:pPr>
        <w:pStyle w:val="9"/>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楷体_GBK" w:hAnsi="方正楷体_GBK" w:eastAsia="方正楷体_GBK" w:cs="方正楷体_GBK"/>
          <w:b w:val="0"/>
          <w:bCs/>
          <w:sz w:val="32"/>
          <w:szCs w:val="32"/>
          <w:lang w:val="en-US" w:eastAsia="zh-CN"/>
        </w:rPr>
      </w:pPr>
      <w:r>
        <w:rPr>
          <w:rFonts w:hint="default" w:ascii="方正楷体_GBK" w:hAnsi="方正楷体_GBK" w:eastAsia="方正楷体_GBK" w:cs="方正楷体_GBK"/>
          <w:b w:val="0"/>
          <w:bCs/>
          <w:sz w:val="32"/>
          <w:szCs w:val="32"/>
          <w:lang w:val="en-US" w:eastAsia="zh-CN"/>
        </w:rPr>
        <w:t>（四）项目资金拨付</w:t>
      </w:r>
    </w:p>
    <w:p>
      <w:pPr>
        <w:pStyle w:val="9"/>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kern w:val="2"/>
          <w:sz w:val="32"/>
          <w:szCs w:val="32"/>
          <w:lang w:val="zh-CN" w:eastAsia="zh-CN" w:bidi="ar-SA"/>
        </w:rPr>
      </w:pPr>
      <w:r>
        <w:rPr>
          <w:rFonts w:hint="default" w:ascii="Times New Roman" w:hAnsi="Times New Roman" w:eastAsia="方正仿宋_GBK" w:cs="Times New Roman"/>
          <w:color w:val="auto"/>
          <w:kern w:val="2"/>
          <w:sz w:val="32"/>
          <w:szCs w:val="32"/>
          <w:lang w:val="zh-CN" w:eastAsia="zh-CN" w:bidi="ar-SA"/>
        </w:rPr>
        <w:t>县林业局根据项目检查情况和验收意见，统计项目资金使用情况，报领导组审定，并在</w:t>
      </w:r>
      <w:r>
        <w:rPr>
          <w:rFonts w:hint="eastAsia" w:ascii="Times New Roman" w:hAnsi="Times New Roman" w:eastAsia="方正仿宋_GBK" w:cs="Times New Roman"/>
          <w:color w:val="auto"/>
          <w:kern w:val="2"/>
          <w:sz w:val="32"/>
          <w:szCs w:val="32"/>
          <w:lang w:val="zh-CN" w:eastAsia="zh-CN" w:bidi="ar-SA"/>
        </w:rPr>
        <w:t>县政务网</w:t>
      </w:r>
      <w:r>
        <w:rPr>
          <w:rFonts w:hint="default" w:ascii="Times New Roman" w:hAnsi="Times New Roman" w:eastAsia="方正仿宋_GBK" w:cs="Times New Roman"/>
          <w:color w:val="auto"/>
          <w:kern w:val="2"/>
          <w:sz w:val="32"/>
          <w:szCs w:val="32"/>
          <w:lang w:val="zh-CN" w:eastAsia="zh-CN" w:bidi="ar-SA"/>
        </w:rPr>
        <w:t>上公示无异议后</w:t>
      </w:r>
      <w:r>
        <w:rPr>
          <w:rFonts w:hint="eastAsia" w:ascii="Times New Roman" w:hAnsi="Times New Roman" w:eastAsia="方正仿宋_GBK" w:cs="Times New Roman"/>
          <w:color w:val="auto"/>
          <w:kern w:val="2"/>
          <w:sz w:val="32"/>
          <w:szCs w:val="32"/>
          <w:lang w:val="zh-CN" w:eastAsia="zh-CN" w:bidi="ar-SA"/>
        </w:rPr>
        <w:t>拨付</w:t>
      </w:r>
      <w:r>
        <w:rPr>
          <w:rFonts w:hint="default" w:ascii="Times New Roman" w:hAnsi="Times New Roman" w:eastAsia="方正仿宋_GBK" w:cs="Times New Roman"/>
          <w:color w:val="auto"/>
          <w:kern w:val="2"/>
          <w:sz w:val="32"/>
          <w:szCs w:val="32"/>
          <w:lang w:val="zh-CN" w:eastAsia="zh-CN" w:bidi="ar-SA"/>
        </w:rPr>
        <w:t>项目乡镇或实施主体。其中</w:t>
      </w:r>
      <w:r>
        <w:rPr>
          <w:rFonts w:hint="eastAsia" w:ascii="Times New Roman" w:hAnsi="Times New Roman" w:eastAsia="方正仿宋_GBK" w:cs="Times New Roman"/>
          <w:color w:val="auto"/>
          <w:kern w:val="2"/>
          <w:sz w:val="32"/>
          <w:szCs w:val="32"/>
          <w:lang w:val="zh-CN" w:eastAsia="zh-CN" w:bidi="ar-SA"/>
        </w:rPr>
        <w:t>，</w:t>
      </w:r>
      <w:r>
        <w:rPr>
          <w:rFonts w:hint="default" w:ascii="Times New Roman" w:hAnsi="Times New Roman" w:eastAsia="方正仿宋_GBK" w:cs="Times New Roman"/>
          <w:color w:val="auto"/>
          <w:kern w:val="2"/>
          <w:sz w:val="32"/>
          <w:szCs w:val="32"/>
          <w:lang w:val="zh-CN" w:eastAsia="zh-CN" w:bidi="ar-SA"/>
        </w:rPr>
        <w:t>实施时间为</w:t>
      </w:r>
      <w:r>
        <w:rPr>
          <w:rFonts w:hint="eastAsia" w:ascii="Times New Roman" w:hAnsi="Times New Roman" w:eastAsia="方正仿宋_GBK" w:cs="Times New Roman"/>
          <w:color w:val="auto"/>
          <w:kern w:val="2"/>
          <w:sz w:val="32"/>
          <w:szCs w:val="32"/>
          <w:lang w:val="zh-CN" w:eastAsia="zh-CN" w:bidi="ar-SA"/>
        </w:rPr>
        <w:t>2</w:t>
      </w:r>
      <w:r>
        <w:rPr>
          <w:rFonts w:hint="default" w:ascii="Times New Roman" w:hAnsi="Times New Roman" w:eastAsia="方正仿宋_GBK" w:cs="Times New Roman"/>
          <w:color w:val="auto"/>
          <w:kern w:val="2"/>
          <w:sz w:val="32"/>
          <w:szCs w:val="32"/>
          <w:lang w:val="zh-CN" w:eastAsia="zh-CN" w:bidi="ar-SA"/>
        </w:rPr>
        <w:t>年及以上的项目，采取按工程建设进度拨付资金，原则上验收前拨付的补助资金不超过补助资金总额的70%。</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黑体"/>
          <w:sz w:val="32"/>
          <w:szCs w:val="32"/>
          <w:lang w:val="en-US" w:eastAsia="zh-CN"/>
        </w:rPr>
      </w:pPr>
      <w:r>
        <w:rPr>
          <w:rFonts w:hint="default" w:ascii="Times New Roman" w:hAnsi="Times New Roman" w:eastAsia="黑体"/>
          <w:sz w:val="32"/>
          <w:szCs w:val="32"/>
          <w:lang w:val="en-US" w:eastAsia="zh-CN"/>
        </w:rPr>
        <w:t>四、组织保障</w:t>
      </w:r>
    </w:p>
    <w:p>
      <w:pPr>
        <w:pStyle w:val="9"/>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方正楷体_GBK" w:hAnsi="方正楷体_GBK" w:eastAsia="方正楷体_GBK" w:cs="方正楷体_GBK"/>
          <w:b w:val="0"/>
          <w:bCs/>
          <w:sz w:val="32"/>
          <w:szCs w:val="32"/>
          <w:lang w:val="en-US" w:eastAsia="zh-CN"/>
        </w:rPr>
        <w:t>（一）加强组织领导</w:t>
      </w:r>
      <w:r>
        <w:rPr>
          <w:rFonts w:hint="default" w:ascii="Times New Roman" w:hAnsi="Times New Roman" w:eastAsia="方正仿宋_GBK" w:cs="Times New Roman"/>
          <w:color w:val="auto"/>
          <w:kern w:val="2"/>
          <w:sz w:val="32"/>
          <w:szCs w:val="32"/>
          <w:lang w:val="en-US" w:eastAsia="zh-CN" w:bidi="ar-SA"/>
        </w:rPr>
        <w:t>。为确保山核桃产业生态治理顺利实施，成立山核桃生态治理领导小组，由县政府主要负责同志任组长，财政、林业、农业分管负责同志任副组长，各责任部门、山核桃重点乡镇（林场）为成员单位。领导小组下设办公室（设在县林业局），负责山核桃产业生态管理统筹协调等相关工作，</w:t>
      </w:r>
      <w:r>
        <w:rPr>
          <w:rFonts w:hint="eastAsia" w:ascii="Times New Roman" w:hAnsi="Times New Roman" w:eastAsia="方正仿宋_GBK" w:cs="Times New Roman"/>
          <w:color w:val="auto"/>
          <w:kern w:val="2"/>
          <w:sz w:val="32"/>
          <w:szCs w:val="32"/>
          <w:lang w:val="en-US" w:eastAsia="zh-CN" w:bidi="ar-SA"/>
        </w:rPr>
        <w:t>县</w:t>
      </w:r>
      <w:r>
        <w:rPr>
          <w:rFonts w:hint="default" w:ascii="Times New Roman" w:hAnsi="Times New Roman" w:eastAsia="方正仿宋_GBK" w:cs="Times New Roman"/>
          <w:color w:val="auto"/>
          <w:kern w:val="2"/>
          <w:sz w:val="32"/>
          <w:szCs w:val="32"/>
          <w:lang w:val="en-US" w:eastAsia="zh-CN" w:bidi="ar-SA"/>
        </w:rPr>
        <w:t>林业局局长兼办公室主任，</w:t>
      </w:r>
      <w:r>
        <w:rPr>
          <w:rFonts w:hint="eastAsia" w:ascii="Times New Roman" w:hAnsi="Times New Roman" w:eastAsia="方正仿宋_GBK" w:cs="Times New Roman"/>
          <w:color w:val="auto"/>
          <w:kern w:val="2"/>
          <w:sz w:val="32"/>
          <w:szCs w:val="32"/>
          <w:lang w:val="en-US" w:eastAsia="zh-CN" w:bidi="ar-SA"/>
        </w:rPr>
        <w:t>县</w:t>
      </w:r>
      <w:r>
        <w:rPr>
          <w:rFonts w:hint="default" w:ascii="Times New Roman" w:hAnsi="Times New Roman" w:eastAsia="方正仿宋_GBK" w:cs="Times New Roman"/>
          <w:color w:val="auto"/>
          <w:kern w:val="2"/>
          <w:sz w:val="32"/>
          <w:szCs w:val="32"/>
          <w:lang w:val="en-US" w:eastAsia="zh-CN" w:bidi="ar-SA"/>
        </w:rPr>
        <w:t>财政局分管负责</w:t>
      </w:r>
      <w:r>
        <w:rPr>
          <w:rFonts w:hint="eastAsia" w:ascii="Times New Roman" w:hAnsi="Times New Roman" w:eastAsia="方正仿宋_GBK" w:cs="Times New Roman"/>
          <w:color w:val="auto"/>
          <w:kern w:val="2"/>
          <w:sz w:val="32"/>
          <w:szCs w:val="32"/>
          <w:lang w:val="en-US" w:eastAsia="zh-CN" w:bidi="ar-SA"/>
        </w:rPr>
        <w:t>同志</w:t>
      </w:r>
      <w:r>
        <w:rPr>
          <w:rFonts w:hint="default" w:ascii="Times New Roman" w:hAnsi="Times New Roman" w:eastAsia="方正仿宋_GBK" w:cs="Times New Roman"/>
          <w:color w:val="auto"/>
          <w:kern w:val="2"/>
          <w:sz w:val="32"/>
          <w:szCs w:val="32"/>
          <w:lang w:val="en-US" w:eastAsia="zh-CN" w:bidi="ar-SA"/>
        </w:rPr>
        <w:t>任副主任。各重点乡镇（林场）要成立相应工作班子，具体组织实施，落实计划任务，出台配套扶持政策。</w:t>
      </w:r>
    </w:p>
    <w:p>
      <w:pPr>
        <w:pStyle w:val="9"/>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方正楷体_GBK" w:hAnsi="方正楷体_GBK" w:eastAsia="方正楷体_GBK" w:cs="方正楷体_GBK"/>
          <w:b w:val="0"/>
          <w:bCs/>
          <w:sz w:val="32"/>
          <w:szCs w:val="32"/>
          <w:lang w:val="en-US" w:eastAsia="zh-CN"/>
        </w:rPr>
        <w:t>（二）明确职责分工</w:t>
      </w:r>
      <w:r>
        <w:rPr>
          <w:rFonts w:hint="default" w:ascii="Times New Roman" w:hAnsi="Times New Roman" w:eastAsia="方正仿宋_GBK" w:cs="Times New Roman"/>
          <w:color w:val="auto"/>
          <w:kern w:val="2"/>
          <w:sz w:val="32"/>
          <w:szCs w:val="32"/>
          <w:lang w:val="en-US" w:eastAsia="zh-CN" w:bidi="ar-SA"/>
        </w:rPr>
        <w:t>。山核桃产区乡镇、相关部门要通力合作，狠抓落实，引导有山核桃生态治理意愿的经营主体，流转（租赁、入股）山核桃林地，规模化、生态化、品牌化开展山核桃产业发展。加大山核桃产业招商引资力度，建设生态示范基地，提升山核桃品质，推广产品深加工，延伸产业链，提高附加值，吸引社会资本助力山核桃产业生态发展。</w:t>
      </w:r>
    </w:p>
    <w:p>
      <w:pPr>
        <w:pStyle w:val="9"/>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领导小组</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负责资金分配方案审定、拟定项目结果确认、组织并听取重点项目绩效评价情况等工作。</w:t>
      </w:r>
    </w:p>
    <w:p>
      <w:pPr>
        <w:pStyle w:val="9"/>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县林业局</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积极发挥牵头作用，做好立项资料审查、生态治理技术指导、组织开展检查验收、项目资金预算、资金绩效评价及统筹协调等工作。</w:t>
      </w:r>
    </w:p>
    <w:p>
      <w:pPr>
        <w:pStyle w:val="9"/>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县财政局</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负责筹措项目资金，配合县林业局做好资金分配初审、预算执行监督和资金绩效评价工作。</w:t>
      </w:r>
    </w:p>
    <w:p>
      <w:pPr>
        <w:pStyle w:val="9"/>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县农业农村局、乡村振兴局、市场监管局、科商经信局、科协、农机推广中心等项目牵头部门</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负责提出具体政策目标、资金分配建议，负责相关项目的组织申报、审核遴选、指导监督、抽查验收等。</w:t>
      </w:r>
    </w:p>
    <w:p>
      <w:pPr>
        <w:pStyle w:val="9"/>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各乡镇（林场）</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负责做好本辖区项目的组织申报、真实性（合规性）审核、日常检查、项目验收等管理工作。</w:t>
      </w:r>
    </w:p>
    <w:p>
      <w:pPr>
        <w:pStyle w:val="9"/>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项目建设主体</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负责项目方案的编制、申报，按照立项项目建设要求，做好项目实施、资金使用管理等工作，并对提交的申报材料和财务资料等的真实性、合规性和完整性负责。</w:t>
      </w:r>
    </w:p>
    <w:p>
      <w:pPr>
        <w:pStyle w:val="9"/>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eastAsia" w:ascii="方正楷体_GBK" w:hAnsi="方正楷体_GBK" w:eastAsia="方正楷体_GBK" w:cs="方正楷体_GBK"/>
          <w:b w:val="0"/>
          <w:bCs/>
          <w:sz w:val="32"/>
          <w:szCs w:val="32"/>
          <w:lang w:val="en-US" w:eastAsia="zh-CN"/>
        </w:rPr>
        <w:t>（三）加大政策扶持</w:t>
      </w:r>
      <w:r>
        <w:rPr>
          <w:rFonts w:hint="default" w:ascii="Times New Roman" w:hAnsi="Times New Roman" w:eastAsia="方正仿宋_GBK" w:cs="Times New Roman"/>
          <w:color w:val="auto"/>
          <w:kern w:val="2"/>
          <w:sz w:val="32"/>
          <w:szCs w:val="32"/>
          <w:lang w:val="en-US" w:eastAsia="zh-CN" w:bidi="ar-SA"/>
        </w:rPr>
        <w:t>。县财政要加大对山核桃产业生态治理的支持力度，每年安排不少于300万元（含美丽乡村资金50万元）。扶持政策实行项目化管理，县财政局、林业局要规范项目的申报、立项、实施、验收和资金兑现等工作。各相关部门要积极争取上级专项扶持资金，加大金融、信贷支持力度，完善山核桃政策性保险，积极引导社会资本投入山核桃产业发展；产业发展重大项目的配套建设用地要优先保障。</w:t>
      </w:r>
    </w:p>
    <w:p>
      <w:pPr>
        <w:pStyle w:val="9"/>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方正楷体_GBK" w:hAnsi="方正楷体_GBK" w:eastAsia="方正楷体_GBK" w:cs="方正楷体_GBK"/>
          <w:b w:val="0"/>
          <w:bCs/>
          <w:sz w:val="32"/>
          <w:szCs w:val="32"/>
          <w:lang w:val="en-US" w:eastAsia="zh-CN"/>
        </w:rPr>
        <w:t>（四）强化科技支撑</w:t>
      </w:r>
      <w:r>
        <w:rPr>
          <w:rFonts w:hint="default" w:ascii="Times New Roman" w:hAnsi="Times New Roman" w:eastAsia="方正仿宋_GBK" w:cs="Times New Roman"/>
          <w:color w:val="auto"/>
          <w:kern w:val="2"/>
          <w:sz w:val="32"/>
          <w:szCs w:val="32"/>
          <w:lang w:val="en-US" w:eastAsia="zh-CN" w:bidi="ar-SA"/>
        </w:rPr>
        <w:t>。强化科技支撑在山核桃产业发展中的保障作用。加大与各高校科研院合作力度，聘请专家教授、科技人员进行技术指导、到现场讲课、培训等方式进行科技支撑；聘请浙江临安栽培实践经验丰</w:t>
      </w:r>
      <w:r>
        <w:rPr>
          <w:rFonts w:hint="eastAsia" w:ascii="Times New Roman" w:hAnsi="Times New Roman" w:eastAsia="方正仿宋_GBK" w:cs="Times New Roman"/>
          <w:color w:val="auto"/>
          <w:kern w:val="2"/>
          <w:sz w:val="32"/>
          <w:szCs w:val="32"/>
          <w:lang w:val="en-US" w:eastAsia="zh-CN" w:bidi="ar-SA"/>
        </w:rPr>
        <w:t>富的“土专家”开展指导</w:t>
      </w:r>
      <w:r>
        <w:rPr>
          <w:rFonts w:hint="default" w:ascii="Times New Roman" w:hAnsi="Times New Roman" w:eastAsia="方正仿宋_GBK" w:cs="Times New Roman"/>
          <w:color w:val="auto"/>
          <w:kern w:val="2"/>
          <w:sz w:val="32"/>
          <w:szCs w:val="32"/>
          <w:lang w:val="en-US" w:eastAsia="zh-CN" w:bidi="ar-SA"/>
        </w:rPr>
        <w:t>；组织林业技术人员、村级股份合作社、企业、经营大户、协会到浙江及周边区县开展现场学习，培养造就本县乡土人才，建设一支山核桃产业发展科技队伍，为全县山核桃产业生态治理提供全方位的信息服务和技术服务</w:t>
      </w:r>
      <w:r>
        <w:rPr>
          <w:rFonts w:hint="eastAsia" w:ascii="Times New Roman" w:hAnsi="Times New Roman" w:eastAsia="方正仿宋_GBK" w:cs="Times New Roman"/>
          <w:color w:val="auto"/>
          <w:kern w:val="2"/>
          <w:sz w:val="32"/>
          <w:szCs w:val="32"/>
          <w:lang w:val="en-US" w:eastAsia="zh-CN" w:bidi="ar-SA"/>
        </w:rPr>
        <w:t>，真正做到“一林一技”服务林农</w:t>
      </w:r>
      <w:r>
        <w:rPr>
          <w:rFonts w:hint="default" w:ascii="Times New Roman" w:hAnsi="Times New Roman" w:eastAsia="方正仿宋_GBK" w:cs="Times New Roman"/>
          <w:color w:val="auto"/>
          <w:kern w:val="2"/>
          <w:sz w:val="32"/>
          <w:szCs w:val="32"/>
          <w:lang w:val="en-US" w:eastAsia="zh-CN" w:bidi="ar-SA"/>
        </w:rPr>
        <w:t>。</w:t>
      </w:r>
    </w:p>
    <w:p>
      <w:pPr>
        <w:pStyle w:val="9"/>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方正楷体_GBK" w:hAnsi="方正楷体_GBK" w:eastAsia="方正楷体_GBK" w:cs="方正楷体_GBK"/>
          <w:color w:val="auto"/>
          <w:kern w:val="2"/>
          <w:sz w:val="32"/>
          <w:szCs w:val="32"/>
          <w:lang w:val="en-US" w:eastAsia="zh-CN" w:bidi="ar-SA"/>
        </w:rPr>
        <w:t>（五）严格治理监管</w:t>
      </w:r>
      <w:r>
        <w:rPr>
          <w:rFonts w:hint="default" w:ascii="Times New Roman" w:hAnsi="Times New Roman" w:eastAsia="方正仿宋_GBK" w:cs="Times New Roman"/>
          <w:color w:val="auto"/>
          <w:kern w:val="2"/>
          <w:sz w:val="32"/>
          <w:szCs w:val="32"/>
          <w:lang w:val="en-US" w:eastAsia="zh-CN" w:bidi="ar-SA"/>
        </w:rPr>
        <w:t>。提倡在山核桃林地内不使用除草剂和化学农药，禁止在村庄边、道路边、河道边及其他公共区域等地倾倒山核桃蒲，禁止侵占公益林、国有林等种植山核桃，禁止毁坏其它林木种植山核桃，禁止毁坏山核桃林中其它共生林木。要加大生态治理监管，开展不定期巡查，及时制止破坏生态环境行为。设立举报奖励制度，根据举报人举报情况，经县林业局执法大队核实后，给予不高于 500元/例奖励（举报电话：6510249），涉及违法的，依法追究法律责任。</w:t>
      </w:r>
    </w:p>
    <w:p>
      <w:pPr>
        <w:pStyle w:val="9"/>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方正楷体_GBK" w:hAnsi="方正楷体_GBK" w:eastAsia="方正楷体_GBK" w:cs="方正楷体_GBK"/>
          <w:color w:val="auto"/>
          <w:kern w:val="2"/>
          <w:sz w:val="32"/>
          <w:szCs w:val="32"/>
          <w:lang w:val="en-US" w:eastAsia="zh-CN" w:bidi="ar-SA"/>
        </w:rPr>
        <w:t>（六）加强宣传力度</w:t>
      </w:r>
      <w:r>
        <w:rPr>
          <w:rFonts w:hint="default" w:ascii="Times New Roman" w:hAnsi="Times New Roman" w:eastAsia="方正仿宋_GBK" w:cs="Times New Roman"/>
          <w:color w:val="auto"/>
          <w:kern w:val="2"/>
          <w:sz w:val="32"/>
          <w:szCs w:val="32"/>
          <w:lang w:val="en-US" w:eastAsia="zh-CN" w:bidi="ar-SA"/>
        </w:rPr>
        <w:t>。</w:t>
      </w:r>
      <w:r>
        <w:rPr>
          <w:rFonts w:hint="eastAsia" w:ascii="Times New Roman" w:hAnsi="Times New Roman" w:eastAsia="方正仿宋_GBK" w:cs="Times New Roman"/>
          <w:color w:val="auto"/>
          <w:kern w:val="2"/>
          <w:sz w:val="32"/>
          <w:szCs w:val="32"/>
          <w:lang w:val="en-US" w:eastAsia="zh-CN" w:bidi="ar-SA"/>
        </w:rPr>
        <w:t>山核桃</w:t>
      </w:r>
      <w:r>
        <w:rPr>
          <w:rFonts w:hint="default" w:ascii="Times New Roman" w:hAnsi="Times New Roman" w:eastAsia="方正仿宋_GBK" w:cs="Times New Roman"/>
          <w:color w:val="auto"/>
          <w:kern w:val="2"/>
          <w:sz w:val="32"/>
          <w:szCs w:val="32"/>
          <w:lang w:val="en-US" w:eastAsia="zh-CN" w:bidi="ar-SA"/>
        </w:rPr>
        <w:t>产区乡镇、相关部门要进一步加大宣传力度，</w:t>
      </w:r>
      <w:r>
        <w:rPr>
          <w:rFonts w:hint="eastAsia" w:ascii="Times New Roman" w:hAnsi="Times New Roman" w:eastAsia="方正仿宋_GBK" w:cs="Times New Roman"/>
          <w:color w:val="auto"/>
          <w:kern w:val="2"/>
          <w:sz w:val="32"/>
          <w:szCs w:val="32"/>
          <w:lang w:val="en-US" w:eastAsia="zh-CN" w:bidi="ar-SA"/>
        </w:rPr>
        <w:t>印</w:t>
      </w:r>
      <w:r>
        <w:rPr>
          <w:rFonts w:hint="default" w:ascii="Times New Roman" w:hAnsi="Times New Roman" w:eastAsia="方正仿宋_GBK" w:cs="Times New Roman"/>
          <w:color w:val="auto"/>
          <w:kern w:val="2"/>
          <w:sz w:val="32"/>
          <w:szCs w:val="32"/>
          <w:lang w:val="en-US" w:eastAsia="zh-CN" w:bidi="ar-SA"/>
        </w:rPr>
        <w:t>发《致全县山核桃种植户的一封信》，就加强山核桃林地生态治理</w:t>
      </w:r>
      <w:r>
        <w:rPr>
          <w:rFonts w:hint="eastAsia" w:ascii="Times New Roman" w:hAnsi="Times New Roman" w:eastAsia="方正仿宋_GBK" w:cs="Times New Roman"/>
          <w:color w:val="auto"/>
          <w:kern w:val="2"/>
          <w:sz w:val="32"/>
          <w:szCs w:val="32"/>
          <w:lang w:val="en-US" w:eastAsia="zh-CN" w:bidi="ar-SA"/>
        </w:rPr>
        <w:t>提出“十项倡议”，制作山</w:t>
      </w:r>
      <w:r>
        <w:rPr>
          <w:rFonts w:hint="default" w:ascii="Times New Roman" w:hAnsi="Times New Roman" w:eastAsia="方正仿宋_GBK" w:cs="Times New Roman"/>
          <w:color w:val="auto"/>
          <w:kern w:val="2"/>
          <w:sz w:val="32"/>
          <w:szCs w:val="32"/>
          <w:lang w:val="en-US" w:eastAsia="zh-CN" w:bidi="ar-SA"/>
        </w:rPr>
        <w:t>核桃生态治理警示片并宣传播放。县科协、林业科技推广中心会山核桃产区乡镇，全面</w:t>
      </w:r>
      <w:r>
        <w:rPr>
          <w:rFonts w:hint="eastAsia" w:ascii="Times New Roman" w:hAnsi="Times New Roman" w:eastAsia="方正仿宋_GBK" w:cs="Times New Roman"/>
          <w:color w:val="auto"/>
          <w:kern w:val="2"/>
          <w:sz w:val="32"/>
          <w:szCs w:val="32"/>
          <w:lang w:val="en-US" w:eastAsia="zh-CN" w:bidi="ar-SA"/>
        </w:rPr>
        <w:t>开展“四统四禁”科普宣传，</w:t>
      </w:r>
      <w:r>
        <w:rPr>
          <w:rFonts w:hint="default" w:ascii="Times New Roman" w:hAnsi="Times New Roman" w:eastAsia="方正仿宋_GBK" w:cs="Times New Roman"/>
          <w:color w:val="auto"/>
          <w:kern w:val="2"/>
          <w:sz w:val="32"/>
          <w:szCs w:val="32"/>
          <w:lang w:val="en-US" w:eastAsia="zh-CN" w:bidi="ar-SA"/>
        </w:rPr>
        <w:t>乡镇、村要组织开展好山核桃种植户参训工作。要充分利用好各种媒体，新旧结合、全面铺开，营造浓厚宣传氛围，助力生态治理实施。</w:t>
      </w:r>
    </w:p>
    <w:p>
      <w:pPr>
        <w:pStyle w:val="9"/>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附件</w:t>
      </w:r>
      <w:r>
        <w:rPr>
          <w:rFonts w:hint="default" w:ascii="Times New Roman" w:hAnsi="Times New Roman" w:eastAsia="方正仿宋_GBK" w:cs="Times New Roman"/>
          <w:color w:val="auto"/>
          <w:kern w:val="2"/>
          <w:sz w:val="32"/>
          <w:szCs w:val="32"/>
          <w:lang w:val="en-US" w:eastAsia="zh-CN" w:bidi="ar-SA"/>
        </w:rPr>
        <w:t>：1. 歙县山核桃产业生态治理目标任务分解表</w:t>
      </w:r>
    </w:p>
    <w:p>
      <w:pPr>
        <w:pStyle w:val="9"/>
        <w:keepNext w:val="0"/>
        <w:keepLines w:val="0"/>
        <w:pageBreakBefore w:val="0"/>
        <w:widowControl w:val="0"/>
        <w:kinsoku/>
        <w:wordWrap/>
        <w:overflowPunct/>
        <w:topLinePunct w:val="0"/>
        <w:autoSpaceDE/>
        <w:autoSpaceDN/>
        <w:bidi w:val="0"/>
        <w:adjustRightInd/>
        <w:snapToGrid/>
        <w:spacing w:line="590" w:lineRule="exact"/>
        <w:ind w:firstLine="1600" w:firstLineChars="5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2. 歙县山核桃产业生态治理重点任务乡镇分解表</w:t>
      </w:r>
    </w:p>
    <w:p>
      <w:pPr>
        <w:pStyle w:val="9"/>
        <w:keepNext w:val="0"/>
        <w:keepLines w:val="0"/>
        <w:pageBreakBefore w:val="0"/>
        <w:widowControl w:val="0"/>
        <w:kinsoku/>
        <w:wordWrap/>
        <w:overflowPunct/>
        <w:topLinePunct w:val="0"/>
        <w:autoSpaceDE/>
        <w:autoSpaceDN/>
        <w:bidi w:val="0"/>
        <w:adjustRightInd/>
        <w:snapToGrid/>
        <w:spacing w:line="590" w:lineRule="exact"/>
        <w:ind w:firstLine="1600" w:firstLineChars="5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3. 歙县山核桃产业生态治理项目申报表</w:t>
      </w:r>
    </w:p>
    <w:p>
      <w:pPr>
        <w:pStyle w:val="9"/>
        <w:keepNext w:val="0"/>
        <w:keepLines w:val="0"/>
        <w:pageBreakBefore w:val="0"/>
        <w:widowControl w:val="0"/>
        <w:kinsoku/>
        <w:wordWrap/>
        <w:overflowPunct/>
        <w:topLinePunct w:val="0"/>
        <w:autoSpaceDE/>
        <w:autoSpaceDN/>
        <w:bidi w:val="0"/>
        <w:adjustRightInd/>
        <w:snapToGrid/>
        <w:spacing w:line="590" w:lineRule="exact"/>
        <w:ind w:firstLine="1600" w:firstLineChars="5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4. 歙县山核桃产业生态治理项目申报验收表</w:t>
      </w:r>
    </w:p>
    <w:p>
      <w:pPr>
        <w:pStyle w:val="9"/>
        <w:keepNext w:val="0"/>
        <w:keepLines w:val="0"/>
        <w:pageBreakBefore w:val="0"/>
        <w:widowControl w:val="0"/>
        <w:kinsoku/>
        <w:wordWrap/>
        <w:overflowPunct/>
        <w:topLinePunct w:val="0"/>
        <w:autoSpaceDE/>
        <w:autoSpaceDN/>
        <w:bidi w:val="0"/>
        <w:adjustRightInd/>
        <w:snapToGrid/>
        <w:spacing w:line="590" w:lineRule="exact"/>
        <w:ind w:firstLine="1600" w:firstLineChars="5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5. 项目申报材料清单</w:t>
      </w:r>
    </w:p>
    <w:p>
      <w:pPr>
        <w:pStyle w:val="9"/>
        <w:keepNext w:val="0"/>
        <w:keepLines w:val="0"/>
        <w:pageBreakBefore w:val="0"/>
        <w:widowControl w:val="0"/>
        <w:kinsoku/>
        <w:wordWrap/>
        <w:overflowPunct/>
        <w:topLinePunct w:val="0"/>
        <w:autoSpaceDE/>
        <w:autoSpaceDN/>
        <w:bidi w:val="0"/>
        <w:adjustRightInd/>
        <w:snapToGrid/>
        <w:spacing w:line="590" w:lineRule="exact"/>
        <w:ind w:firstLine="1050" w:firstLineChars="500"/>
        <w:textAlignment w:val="auto"/>
        <w:rPr>
          <w:rFonts w:ascii="Times New Roman" w:hAnsi="Times New Roman" w:cs="Times New Roman"/>
          <w:kern w:val="2"/>
          <w:lang w:bidi="ar-SA"/>
        </w:rPr>
      </w:pPr>
    </w:p>
    <w:p>
      <w:pPr>
        <w:pStyle w:val="9"/>
        <w:keepNext w:val="0"/>
        <w:keepLines w:val="0"/>
        <w:pageBreakBefore w:val="0"/>
        <w:widowControl w:val="0"/>
        <w:kinsoku/>
        <w:wordWrap/>
        <w:overflowPunct/>
        <w:topLinePunct w:val="0"/>
        <w:autoSpaceDE/>
        <w:autoSpaceDN/>
        <w:bidi w:val="0"/>
        <w:adjustRightInd/>
        <w:snapToGrid/>
        <w:spacing w:line="590" w:lineRule="exact"/>
        <w:ind w:firstLine="1050" w:firstLineChars="500"/>
        <w:textAlignment w:val="auto"/>
        <w:rPr>
          <w:rFonts w:ascii="Times New Roman" w:hAnsi="Times New Roman" w:cs="Times New Roman"/>
          <w:kern w:val="2"/>
          <w:lang w:bidi="ar-SA"/>
        </w:rPr>
      </w:pPr>
    </w:p>
    <w:p>
      <w:pPr>
        <w:pStyle w:val="9"/>
        <w:keepNext w:val="0"/>
        <w:keepLines w:val="0"/>
        <w:pageBreakBefore w:val="0"/>
        <w:widowControl w:val="0"/>
        <w:kinsoku/>
        <w:wordWrap w:val="0"/>
        <w:overflowPunct/>
        <w:topLinePunct w:val="0"/>
        <w:autoSpaceDE/>
        <w:autoSpaceDN/>
        <w:bidi w:val="0"/>
        <w:adjustRightInd/>
        <w:snapToGrid/>
        <w:spacing w:line="590" w:lineRule="exact"/>
        <w:jc w:val="right"/>
        <w:textAlignment w:val="auto"/>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 xml:space="preserve">歙县人民政府办公室    </w:t>
      </w:r>
    </w:p>
    <w:p>
      <w:pPr>
        <w:pStyle w:val="9"/>
        <w:keepNext w:val="0"/>
        <w:keepLines w:val="0"/>
        <w:pageBreakBefore w:val="0"/>
        <w:widowControl w:val="0"/>
        <w:kinsoku/>
        <w:wordWrap w:val="0"/>
        <w:overflowPunct/>
        <w:topLinePunct w:val="0"/>
        <w:autoSpaceDE/>
        <w:autoSpaceDN/>
        <w:bidi w:val="0"/>
        <w:adjustRightInd/>
        <w:snapToGrid/>
        <w:spacing w:line="590" w:lineRule="exact"/>
        <w:jc w:val="right"/>
        <w:textAlignment w:val="auto"/>
        <w:rPr>
          <w:rFonts w:hint="default" w:ascii="Times New Roman" w:hAnsi="Times New Roman" w:cs="Times New Roman"/>
          <w:kern w:val="2"/>
          <w:lang w:val="en-US" w:eastAsia="zh-CN" w:bidi="ar-SA"/>
        </w:rPr>
      </w:pPr>
      <w:r>
        <w:rPr>
          <w:rFonts w:hint="eastAsia" w:ascii="Times New Roman" w:hAnsi="Times New Roman" w:eastAsia="仿宋_GB2312" w:cs="Times New Roman"/>
          <w:sz w:val="32"/>
          <w:szCs w:val="32"/>
          <w:lang w:val="en-US" w:eastAsia="zh-CN"/>
        </w:rPr>
        <w:t xml:space="preserve"> 2021年7月16日</w:t>
      </w:r>
      <w:r>
        <w:rPr>
          <w:rFonts w:hint="eastAsia" w:ascii="Times New Roman" w:hAnsi="Times New Roman" w:cs="Times New Roman"/>
          <w:kern w:val="2"/>
          <w:lang w:val="en-US" w:eastAsia="zh-CN" w:bidi="ar-SA"/>
        </w:rPr>
        <w:t xml:space="preserve">       </w:t>
      </w: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cs="Times New Roman"/>
          <w:kern w:val="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cs="Times New Roman"/>
          <w:kern w:val="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cs="Times New Roman"/>
          <w:kern w:val="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cs="Times New Roman"/>
          <w:kern w:val="2"/>
          <w:lang w:val="en-US" w:eastAsia="zh-CN" w:bidi="ar-SA"/>
        </w:rPr>
      </w:pPr>
    </w:p>
    <w:p>
      <w:pPr>
        <w:pStyle w:val="2"/>
        <w:keepNext w:val="0"/>
        <w:keepLines w:val="0"/>
        <w:pageBreakBefore w:val="0"/>
        <w:kinsoku/>
        <w:wordWrap/>
        <w:overflowPunct/>
        <w:topLinePunct w:val="0"/>
        <w:bidi w:val="0"/>
        <w:spacing w:line="590" w:lineRule="exact"/>
        <w:rPr>
          <w:rFonts w:hint="eastAsia" w:ascii="Times New Roman" w:hAnsi="Times New Roman" w:cs="Times New Roman"/>
          <w:kern w:val="2"/>
          <w:lang w:val="en-US" w:eastAsia="zh-CN" w:bidi="ar-SA"/>
        </w:rPr>
      </w:pPr>
    </w:p>
    <w:p>
      <w:pPr>
        <w:pStyle w:val="2"/>
        <w:keepNext w:val="0"/>
        <w:keepLines w:val="0"/>
        <w:pageBreakBefore w:val="0"/>
        <w:kinsoku/>
        <w:wordWrap/>
        <w:overflowPunct/>
        <w:topLinePunct w:val="0"/>
        <w:bidi w:val="0"/>
        <w:spacing w:line="590" w:lineRule="exact"/>
        <w:ind w:left="0" w:leftChars="0" w:firstLine="0" w:firstLineChars="0"/>
        <w:rPr>
          <w:rFonts w:hint="eastAsia" w:ascii="Times New Roman" w:hAnsi="Times New Roman" w:cs="Times New Roman"/>
          <w:kern w:val="2"/>
          <w:lang w:val="en-US" w:eastAsia="zh-CN" w:bidi="ar-SA"/>
        </w:rPr>
      </w:pPr>
    </w:p>
    <w:tbl>
      <w:tblPr>
        <w:tblStyle w:val="17"/>
        <w:tblW w:w="9250" w:type="dxa"/>
        <w:tblInd w:w="-552" w:type="dxa"/>
        <w:tblLayout w:type="fixed"/>
        <w:tblCellMar>
          <w:top w:w="0" w:type="dxa"/>
          <w:left w:w="0" w:type="dxa"/>
          <w:bottom w:w="0" w:type="dxa"/>
          <w:right w:w="0" w:type="dxa"/>
        </w:tblCellMar>
      </w:tblPr>
      <w:tblGrid>
        <w:gridCol w:w="709"/>
        <w:gridCol w:w="2341"/>
        <w:gridCol w:w="700"/>
        <w:gridCol w:w="763"/>
        <w:gridCol w:w="675"/>
        <w:gridCol w:w="662"/>
        <w:gridCol w:w="700"/>
        <w:gridCol w:w="850"/>
        <w:gridCol w:w="800"/>
        <w:gridCol w:w="1050"/>
      </w:tblGrid>
      <w:tr>
        <w:tblPrEx>
          <w:tblCellMar>
            <w:top w:w="0" w:type="dxa"/>
            <w:left w:w="0" w:type="dxa"/>
            <w:bottom w:w="0" w:type="dxa"/>
            <w:right w:w="0" w:type="dxa"/>
          </w:tblCellMar>
        </w:tblPrEx>
        <w:trPr>
          <w:trHeight w:val="352" w:hRule="atLeast"/>
        </w:trPr>
        <w:tc>
          <w:tcPr>
            <w:tcW w:w="9250" w:type="dxa"/>
            <w:gridSpan w:val="10"/>
            <w:tcBorders>
              <w:top w:val="nil"/>
              <w:left w:val="nil"/>
              <w:bottom w:val="nil"/>
              <w:right w:val="nil"/>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ind w:firstLine="630" w:firstLineChars="300"/>
              <w:jc w:val="left"/>
              <w:textAlignment w:val="center"/>
              <w:rPr>
                <w:rFonts w:ascii="Times New Roman" w:hAnsi="Times New Roman" w:eastAsia="方正小标宋简体"/>
                <w:snapToGrid w:val="0"/>
                <w:color w:val="000000"/>
                <w:kern w:val="0"/>
                <w:sz w:val="36"/>
                <w:szCs w:val="36"/>
              </w:rPr>
            </w:pPr>
            <w:r>
              <w:rPr>
                <w:rFonts w:hint="eastAsia" w:ascii="方正黑体_GBK" w:hAnsi="方正黑体_GBK" w:eastAsia="方正黑体_GBK" w:cs="方正黑体_GBK"/>
              </w:rPr>
              <w:br w:type="page"/>
            </w:r>
            <w:r>
              <w:rPr>
                <w:rFonts w:hint="eastAsia" w:ascii="方正黑体_GBK" w:hAnsi="方正黑体_GBK" w:eastAsia="方正黑体_GBK" w:cs="方正黑体_GBK"/>
                <w:snapToGrid w:val="0"/>
                <w:color w:val="000000"/>
                <w:kern w:val="0"/>
                <w:sz w:val="32"/>
                <w:szCs w:val="32"/>
                <w:lang w:bidi="ar"/>
              </w:rPr>
              <w:t>附件1</w:t>
            </w:r>
            <w:r>
              <w:rPr>
                <w:rFonts w:hint="eastAsia" w:ascii="Times New Roman" w:hAnsi="Times New Roman" w:eastAsia="仿宋_GB2312"/>
                <w:snapToGrid w:val="0"/>
                <w:color w:val="000000"/>
                <w:kern w:val="0"/>
                <w:sz w:val="32"/>
                <w:szCs w:val="32"/>
                <w:lang w:bidi="ar"/>
              </w:rPr>
              <w:t>：</w:t>
            </w:r>
            <w:r>
              <w:rPr>
                <w:rFonts w:hint="eastAsia" w:ascii="方正小标宋_GBK" w:hAnsi="方正小标宋_GBK" w:eastAsia="方正小标宋_GBK" w:cs="方正小标宋_GBK"/>
                <w:snapToGrid w:val="0"/>
                <w:color w:val="000000"/>
                <w:kern w:val="0"/>
                <w:sz w:val="36"/>
                <w:szCs w:val="36"/>
                <w:lang w:bidi="ar"/>
              </w:rPr>
              <w:t>歙县山核桃产业生态治理目标任务分解表</w:t>
            </w:r>
          </w:p>
        </w:tc>
      </w:tr>
      <w:tr>
        <w:tblPrEx>
          <w:tblCellMar>
            <w:top w:w="0" w:type="dxa"/>
            <w:left w:w="0" w:type="dxa"/>
            <w:bottom w:w="0" w:type="dxa"/>
            <w:right w:w="0" w:type="dxa"/>
          </w:tblCellMar>
        </w:tblPrEx>
        <w:trPr>
          <w:trHeight w:val="362" w:hRule="atLeast"/>
        </w:trPr>
        <w:tc>
          <w:tcPr>
            <w:tcW w:w="70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b/>
                <w:snapToGrid w:val="0"/>
                <w:color w:val="000000"/>
                <w:kern w:val="0"/>
                <w:sz w:val="16"/>
                <w:szCs w:val="16"/>
              </w:rPr>
            </w:pPr>
            <w:r>
              <w:rPr>
                <w:rFonts w:hint="default" w:ascii="Times New Roman" w:hAnsi="Times New Roman" w:eastAsia="方正仿宋_GBK" w:cs="Times New Roman"/>
                <w:b/>
                <w:snapToGrid w:val="0"/>
                <w:color w:val="000000"/>
                <w:kern w:val="0"/>
                <w:sz w:val="16"/>
                <w:szCs w:val="16"/>
                <w:lang w:bidi="ar"/>
              </w:rPr>
              <w:t>治理名称</w:t>
            </w:r>
          </w:p>
        </w:tc>
        <w:tc>
          <w:tcPr>
            <w:tcW w:w="234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b/>
                <w:bCs/>
                <w:snapToGrid w:val="0"/>
                <w:color w:val="000000"/>
                <w:kern w:val="0"/>
                <w:sz w:val="16"/>
                <w:szCs w:val="16"/>
              </w:rPr>
            </w:pPr>
            <w:r>
              <w:rPr>
                <w:rFonts w:hint="default" w:ascii="Times New Roman" w:hAnsi="Times New Roman" w:eastAsia="方正仿宋_GBK" w:cs="Times New Roman"/>
                <w:b/>
                <w:bCs/>
                <w:snapToGrid w:val="0"/>
                <w:color w:val="000000"/>
                <w:kern w:val="0"/>
                <w:sz w:val="16"/>
                <w:szCs w:val="16"/>
                <w:lang w:bidi="ar"/>
              </w:rPr>
              <w:t>治理</w:t>
            </w:r>
            <w:r>
              <w:rPr>
                <w:rStyle w:val="31"/>
                <w:rFonts w:hint="default" w:ascii="Times New Roman" w:hAnsi="Times New Roman" w:eastAsia="方正仿宋_GBK" w:cs="Times New Roman"/>
                <w:b/>
                <w:bCs/>
                <w:snapToGrid w:val="0"/>
                <w:kern w:val="0"/>
                <w:sz w:val="16"/>
                <w:szCs w:val="16"/>
                <w:lang w:bidi="ar"/>
              </w:rPr>
              <w:t xml:space="preserve"> </w:t>
            </w:r>
            <w:r>
              <w:rPr>
                <w:rStyle w:val="32"/>
                <w:rFonts w:hint="default" w:ascii="Times New Roman" w:hAnsi="Times New Roman" w:eastAsia="方正仿宋_GBK" w:cs="Times New Roman"/>
                <w:b/>
                <w:bCs/>
                <w:snapToGrid w:val="0"/>
                <w:kern w:val="0"/>
                <w:sz w:val="16"/>
                <w:szCs w:val="16"/>
                <w:lang w:bidi="ar"/>
              </w:rPr>
              <w:t>内</w:t>
            </w:r>
            <w:r>
              <w:rPr>
                <w:rStyle w:val="31"/>
                <w:rFonts w:hint="default" w:ascii="Times New Roman" w:hAnsi="Times New Roman" w:eastAsia="方正仿宋_GBK" w:cs="Times New Roman"/>
                <w:b/>
                <w:bCs/>
                <w:snapToGrid w:val="0"/>
                <w:kern w:val="0"/>
                <w:sz w:val="16"/>
                <w:szCs w:val="16"/>
                <w:lang w:bidi="ar"/>
              </w:rPr>
              <w:t xml:space="preserve"> </w:t>
            </w:r>
            <w:r>
              <w:rPr>
                <w:rStyle w:val="32"/>
                <w:rFonts w:hint="default" w:ascii="Times New Roman" w:hAnsi="Times New Roman" w:eastAsia="方正仿宋_GBK" w:cs="Times New Roman"/>
                <w:b/>
                <w:bCs/>
                <w:snapToGrid w:val="0"/>
                <w:kern w:val="0"/>
                <w:sz w:val="16"/>
                <w:szCs w:val="16"/>
                <w:lang w:bidi="ar"/>
              </w:rPr>
              <w:t>容</w:t>
            </w:r>
          </w:p>
        </w:tc>
        <w:tc>
          <w:tcPr>
            <w:tcW w:w="350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b/>
                <w:bCs/>
                <w:snapToGrid w:val="0"/>
                <w:color w:val="000000"/>
                <w:kern w:val="0"/>
                <w:sz w:val="16"/>
                <w:szCs w:val="16"/>
              </w:rPr>
            </w:pPr>
            <w:r>
              <w:rPr>
                <w:rFonts w:hint="default" w:ascii="Times New Roman" w:hAnsi="Times New Roman" w:eastAsia="方正仿宋_GBK" w:cs="Times New Roman"/>
                <w:b/>
                <w:bCs/>
                <w:snapToGrid w:val="0"/>
                <w:color w:val="000000"/>
                <w:kern w:val="0"/>
                <w:sz w:val="16"/>
                <w:szCs w:val="16"/>
                <w:lang w:bidi="ar"/>
              </w:rPr>
              <w:t>目</w:t>
            </w:r>
            <w:r>
              <w:rPr>
                <w:rStyle w:val="31"/>
                <w:rFonts w:hint="default" w:ascii="Times New Roman" w:hAnsi="Times New Roman" w:eastAsia="方正仿宋_GBK" w:cs="Times New Roman"/>
                <w:b/>
                <w:bCs/>
                <w:snapToGrid w:val="0"/>
                <w:kern w:val="0"/>
                <w:sz w:val="16"/>
                <w:szCs w:val="16"/>
                <w:lang w:bidi="ar"/>
              </w:rPr>
              <w:t xml:space="preserve"> </w:t>
            </w:r>
            <w:r>
              <w:rPr>
                <w:rStyle w:val="32"/>
                <w:rFonts w:hint="default" w:ascii="Times New Roman" w:hAnsi="Times New Roman" w:eastAsia="方正仿宋_GBK" w:cs="Times New Roman"/>
                <w:b/>
                <w:bCs/>
                <w:snapToGrid w:val="0"/>
                <w:kern w:val="0"/>
                <w:sz w:val="16"/>
                <w:szCs w:val="16"/>
                <w:lang w:bidi="ar"/>
              </w:rPr>
              <w:t>标</w:t>
            </w:r>
            <w:r>
              <w:rPr>
                <w:rStyle w:val="31"/>
                <w:rFonts w:hint="default" w:ascii="Times New Roman" w:hAnsi="Times New Roman" w:eastAsia="方正仿宋_GBK" w:cs="Times New Roman"/>
                <w:b/>
                <w:bCs/>
                <w:snapToGrid w:val="0"/>
                <w:kern w:val="0"/>
                <w:sz w:val="16"/>
                <w:szCs w:val="16"/>
                <w:lang w:bidi="ar"/>
              </w:rPr>
              <w:t xml:space="preserve"> </w:t>
            </w:r>
            <w:r>
              <w:rPr>
                <w:rStyle w:val="32"/>
                <w:rFonts w:hint="default" w:ascii="Times New Roman" w:hAnsi="Times New Roman" w:eastAsia="方正仿宋_GBK" w:cs="Times New Roman"/>
                <w:b/>
                <w:bCs/>
                <w:snapToGrid w:val="0"/>
                <w:kern w:val="0"/>
                <w:sz w:val="16"/>
                <w:szCs w:val="16"/>
                <w:lang w:bidi="ar"/>
              </w:rPr>
              <w:t>任</w:t>
            </w:r>
            <w:r>
              <w:rPr>
                <w:rStyle w:val="31"/>
                <w:rFonts w:hint="default" w:ascii="Times New Roman" w:hAnsi="Times New Roman" w:eastAsia="方正仿宋_GBK" w:cs="Times New Roman"/>
                <w:b/>
                <w:bCs/>
                <w:snapToGrid w:val="0"/>
                <w:kern w:val="0"/>
                <w:sz w:val="16"/>
                <w:szCs w:val="16"/>
                <w:lang w:bidi="ar"/>
              </w:rPr>
              <w:t xml:space="preserve"> </w:t>
            </w:r>
            <w:r>
              <w:rPr>
                <w:rStyle w:val="32"/>
                <w:rFonts w:hint="default" w:ascii="Times New Roman" w:hAnsi="Times New Roman" w:eastAsia="方正仿宋_GBK" w:cs="Times New Roman"/>
                <w:b/>
                <w:bCs/>
                <w:snapToGrid w:val="0"/>
                <w:kern w:val="0"/>
                <w:sz w:val="16"/>
                <w:szCs w:val="16"/>
                <w:lang w:bidi="ar"/>
              </w:rPr>
              <w:t>务</w:t>
            </w:r>
          </w:p>
        </w:tc>
        <w:tc>
          <w:tcPr>
            <w:tcW w:w="8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b/>
                <w:bCs/>
                <w:snapToGrid w:val="0"/>
                <w:color w:val="000000"/>
                <w:kern w:val="0"/>
                <w:sz w:val="16"/>
                <w:szCs w:val="16"/>
              </w:rPr>
            </w:pPr>
            <w:r>
              <w:rPr>
                <w:rFonts w:hint="default" w:ascii="Times New Roman" w:hAnsi="Times New Roman" w:eastAsia="方正仿宋_GBK" w:cs="Times New Roman"/>
                <w:b/>
                <w:bCs/>
                <w:snapToGrid w:val="0"/>
                <w:color w:val="000000"/>
                <w:kern w:val="0"/>
                <w:sz w:val="15"/>
                <w:szCs w:val="15"/>
                <w:lang w:bidi="ar"/>
              </w:rPr>
              <w:t>补助</w:t>
            </w:r>
            <w:r>
              <w:rPr>
                <w:rFonts w:hint="default" w:ascii="Times New Roman" w:hAnsi="Times New Roman" w:eastAsia="方正仿宋_GBK" w:cs="Times New Roman"/>
                <w:b/>
                <w:bCs/>
                <w:snapToGrid w:val="0"/>
                <w:color w:val="000000"/>
                <w:kern w:val="0"/>
                <w:sz w:val="15"/>
                <w:szCs w:val="15"/>
                <w:lang w:bidi="ar"/>
              </w:rPr>
              <w:br w:type="textWrapping"/>
            </w:r>
            <w:r>
              <w:rPr>
                <w:rFonts w:hint="default" w:ascii="Times New Roman" w:hAnsi="Times New Roman" w:eastAsia="方正仿宋_GBK" w:cs="Times New Roman"/>
                <w:b/>
                <w:bCs/>
                <w:snapToGrid w:val="0"/>
                <w:color w:val="000000"/>
                <w:kern w:val="0"/>
                <w:sz w:val="15"/>
                <w:szCs w:val="15"/>
                <w:lang w:bidi="ar"/>
              </w:rPr>
              <w:t>资金预算（万元）</w:t>
            </w:r>
          </w:p>
        </w:tc>
        <w:tc>
          <w:tcPr>
            <w:tcW w:w="80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b/>
                <w:bCs/>
                <w:snapToGrid w:val="0"/>
                <w:color w:val="000000"/>
                <w:kern w:val="0"/>
                <w:sz w:val="16"/>
                <w:szCs w:val="16"/>
              </w:rPr>
            </w:pPr>
            <w:r>
              <w:rPr>
                <w:rFonts w:hint="default" w:ascii="Times New Roman" w:hAnsi="Times New Roman" w:eastAsia="方正仿宋_GBK" w:cs="Times New Roman"/>
                <w:b/>
                <w:bCs/>
                <w:snapToGrid w:val="0"/>
                <w:color w:val="000000"/>
                <w:kern w:val="0"/>
                <w:sz w:val="16"/>
                <w:szCs w:val="16"/>
                <w:lang w:bidi="ar"/>
              </w:rPr>
              <w:t>责任单位</w:t>
            </w:r>
          </w:p>
        </w:tc>
        <w:tc>
          <w:tcPr>
            <w:tcW w:w="10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b/>
                <w:bCs/>
                <w:snapToGrid w:val="0"/>
                <w:color w:val="000000"/>
                <w:kern w:val="0"/>
                <w:sz w:val="16"/>
                <w:szCs w:val="16"/>
              </w:rPr>
            </w:pPr>
            <w:r>
              <w:rPr>
                <w:rFonts w:hint="default" w:ascii="Times New Roman" w:hAnsi="Times New Roman" w:eastAsia="方正仿宋_GBK" w:cs="Times New Roman"/>
                <w:b/>
                <w:bCs/>
                <w:snapToGrid w:val="0"/>
                <w:color w:val="000000"/>
                <w:kern w:val="0"/>
                <w:sz w:val="16"/>
                <w:szCs w:val="16"/>
                <w:lang w:bidi="ar"/>
              </w:rPr>
              <w:t>实施主体</w:t>
            </w:r>
          </w:p>
        </w:tc>
      </w:tr>
      <w:tr>
        <w:tblPrEx>
          <w:tblCellMar>
            <w:top w:w="0" w:type="dxa"/>
            <w:left w:w="0" w:type="dxa"/>
            <w:bottom w:w="0" w:type="dxa"/>
            <w:right w:w="0" w:type="dxa"/>
          </w:tblCellMar>
        </w:tblPrEx>
        <w:trPr>
          <w:trHeight w:val="382" w:hRule="atLeast"/>
        </w:trPr>
        <w:tc>
          <w:tcPr>
            <w:tcW w:w="7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rPr>
                <w:rFonts w:hint="default" w:ascii="Times New Roman" w:hAnsi="Times New Roman" w:eastAsia="方正仿宋_GBK" w:cs="Times New Roman"/>
                <w:b/>
                <w:snapToGrid w:val="0"/>
                <w:color w:val="000000"/>
                <w:kern w:val="0"/>
                <w:sz w:val="16"/>
                <w:szCs w:val="16"/>
              </w:rPr>
            </w:pPr>
          </w:p>
        </w:tc>
        <w:tc>
          <w:tcPr>
            <w:tcW w:w="234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rPr>
                <w:rFonts w:hint="default" w:ascii="Times New Roman" w:hAnsi="Times New Roman" w:eastAsia="方正仿宋_GBK" w:cs="Times New Roman"/>
                <w:snapToGrid w:val="0"/>
                <w:color w:val="000000"/>
                <w:kern w:val="0"/>
                <w:sz w:val="16"/>
                <w:szCs w:val="16"/>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b/>
                <w:bCs/>
                <w:snapToGrid w:val="0"/>
                <w:color w:val="000000"/>
                <w:kern w:val="0"/>
                <w:sz w:val="16"/>
                <w:szCs w:val="16"/>
                <w:lang w:bidi="ar"/>
              </w:rPr>
            </w:pPr>
            <w:r>
              <w:rPr>
                <w:rFonts w:hint="default" w:ascii="Times New Roman" w:hAnsi="Times New Roman" w:eastAsia="方正仿宋_GBK" w:cs="Times New Roman"/>
                <w:b/>
                <w:bCs/>
                <w:snapToGrid w:val="0"/>
                <w:color w:val="000000"/>
                <w:kern w:val="0"/>
                <w:sz w:val="16"/>
                <w:szCs w:val="16"/>
                <w:lang w:bidi="ar"/>
              </w:rPr>
              <w:t>2021年</w:t>
            </w:r>
          </w:p>
        </w:tc>
        <w:tc>
          <w:tcPr>
            <w:tcW w:w="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b/>
                <w:bCs/>
                <w:snapToGrid w:val="0"/>
                <w:color w:val="000000"/>
                <w:kern w:val="0"/>
                <w:sz w:val="16"/>
                <w:szCs w:val="16"/>
                <w:lang w:bidi="ar"/>
              </w:rPr>
            </w:pPr>
            <w:r>
              <w:rPr>
                <w:rFonts w:hint="default" w:ascii="Times New Roman" w:hAnsi="Times New Roman" w:eastAsia="方正仿宋_GBK" w:cs="Times New Roman"/>
                <w:b/>
                <w:bCs/>
                <w:snapToGrid w:val="0"/>
                <w:color w:val="000000"/>
                <w:kern w:val="0"/>
                <w:sz w:val="16"/>
                <w:szCs w:val="16"/>
                <w:lang w:bidi="ar"/>
              </w:rPr>
              <w:t>2022年</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b/>
                <w:bCs/>
                <w:snapToGrid w:val="0"/>
                <w:color w:val="000000"/>
                <w:kern w:val="0"/>
                <w:sz w:val="16"/>
                <w:szCs w:val="16"/>
                <w:lang w:bidi="ar"/>
              </w:rPr>
            </w:pPr>
            <w:r>
              <w:rPr>
                <w:rFonts w:hint="default" w:ascii="Times New Roman" w:hAnsi="Times New Roman" w:eastAsia="方正仿宋_GBK" w:cs="Times New Roman"/>
                <w:b/>
                <w:bCs/>
                <w:snapToGrid w:val="0"/>
                <w:color w:val="000000"/>
                <w:kern w:val="0"/>
                <w:sz w:val="16"/>
                <w:szCs w:val="16"/>
                <w:lang w:bidi="ar"/>
              </w:rPr>
              <w:t>2023年</w:t>
            </w: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b/>
                <w:bCs/>
                <w:snapToGrid w:val="0"/>
                <w:color w:val="000000"/>
                <w:kern w:val="0"/>
                <w:sz w:val="16"/>
                <w:szCs w:val="16"/>
                <w:lang w:bidi="ar"/>
              </w:rPr>
            </w:pPr>
            <w:r>
              <w:rPr>
                <w:rFonts w:hint="default" w:ascii="Times New Roman" w:hAnsi="Times New Roman" w:eastAsia="方正仿宋_GBK" w:cs="Times New Roman"/>
                <w:b/>
                <w:bCs/>
                <w:snapToGrid w:val="0"/>
                <w:color w:val="000000"/>
                <w:kern w:val="0"/>
                <w:sz w:val="16"/>
                <w:szCs w:val="16"/>
                <w:lang w:bidi="ar"/>
              </w:rPr>
              <w:t>2024年</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b/>
                <w:bCs/>
                <w:snapToGrid w:val="0"/>
                <w:color w:val="000000"/>
                <w:kern w:val="0"/>
                <w:sz w:val="16"/>
                <w:szCs w:val="16"/>
                <w:lang w:bidi="ar"/>
              </w:rPr>
            </w:pPr>
            <w:r>
              <w:rPr>
                <w:rFonts w:hint="default" w:ascii="Times New Roman" w:hAnsi="Times New Roman" w:eastAsia="方正仿宋_GBK" w:cs="Times New Roman"/>
                <w:b/>
                <w:bCs/>
                <w:snapToGrid w:val="0"/>
                <w:color w:val="000000"/>
                <w:kern w:val="0"/>
                <w:sz w:val="16"/>
                <w:szCs w:val="16"/>
                <w:lang w:bidi="ar"/>
              </w:rPr>
              <w:t>2025年</w:t>
            </w:r>
          </w:p>
        </w:tc>
        <w:tc>
          <w:tcPr>
            <w:tcW w:w="8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rPr>
                <w:rFonts w:hint="default" w:ascii="Times New Roman" w:hAnsi="Times New Roman" w:eastAsia="方正仿宋_GBK" w:cs="Times New Roman"/>
                <w:snapToGrid w:val="0"/>
                <w:color w:val="000000"/>
                <w:kern w:val="0"/>
                <w:sz w:val="16"/>
                <w:szCs w:val="16"/>
              </w:rPr>
            </w:pPr>
          </w:p>
        </w:tc>
        <w:tc>
          <w:tcPr>
            <w:tcW w:w="8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rPr>
                <w:rFonts w:hint="default" w:ascii="Times New Roman" w:hAnsi="Times New Roman" w:eastAsia="方正仿宋_GBK" w:cs="Times New Roman"/>
                <w:snapToGrid w:val="0"/>
                <w:color w:val="000000"/>
                <w:kern w:val="0"/>
                <w:sz w:val="16"/>
                <w:szCs w:val="16"/>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rPr>
                <w:rFonts w:hint="default" w:ascii="Times New Roman" w:hAnsi="Times New Roman" w:eastAsia="方正仿宋_GBK" w:cs="Times New Roman"/>
                <w:snapToGrid w:val="0"/>
                <w:color w:val="000000"/>
                <w:kern w:val="0"/>
                <w:sz w:val="16"/>
                <w:szCs w:val="16"/>
              </w:rPr>
            </w:pPr>
          </w:p>
        </w:tc>
      </w:tr>
      <w:tr>
        <w:tblPrEx>
          <w:tblCellMar>
            <w:top w:w="0" w:type="dxa"/>
            <w:left w:w="0" w:type="dxa"/>
            <w:bottom w:w="0" w:type="dxa"/>
            <w:right w:w="0" w:type="dxa"/>
          </w:tblCellMar>
        </w:tblPrEx>
        <w:trPr>
          <w:trHeight w:val="287" w:hRule="atLeast"/>
        </w:trPr>
        <w:tc>
          <w:tcPr>
            <w:tcW w:w="70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b/>
                <w:snapToGrid w:val="0"/>
                <w:color w:val="000000"/>
                <w:kern w:val="0"/>
                <w:sz w:val="16"/>
                <w:szCs w:val="16"/>
              </w:rPr>
            </w:pPr>
            <w:r>
              <w:rPr>
                <w:rFonts w:hint="default" w:ascii="Times New Roman" w:hAnsi="Times New Roman" w:eastAsia="方正仿宋_GBK" w:cs="Times New Roman"/>
                <w:b/>
                <w:snapToGrid w:val="0"/>
                <w:color w:val="000000"/>
                <w:kern w:val="0"/>
                <w:sz w:val="16"/>
                <w:szCs w:val="16"/>
                <w:lang w:bidi="ar"/>
              </w:rPr>
              <w:t>生态治理</w:t>
            </w:r>
          </w:p>
        </w:tc>
        <w:tc>
          <w:tcPr>
            <w:tcW w:w="2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color w:val="000000"/>
                <w:kern w:val="0"/>
                <w:sz w:val="16"/>
                <w:szCs w:val="16"/>
              </w:rPr>
            </w:pPr>
            <w:r>
              <w:rPr>
                <w:rFonts w:hint="default" w:ascii="Times New Roman" w:hAnsi="Times New Roman" w:eastAsia="方正仿宋_GBK" w:cs="Times New Roman"/>
                <w:snapToGrid w:val="0"/>
                <w:color w:val="000000"/>
                <w:kern w:val="0"/>
                <w:sz w:val="16"/>
                <w:szCs w:val="16"/>
                <w:lang w:bidi="ar"/>
              </w:rPr>
              <w:t>建设山核桃综合治理示范基地3个</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color w:val="000000"/>
                <w:kern w:val="0"/>
                <w:sz w:val="16"/>
                <w:szCs w:val="16"/>
                <w:lang w:bidi="ar"/>
              </w:rPr>
            </w:pPr>
            <w:r>
              <w:rPr>
                <w:rFonts w:hint="default" w:ascii="Times New Roman" w:hAnsi="Times New Roman" w:eastAsia="方正仿宋_GBK" w:cs="Times New Roman"/>
                <w:snapToGrid w:val="0"/>
                <w:color w:val="000000"/>
                <w:kern w:val="0"/>
                <w:sz w:val="16"/>
                <w:szCs w:val="16"/>
                <w:lang w:bidi="ar"/>
              </w:rPr>
              <w:t>1个</w:t>
            </w:r>
          </w:p>
        </w:tc>
        <w:tc>
          <w:tcPr>
            <w:tcW w:w="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color w:val="000000"/>
                <w:kern w:val="0"/>
                <w:sz w:val="16"/>
                <w:szCs w:val="16"/>
                <w:lang w:bidi="ar"/>
              </w:rPr>
            </w:pPr>
            <w:r>
              <w:rPr>
                <w:rFonts w:hint="default" w:ascii="Times New Roman" w:hAnsi="Times New Roman" w:eastAsia="方正仿宋_GBK" w:cs="Times New Roman"/>
                <w:snapToGrid w:val="0"/>
                <w:color w:val="000000"/>
                <w:kern w:val="0"/>
                <w:sz w:val="16"/>
                <w:szCs w:val="16"/>
                <w:lang w:bidi="ar"/>
              </w:rPr>
              <w:t>1个</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color w:val="000000"/>
                <w:kern w:val="0"/>
                <w:sz w:val="16"/>
                <w:szCs w:val="16"/>
                <w:lang w:bidi="ar"/>
              </w:rPr>
            </w:pPr>
            <w:r>
              <w:rPr>
                <w:rFonts w:hint="default" w:ascii="Times New Roman" w:hAnsi="Times New Roman" w:eastAsia="方正仿宋_GBK" w:cs="Times New Roman"/>
                <w:snapToGrid w:val="0"/>
                <w:color w:val="000000"/>
                <w:kern w:val="0"/>
                <w:sz w:val="16"/>
                <w:szCs w:val="16"/>
                <w:lang w:bidi="ar"/>
              </w:rPr>
              <w:t>1个</w:t>
            </w: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color w:val="000000"/>
                <w:kern w:val="0"/>
                <w:sz w:val="16"/>
                <w:szCs w:val="16"/>
                <w:lang w:bidi="ar"/>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color w:val="000000"/>
                <w:kern w:val="0"/>
                <w:sz w:val="16"/>
                <w:szCs w:val="16"/>
                <w:lang w:bidi="ar"/>
              </w:rPr>
            </w:pP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color w:val="000000"/>
                <w:kern w:val="0"/>
                <w:sz w:val="16"/>
                <w:szCs w:val="16"/>
              </w:rPr>
            </w:pPr>
            <w:r>
              <w:rPr>
                <w:rFonts w:hint="default" w:ascii="Times New Roman" w:hAnsi="Times New Roman" w:eastAsia="方正仿宋_GBK" w:cs="Times New Roman"/>
                <w:snapToGrid w:val="0"/>
                <w:color w:val="000000"/>
                <w:kern w:val="0"/>
                <w:sz w:val="16"/>
                <w:szCs w:val="16"/>
                <w:lang w:bidi="ar"/>
              </w:rPr>
              <w:t>90</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color w:val="000000"/>
                <w:kern w:val="0"/>
                <w:sz w:val="16"/>
                <w:szCs w:val="16"/>
              </w:rPr>
            </w:pPr>
            <w:r>
              <w:rPr>
                <w:rFonts w:hint="default" w:ascii="Times New Roman" w:hAnsi="Times New Roman" w:eastAsia="方正仿宋_GBK" w:cs="Times New Roman"/>
                <w:snapToGrid w:val="0"/>
                <w:color w:val="000000"/>
                <w:kern w:val="0"/>
                <w:sz w:val="16"/>
                <w:szCs w:val="16"/>
                <w:lang w:bidi="ar"/>
              </w:rPr>
              <w:t>林业局</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color w:val="000000"/>
                <w:kern w:val="0"/>
                <w:sz w:val="16"/>
                <w:szCs w:val="16"/>
              </w:rPr>
            </w:pPr>
            <w:r>
              <w:rPr>
                <w:rFonts w:hint="default" w:ascii="Times New Roman" w:hAnsi="Times New Roman" w:eastAsia="方正仿宋_GBK" w:cs="Times New Roman"/>
                <w:snapToGrid w:val="0"/>
                <w:color w:val="000000"/>
                <w:kern w:val="0"/>
                <w:sz w:val="16"/>
                <w:szCs w:val="16"/>
                <w:lang w:bidi="ar"/>
              </w:rPr>
              <w:t>产区各乡镇、村</w:t>
            </w:r>
          </w:p>
        </w:tc>
      </w:tr>
      <w:tr>
        <w:tblPrEx>
          <w:tblCellMar>
            <w:top w:w="0" w:type="dxa"/>
            <w:left w:w="0" w:type="dxa"/>
            <w:bottom w:w="0" w:type="dxa"/>
            <w:right w:w="0" w:type="dxa"/>
          </w:tblCellMar>
        </w:tblPrEx>
        <w:trPr>
          <w:trHeight w:val="395" w:hRule="atLeast"/>
        </w:trPr>
        <w:tc>
          <w:tcPr>
            <w:tcW w:w="7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rPr>
                <w:rFonts w:hint="default" w:ascii="Times New Roman" w:hAnsi="Times New Roman" w:eastAsia="方正仿宋_GBK" w:cs="Times New Roman"/>
                <w:b/>
                <w:snapToGrid w:val="0"/>
                <w:color w:val="000000"/>
                <w:kern w:val="0"/>
                <w:sz w:val="16"/>
                <w:szCs w:val="16"/>
              </w:rPr>
            </w:pPr>
          </w:p>
        </w:tc>
        <w:tc>
          <w:tcPr>
            <w:tcW w:w="2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color w:val="000000"/>
                <w:kern w:val="0"/>
                <w:sz w:val="16"/>
                <w:szCs w:val="16"/>
              </w:rPr>
            </w:pPr>
            <w:r>
              <w:rPr>
                <w:rFonts w:hint="default" w:ascii="Times New Roman" w:hAnsi="Times New Roman" w:eastAsia="方正仿宋_GBK" w:cs="Times New Roman"/>
                <w:snapToGrid w:val="0"/>
                <w:color w:val="000000"/>
                <w:kern w:val="0"/>
                <w:sz w:val="16"/>
                <w:szCs w:val="16"/>
                <w:lang w:bidi="ar"/>
              </w:rPr>
              <w:t>新建土壤改良及测土配方施肥示范基地5个</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color w:val="000000"/>
                <w:kern w:val="0"/>
                <w:sz w:val="16"/>
                <w:szCs w:val="16"/>
                <w:lang w:bidi="ar"/>
              </w:rPr>
            </w:pPr>
            <w:r>
              <w:rPr>
                <w:rFonts w:hint="default" w:ascii="Times New Roman" w:hAnsi="Times New Roman" w:eastAsia="方正仿宋_GBK" w:cs="Times New Roman"/>
                <w:snapToGrid w:val="0"/>
                <w:color w:val="000000"/>
                <w:kern w:val="0"/>
                <w:sz w:val="16"/>
                <w:szCs w:val="16"/>
                <w:lang w:bidi="ar"/>
              </w:rPr>
              <w:t>1个</w:t>
            </w:r>
          </w:p>
        </w:tc>
        <w:tc>
          <w:tcPr>
            <w:tcW w:w="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color w:val="000000"/>
                <w:kern w:val="0"/>
                <w:sz w:val="16"/>
                <w:szCs w:val="16"/>
                <w:lang w:bidi="ar"/>
              </w:rPr>
            </w:pPr>
            <w:r>
              <w:rPr>
                <w:rFonts w:hint="default" w:ascii="Times New Roman" w:hAnsi="Times New Roman" w:eastAsia="方正仿宋_GBK" w:cs="Times New Roman"/>
                <w:snapToGrid w:val="0"/>
                <w:color w:val="000000"/>
                <w:kern w:val="0"/>
                <w:sz w:val="16"/>
                <w:szCs w:val="16"/>
                <w:lang w:bidi="ar"/>
              </w:rPr>
              <w:t>2个</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color w:val="000000"/>
                <w:kern w:val="0"/>
                <w:sz w:val="16"/>
                <w:szCs w:val="16"/>
                <w:lang w:bidi="ar"/>
              </w:rPr>
            </w:pPr>
            <w:r>
              <w:rPr>
                <w:rFonts w:hint="default" w:ascii="Times New Roman" w:hAnsi="Times New Roman" w:eastAsia="方正仿宋_GBK" w:cs="Times New Roman"/>
                <w:snapToGrid w:val="0"/>
                <w:color w:val="000000"/>
                <w:kern w:val="0"/>
                <w:sz w:val="16"/>
                <w:szCs w:val="16"/>
                <w:lang w:bidi="ar"/>
              </w:rPr>
              <w:t>2个</w:t>
            </w: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color w:val="000000"/>
                <w:kern w:val="0"/>
                <w:sz w:val="16"/>
                <w:szCs w:val="16"/>
                <w:lang w:bidi="ar"/>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color w:val="000000"/>
                <w:kern w:val="0"/>
                <w:sz w:val="16"/>
                <w:szCs w:val="16"/>
                <w:lang w:bidi="ar"/>
              </w:rPr>
            </w:pP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color w:val="000000"/>
                <w:kern w:val="0"/>
                <w:sz w:val="16"/>
                <w:szCs w:val="16"/>
              </w:rPr>
            </w:pPr>
            <w:r>
              <w:rPr>
                <w:rFonts w:hint="default" w:ascii="Times New Roman" w:hAnsi="Times New Roman" w:eastAsia="方正仿宋_GBK" w:cs="Times New Roman"/>
                <w:snapToGrid w:val="0"/>
                <w:color w:val="000000"/>
                <w:kern w:val="0"/>
                <w:sz w:val="16"/>
                <w:szCs w:val="16"/>
                <w:lang w:bidi="ar"/>
              </w:rPr>
              <w:t>50</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color w:val="000000"/>
                <w:kern w:val="0"/>
                <w:sz w:val="16"/>
                <w:szCs w:val="16"/>
              </w:rPr>
            </w:pPr>
            <w:r>
              <w:rPr>
                <w:rFonts w:hint="default" w:ascii="Times New Roman" w:hAnsi="Times New Roman" w:eastAsia="方正仿宋_GBK" w:cs="Times New Roman"/>
                <w:snapToGrid w:val="0"/>
                <w:color w:val="000000"/>
                <w:kern w:val="0"/>
                <w:sz w:val="16"/>
                <w:szCs w:val="16"/>
                <w:lang w:bidi="ar"/>
              </w:rPr>
              <w:t>林业局</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color w:val="000000"/>
                <w:kern w:val="0"/>
                <w:sz w:val="16"/>
                <w:szCs w:val="16"/>
              </w:rPr>
            </w:pPr>
            <w:r>
              <w:rPr>
                <w:rFonts w:hint="default" w:ascii="Times New Roman" w:hAnsi="Times New Roman" w:eastAsia="方正仿宋_GBK" w:cs="Times New Roman"/>
                <w:snapToGrid w:val="0"/>
                <w:color w:val="000000"/>
                <w:kern w:val="0"/>
                <w:sz w:val="16"/>
                <w:szCs w:val="16"/>
                <w:lang w:bidi="ar"/>
              </w:rPr>
              <w:t>产区各乡镇、村</w:t>
            </w:r>
          </w:p>
        </w:tc>
      </w:tr>
      <w:tr>
        <w:tblPrEx>
          <w:tblCellMar>
            <w:top w:w="0" w:type="dxa"/>
            <w:left w:w="0" w:type="dxa"/>
            <w:bottom w:w="0" w:type="dxa"/>
            <w:right w:w="0" w:type="dxa"/>
          </w:tblCellMar>
        </w:tblPrEx>
        <w:trPr>
          <w:trHeight w:val="530" w:hRule="atLeast"/>
        </w:trPr>
        <w:tc>
          <w:tcPr>
            <w:tcW w:w="7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rPr>
                <w:rFonts w:hint="default" w:ascii="Times New Roman" w:hAnsi="Times New Roman" w:eastAsia="方正仿宋_GBK" w:cs="Times New Roman"/>
                <w:b/>
                <w:snapToGrid w:val="0"/>
                <w:color w:val="000000"/>
                <w:kern w:val="0"/>
                <w:sz w:val="16"/>
                <w:szCs w:val="16"/>
              </w:rPr>
            </w:pPr>
          </w:p>
        </w:tc>
        <w:tc>
          <w:tcPr>
            <w:tcW w:w="2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top"/>
              <w:rPr>
                <w:rFonts w:hint="default" w:ascii="Times New Roman" w:hAnsi="Times New Roman" w:eastAsia="方正仿宋_GBK" w:cs="Times New Roman"/>
                <w:snapToGrid w:val="0"/>
                <w:kern w:val="0"/>
                <w:sz w:val="16"/>
                <w:szCs w:val="16"/>
              </w:rPr>
            </w:pPr>
            <w:r>
              <w:rPr>
                <w:rFonts w:hint="default" w:ascii="Times New Roman" w:hAnsi="Times New Roman" w:eastAsia="方正仿宋_GBK" w:cs="Times New Roman"/>
                <w:snapToGrid w:val="0"/>
                <w:kern w:val="0"/>
                <w:sz w:val="16"/>
                <w:szCs w:val="16"/>
                <w:lang w:bidi="ar"/>
              </w:rPr>
              <w:t>推广使用有机肥（山核桃专用肥）</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kern w:val="0"/>
                <w:sz w:val="16"/>
                <w:szCs w:val="16"/>
                <w:lang w:bidi="ar"/>
              </w:rPr>
            </w:pPr>
            <w:r>
              <w:rPr>
                <w:rFonts w:hint="default" w:ascii="Times New Roman" w:hAnsi="Times New Roman" w:eastAsia="方正仿宋_GBK" w:cs="Times New Roman"/>
                <w:snapToGrid w:val="0"/>
                <w:kern w:val="0"/>
                <w:sz w:val="16"/>
                <w:szCs w:val="16"/>
                <w:lang w:bidi="ar"/>
              </w:rPr>
              <w:t>1000吨</w:t>
            </w:r>
          </w:p>
        </w:tc>
        <w:tc>
          <w:tcPr>
            <w:tcW w:w="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kern w:val="0"/>
                <w:sz w:val="16"/>
                <w:szCs w:val="16"/>
                <w:lang w:bidi="ar"/>
              </w:rPr>
            </w:pPr>
            <w:r>
              <w:rPr>
                <w:rFonts w:hint="default" w:ascii="Times New Roman" w:hAnsi="Times New Roman" w:eastAsia="方正仿宋_GBK" w:cs="Times New Roman"/>
                <w:snapToGrid w:val="0"/>
                <w:kern w:val="0"/>
                <w:sz w:val="16"/>
                <w:szCs w:val="16"/>
                <w:lang w:bidi="ar"/>
              </w:rPr>
              <w:t>1000吨</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kern w:val="0"/>
                <w:sz w:val="16"/>
                <w:szCs w:val="16"/>
                <w:lang w:bidi="ar"/>
              </w:rPr>
            </w:pPr>
            <w:r>
              <w:rPr>
                <w:rFonts w:hint="default" w:ascii="Times New Roman" w:hAnsi="Times New Roman" w:eastAsia="方正仿宋_GBK" w:cs="Times New Roman"/>
                <w:snapToGrid w:val="0"/>
                <w:kern w:val="0"/>
                <w:sz w:val="16"/>
                <w:szCs w:val="16"/>
                <w:lang w:bidi="ar"/>
              </w:rPr>
              <w:t>1000吨</w:t>
            </w: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kern w:val="0"/>
                <w:sz w:val="16"/>
                <w:szCs w:val="16"/>
                <w:lang w:bidi="ar"/>
              </w:rPr>
            </w:pPr>
            <w:r>
              <w:rPr>
                <w:rFonts w:hint="default" w:ascii="Times New Roman" w:hAnsi="Times New Roman" w:eastAsia="方正仿宋_GBK" w:cs="Times New Roman"/>
                <w:snapToGrid w:val="0"/>
                <w:kern w:val="0"/>
                <w:sz w:val="16"/>
                <w:szCs w:val="16"/>
                <w:lang w:bidi="ar"/>
              </w:rPr>
              <w:t>1000吨</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kern w:val="0"/>
                <w:sz w:val="16"/>
                <w:szCs w:val="16"/>
                <w:lang w:bidi="ar"/>
              </w:rPr>
            </w:pPr>
            <w:r>
              <w:rPr>
                <w:rFonts w:hint="default" w:ascii="Times New Roman" w:hAnsi="Times New Roman" w:eastAsia="方正仿宋_GBK" w:cs="Times New Roman"/>
                <w:snapToGrid w:val="0"/>
                <w:kern w:val="0"/>
                <w:sz w:val="16"/>
                <w:szCs w:val="16"/>
                <w:lang w:bidi="ar"/>
              </w:rPr>
              <w:t>1000吨</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kern w:val="0"/>
                <w:sz w:val="16"/>
                <w:szCs w:val="16"/>
              </w:rPr>
            </w:pPr>
            <w:r>
              <w:rPr>
                <w:rFonts w:hint="default" w:ascii="Times New Roman" w:hAnsi="Times New Roman" w:eastAsia="方正仿宋_GBK" w:cs="Times New Roman"/>
                <w:snapToGrid w:val="0"/>
                <w:kern w:val="0"/>
                <w:sz w:val="16"/>
                <w:szCs w:val="16"/>
                <w:lang w:bidi="ar"/>
              </w:rPr>
              <w:t>250</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kern w:val="0"/>
                <w:sz w:val="16"/>
                <w:szCs w:val="16"/>
              </w:rPr>
            </w:pPr>
            <w:r>
              <w:rPr>
                <w:rFonts w:hint="default" w:ascii="Times New Roman" w:hAnsi="Times New Roman" w:eastAsia="方正仿宋_GBK" w:cs="Times New Roman"/>
                <w:snapToGrid w:val="0"/>
                <w:color w:val="000000"/>
                <w:kern w:val="0"/>
                <w:sz w:val="16"/>
                <w:szCs w:val="16"/>
                <w:lang w:bidi="ar"/>
              </w:rPr>
              <w:t>林业局</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color w:val="000000"/>
                <w:kern w:val="0"/>
                <w:sz w:val="16"/>
                <w:szCs w:val="16"/>
              </w:rPr>
            </w:pPr>
            <w:r>
              <w:rPr>
                <w:rFonts w:hint="default" w:ascii="Times New Roman" w:hAnsi="Times New Roman" w:eastAsia="方正仿宋_GBK" w:cs="Times New Roman"/>
                <w:snapToGrid w:val="0"/>
                <w:color w:val="000000"/>
                <w:kern w:val="0"/>
                <w:sz w:val="16"/>
                <w:szCs w:val="16"/>
                <w:lang w:bidi="ar"/>
              </w:rPr>
              <w:t>产区各乡镇、村</w:t>
            </w:r>
          </w:p>
        </w:tc>
      </w:tr>
      <w:tr>
        <w:tblPrEx>
          <w:tblCellMar>
            <w:top w:w="0" w:type="dxa"/>
            <w:left w:w="0" w:type="dxa"/>
            <w:bottom w:w="0" w:type="dxa"/>
            <w:right w:w="0" w:type="dxa"/>
          </w:tblCellMar>
        </w:tblPrEx>
        <w:trPr>
          <w:trHeight w:val="695" w:hRule="atLeast"/>
        </w:trPr>
        <w:tc>
          <w:tcPr>
            <w:tcW w:w="7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rPr>
                <w:rFonts w:hint="default" w:ascii="Times New Roman" w:hAnsi="Times New Roman" w:eastAsia="方正仿宋_GBK" w:cs="Times New Roman"/>
                <w:b/>
                <w:snapToGrid w:val="0"/>
                <w:color w:val="000000"/>
                <w:kern w:val="0"/>
                <w:sz w:val="16"/>
                <w:szCs w:val="16"/>
              </w:rPr>
            </w:pPr>
          </w:p>
        </w:tc>
        <w:tc>
          <w:tcPr>
            <w:tcW w:w="2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color w:val="000000"/>
                <w:kern w:val="0"/>
                <w:sz w:val="16"/>
                <w:szCs w:val="16"/>
              </w:rPr>
            </w:pPr>
            <w:r>
              <w:rPr>
                <w:rFonts w:hint="default" w:ascii="Times New Roman" w:hAnsi="Times New Roman" w:eastAsia="方正仿宋_GBK" w:cs="Times New Roman"/>
                <w:snapToGrid w:val="0"/>
                <w:color w:val="000000"/>
                <w:kern w:val="0"/>
                <w:sz w:val="16"/>
                <w:szCs w:val="16"/>
                <w:lang w:bidi="ar"/>
              </w:rPr>
              <w:t>特色示范试验林基地6个、面积600亩</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color w:val="000000"/>
                <w:kern w:val="0"/>
                <w:sz w:val="16"/>
                <w:szCs w:val="16"/>
                <w:lang w:bidi="ar"/>
              </w:rPr>
            </w:pPr>
            <w:r>
              <w:rPr>
                <w:rFonts w:hint="default" w:ascii="Times New Roman" w:hAnsi="Times New Roman" w:eastAsia="方正仿宋_GBK" w:cs="Times New Roman"/>
                <w:snapToGrid w:val="0"/>
                <w:color w:val="000000"/>
                <w:kern w:val="0"/>
                <w:sz w:val="16"/>
                <w:szCs w:val="16"/>
                <w:lang w:bidi="ar"/>
              </w:rPr>
              <w:t>1 个</w:t>
            </w:r>
            <w:r>
              <w:rPr>
                <w:rFonts w:hint="default" w:ascii="Times New Roman" w:hAnsi="Times New Roman" w:eastAsia="方正仿宋_GBK" w:cs="Times New Roman"/>
                <w:snapToGrid w:val="0"/>
                <w:color w:val="000000"/>
                <w:kern w:val="0"/>
                <w:sz w:val="16"/>
                <w:szCs w:val="16"/>
                <w:lang w:bidi="ar"/>
              </w:rPr>
              <w:br w:type="textWrapping"/>
            </w:r>
            <w:r>
              <w:rPr>
                <w:rFonts w:hint="default" w:ascii="Times New Roman" w:hAnsi="Times New Roman" w:eastAsia="方正仿宋_GBK" w:cs="Times New Roman"/>
                <w:snapToGrid w:val="0"/>
                <w:color w:val="000000"/>
                <w:kern w:val="0"/>
                <w:sz w:val="16"/>
                <w:szCs w:val="16"/>
                <w:lang w:bidi="ar"/>
              </w:rPr>
              <w:t>（100亩）</w:t>
            </w:r>
          </w:p>
        </w:tc>
        <w:tc>
          <w:tcPr>
            <w:tcW w:w="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color w:val="000000"/>
                <w:kern w:val="0"/>
                <w:sz w:val="16"/>
                <w:szCs w:val="16"/>
                <w:lang w:bidi="ar"/>
              </w:rPr>
            </w:pPr>
            <w:r>
              <w:rPr>
                <w:rFonts w:hint="default" w:ascii="Times New Roman" w:hAnsi="Times New Roman" w:eastAsia="方正仿宋_GBK" w:cs="Times New Roman"/>
                <w:snapToGrid w:val="0"/>
                <w:color w:val="000000"/>
                <w:kern w:val="0"/>
                <w:sz w:val="16"/>
                <w:szCs w:val="16"/>
                <w:lang w:bidi="ar"/>
              </w:rPr>
              <w:t>3 个</w:t>
            </w:r>
            <w:r>
              <w:rPr>
                <w:rFonts w:hint="default" w:ascii="Times New Roman" w:hAnsi="Times New Roman" w:eastAsia="方正仿宋_GBK" w:cs="Times New Roman"/>
                <w:snapToGrid w:val="0"/>
                <w:color w:val="000000"/>
                <w:kern w:val="0"/>
                <w:sz w:val="16"/>
                <w:szCs w:val="16"/>
                <w:lang w:bidi="ar"/>
              </w:rPr>
              <w:br w:type="textWrapping"/>
            </w:r>
            <w:r>
              <w:rPr>
                <w:rFonts w:hint="default" w:ascii="Times New Roman" w:hAnsi="Times New Roman" w:eastAsia="方正仿宋_GBK" w:cs="Times New Roman"/>
                <w:snapToGrid w:val="0"/>
                <w:color w:val="000000"/>
                <w:kern w:val="0"/>
                <w:sz w:val="16"/>
                <w:szCs w:val="16"/>
                <w:lang w:bidi="ar"/>
              </w:rPr>
              <w:t>（300亩）</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color w:val="000000"/>
                <w:kern w:val="0"/>
                <w:sz w:val="16"/>
                <w:szCs w:val="16"/>
                <w:lang w:bidi="ar"/>
              </w:rPr>
            </w:pPr>
            <w:r>
              <w:rPr>
                <w:rFonts w:hint="default" w:ascii="Times New Roman" w:hAnsi="Times New Roman" w:eastAsia="方正仿宋_GBK" w:cs="Times New Roman"/>
                <w:snapToGrid w:val="0"/>
                <w:color w:val="000000"/>
                <w:kern w:val="0"/>
                <w:sz w:val="16"/>
                <w:szCs w:val="16"/>
                <w:lang w:bidi="ar"/>
              </w:rPr>
              <w:t>2个</w:t>
            </w:r>
            <w:r>
              <w:rPr>
                <w:rFonts w:hint="default" w:ascii="Times New Roman" w:hAnsi="Times New Roman" w:eastAsia="方正仿宋_GBK" w:cs="Times New Roman"/>
                <w:snapToGrid w:val="0"/>
                <w:color w:val="000000"/>
                <w:kern w:val="0"/>
                <w:sz w:val="16"/>
                <w:szCs w:val="16"/>
                <w:lang w:bidi="ar"/>
              </w:rPr>
              <w:br w:type="textWrapping"/>
            </w:r>
            <w:r>
              <w:rPr>
                <w:rFonts w:hint="default" w:ascii="Times New Roman" w:hAnsi="Times New Roman" w:eastAsia="方正仿宋_GBK" w:cs="Times New Roman"/>
                <w:snapToGrid w:val="0"/>
                <w:color w:val="000000"/>
                <w:kern w:val="0"/>
                <w:sz w:val="16"/>
                <w:szCs w:val="16"/>
                <w:lang w:bidi="ar"/>
              </w:rPr>
              <w:t>（200亩）</w:t>
            </w: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color w:val="000000"/>
                <w:kern w:val="0"/>
                <w:sz w:val="16"/>
                <w:szCs w:val="16"/>
                <w:lang w:bidi="ar"/>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color w:val="000000"/>
                <w:kern w:val="0"/>
                <w:sz w:val="16"/>
                <w:szCs w:val="16"/>
                <w:lang w:bidi="ar"/>
              </w:rPr>
            </w:pP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color w:val="000000"/>
                <w:kern w:val="0"/>
                <w:sz w:val="16"/>
                <w:szCs w:val="16"/>
              </w:rPr>
            </w:pPr>
            <w:r>
              <w:rPr>
                <w:rFonts w:hint="default" w:ascii="Times New Roman" w:hAnsi="Times New Roman" w:eastAsia="方正仿宋_GBK" w:cs="Times New Roman"/>
                <w:snapToGrid w:val="0"/>
                <w:color w:val="000000"/>
                <w:kern w:val="0"/>
                <w:sz w:val="16"/>
                <w:szCs w:val="16"/>
                <w:lang w:bidi="ar"/>
              </w:rPr>
              <w:t>60</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color w:val="000000"/>
                <w:kern w:val="0"/>
                <w:sz w:val="16"/>
                <w:szCs w:val="16"/>
              </w:rPr>
            </w:pPr>
            <w:r>
              <w:rPr>
                <w:rFonts w:hint="default" w:ascii="Times New Roman" w:hAnsi="Times New Roman" w:eastAsia="方正仿宋_GBK" w:cs="Times New Roman"/>
                <w:snapToGrid w:val="0"/>
                <w:color w:val="000000"/>
                <w:kern w:val="0"/>
                <w:sz w:val="16"/>
                <w:szCs w:val="16"/>
                <w:lang w:bidi="ar"/>
              </w:rPr>
              <w:t>林业局</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color w:val="000000"/>
                <w:kern w:val="0"/>
                <w:sz w:val="16"/>
                <w:szCs w:val="16"/>
              </w:rPr>
            </w:pPr>
            <w:r>
              <w:rPr>
                <w:rFonts w:hint="default" w:ascii="Times New Roman" w:hAnsi="Times New Roman" w:eastAsia="方正仿宋_GBK" w:cs="Times New Roman"/>
                <w:snapToGrid w:val="0"/>
                <w:color w:val="000000"/>
                <w:kern w:val="0"/>
                <w:sz w:val="16"/>
                <w:szCs w:val="16"/>
                <w:lang w:bidi="ar"/>
              </w:rPr>
              <w:t>产区各乡镇、村</w:t>
            </w:r>
          </w:p>
        </w:tc>
      </w:tr>
      <w:tr>
        <w:tblPrEx>
          <w:tblCellMar>
            <w:top w:w="0" w:type="dxa"/>
            <w:left w:w="0" w:type="dxa"/>
            <w:bottom w:w="0" w:type="dxa"/>
            <w:right w:w="0" w:type="dxa"/>
          </w:tblCellMar>
        </w:tblPrEx>
        <w:trPr>
          <w:trHeight w:val="632" w:hRule="atLeast"/>
        </w:trPr>
        <w:tc>
          <w:tcPr>
            <w:tcW w:w="7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rPr>
                <w:rFonts w:hint="default" w:ascii="Times New Roman" w:hAnsi="Times New Roman" w:eastAsia="方正仿宋_GBK" w:cs="Times New Roman"/>
                <w:b/>
                <w:snapToGrid w:val="0"/>
                <w:color w:val="000000"/>
                <w:kern w:val="0"/>
                <w:sz w:val="16"/>
                <w:szCs w:val="16"/>
              </w:rPr>
            </w:pPr>
          </w:p>
        </w:tc>
        <w:tc>
          <w:tcPr>
            <w:tcW w:w="2341" w:type="dxa"/>
            <w:tcBorders>
              <w:top w:val="nil"/>
              <w:left w:val="nil"/>
              <w:bottom w:val="nil"/>
              <w:right w:val="nil"/>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color w:val="000000"/>
                <w:kern w:val="0"/>
                <w:sz w:val="16"/>
                <w:szCs w:val="16"/>
              </w:rPr>
            </w:pPr>
            <w:r>
              <w:rPr>
                <w:rFonts w:hint="default" w:ascii="Times New Roman" w:hAnsi="Times New Roman" w:eastAsia="方正仿宋_GBK" w:cs="Times New Roman"/>
                <w:snapToGrid w:val="0"/>
                <w:color w:val="000000"/>
                <w:kern w:val="0"/>
                <w:sz w:val="16"/>
                <w:szCs w:val="16"/>
                <w:lang w:bidi="ar"/>
              </w:rPr>
              <w:t>新建挂黄板除虫试点基地2个，面积4000亩</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color w:val="000000"/>
                <w:kern w:val="0"/>
                <w:sz w:val="16"/>
                <w:szCs w:val="16"/>
                <w:lang w:bidi="ar"/>
              </w:rPr>
            </w:pPr>
            <w:r>
              <w:rPr>
                <w:rFonts w:hint="default" w:ascii="Times New Roman" w:hAnsi="Times New Roman" w:eastAsia="方正仿宋_GBK" w:cs="Times New Roman"/>
                <w:snapToGrid w:val="0"/>
                <w:color w:val="000000"/>
                <w:kern w:val="0"/>
                <w:sz w:val="16"/>
                <w:szCs w:val="16"/>
                <w:lang w:bidi="ar"/>
              </w:rPr>
              <w:t>2个</w:t>
            </w:r>
            <w:r>
              <w:rPr>
                <w:rFonts w:hint="default" w:ascii="Times New Roman" w:hAnsi="Times New Roman" w:eastAsia="方正仿宋_GBK" w:cs="Times New Roman"/>
                <w:snapToGrid w:val="0"/>
                <w:color w:val="000000"/>
                <w:kern w:val="0"/>
                <w:sz w:val="16"/>
                <w:szCs w:val="16"/>
                <w:lang w:bidi="ar"/>
              </w:rPr>
              <w:br w:type="textWrapping"/>
            </w:r>
            <w:r>
              <w:rPr>
                <w:rFonts w:hint="default" w:ascii="Times New Roman" w:hAnsi="Times New Roman" w:eastAsia="方正仿宋_GBK" w:cs="Times New Roman"/>
                <w:snapToGrid w:val="0"/>
                <w:color w:val="000000"/>
                <w:kern w:val="0"/>
                <w:sz w:val="16"/>
                <w:szCs w:val="16"/>
                <w:lang w:bidi="ar"/>
              </w:rPr>
              <w:t>（4000亩）</w:t>
            </w:r>
          </w:p>
        </w:tc>
        <w:tc>
          <w:tcPr>
            <w:tcW w:w="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color w:val="000000"/>
                <w:kern w:val="0"/>
                <w:sz w:val="16"/>
                <w:szCs w:val="16"/>
                <w:lang w:bidi="ar"/>
              </w:rPr>
            </w:pPr>
            <w:r>
              <w:rPr>
                <w:rFonts w:hint="default" w:ascii="Times New Roman" w:hAnsi="Times New Roman" w:eastAsia="方正仿宋_GBK" w:cs="Times New Roman"/>
                <w:snapToGrid w:val="0"/>
                <w:color w:val="000000"/>
                <w:kern w:val="0"/>
                <w:sz w:val="16"/>
                <w:szCs w:val="16"/>
                <w:lang w:bidi="ar"/>
              </w:rPr>
              <w:t>2个</w:t>
            </w:r>
            <w:r>
              <w:rPr>
                <w:rFonts w:hint="default" w:ascii="Times New Roman" w:hAnsi="Times New Roman" w:eastAsia="方正仿宋_GBK" w:cs="Times New Roman"/>
                <w:snapToGrid w:val="0"/>
                <w:color w:val="000000"/>
                <w:kern w:val="0"/>
                <w:sz w:val="16"/>
                <w:szCs w:val="16"/>
                <w:lang w:bidi="ar"/>
              </w:rPr>
              <w:br w:type="textWrapping"/>
            </w:r>
            <w:r>
              <w:rPr>
                <w:rFonts w:hint="default" w:ascii="Times New Roman" w:hAnsi="Times New Roman" w:eastAsia="方正仿宋_GBK" w:cs="Times New Roman"/>
                <w:snapToGrid w:val="0"/>
                <w:color w:val="000000"/>
                <w:kern w:val="0"/>
                <w:sz w:val="16"/>
                <w:szCs w:val="16"/>
                <w:lang w:bidi="ar"/>
              </w:rPr>
              <w:t>（4000亩）</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color w:val="000000"/>
                <w:kern w:val="0"/>
                <w:sz w:val="16"/>
                <w:szCs w:val="16"/>
                <w:lang w:bidi="ar"/>
              </w:rPr>
            </w:pP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color w:val="000000"/>
                <w:kern w:val="0"/>
                <w:sz w:val="16"/>
                <w:szCs w:val="16"/>
                <w:lang w:bidi="ar"/>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color w:val="000000"/>
                <w:kern w:val="0"/>
                <w:sz w:val="16"/>
                <w:szCs w:val="16"/>
                <w:lang w:bidi="ar"/>
              </w:rPr>
            </w:pP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color w:val="000000"/>
                <w:kern w:val="0"/>
                <w:sz w:val="16"/>
                <w:szCs w:val="16"/>
              </w:rPr>
            </w:pPr>
            <w:r>
              <w:rPr>
                <w:rFonts w:hint="default" w:ascii="Times New Roman" w:hAnsi="Times New Roman" w:eastAsia="方正仿宋_GBK" w:cs="Times New Roman"/>
                <w:snapToGrid w:val="0"/>
                <w:color w:val="000000"/>
                <w:kern w:val="0"/>
                <w:sz w:val="16"/>
                <w:szCs w:val="16"/>
                <w:lang w:bidi="ar"/>
              </w:rPr>
              <w:t>24</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color w:val="000000"/>
                <w:kern w:val="0"/>
                <w:sz w:val="16"/>
                <w:szCs w:val="16"/>
              </w:rPr>
            </w:pPr>
            <w:r>
              <w:rPr>
                <w:rFonts w:hint="default" w:ascii="Times New Roman" w:hAnsi="Times New Roman" w:eastAsia="方正仿宋_GBK" w:cs="Times New Roman"/>
                <w:snapToGrid w:val="0"/>
                <w:color w:val="000000"/>
                <w:kern w:val="0"/>
                <w:sz w:val="16"/>
                <w:szCs w:val="16"/>
                <w:lang w:bidi="ar"/>
              </w:rPr>
              <w:t>林业局</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color w:val="000000"/>
                <w:kern w:val="0"/>
                <w:sz w:val="16"/>
                <w:szCs w:val="16"/>
                <w:lang w:bidi="ar"/>
              </w:rPr>
            </w:pPr>
            <w:r>
              <w:rPr>
                <w:rFonts w:hint="default" w:ascii="Times New Roman" w:hAnsi="Times New Roman" w:eastAsia="方正仿宋_GBK" w:cs="Times New Roman"/>
                <w:snapToGrid w:val="0"/>
                <w:color w:val="000000"/>
                <w:kern w:val="0"/>
                <w:sz w:val="16"/>
                <w:szCs w:val="16"/>
                <w:lang w:bidi="ar"/>
              </w:rPr>
              <w:t>杞梓里镇</w:t>
            </w:r>
          </w:p>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color w:val="000000"/>
                <w:kern w:val="0"/>
                <w:sz w:val="16"/>
                <w:szCs w:val="16"/>
              </w:rPr>
            </w:pPr>
            <w:r>
              <w:rPr>
                <w:rFonts w:hint="default" w:ascii="Times New Roman" w:hAnsi="Times New Roman" w:eastAsia="方正仿宋_GBK" w:cs="Times New Roman"/>
                <w:snapToGrid w:val="0"/>
                <w:color w:val="000000"/>
                <w:kern w:val="0"/>
                <w:sz w:val="16"/>
                <w:szCs w:val="16"/>
                <w:lang w:bidi="ar"/>
              </w:rPr>
              <w:t>金川乡</w:t>
            </w:r>
          </w:p>
        </w:tc>
      </w:tr>
      <w:tr>
        <w:tblPrEx>
          <w:tblCellMar>
            <w:top w:w="0" w:type="dxa"/>
            <w:left w:w="0" w:type="dxa"/>
            <w:bottom w:w="0" w:type="dxa"/>
            <w:right w:w="0" w:type="dxa"/>
          </w:tblCellMar>
        </w:tblPrEx>
        <w:trPr>
          <w:trHeight w:val="386" w:hRule="atLeast"/>
        </w:trPr>
        <w:tc>
          <w:tcPr>
            <w:tcW w:w="7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rPr>
                <w:rFonts w:hint="default" w:ascii="Times New Roman" w:hAnsi="Times New Roman" w:eastAsia="方正仿宋_GBK" w:cs="Times New Roman"/>
                <w:b/>
                <w:snapToGrid w:val="0"/>
                <w:color w:val="000000"/>
                <w:kern w:val="0"/>
                <w:sz w:val="16"/>
                <w:szCs w:val="16"/>
              </w:rPr>
            </w:pPr>
          </w:p>
        </w:tc>
        <w:tc>
          <w:tcPr>
            <w:tcW w:w="2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color w:val="000000"/>
                <w:kern w:val="0"/>
                <w:sz w:val="16"/>
                <w:szCs w:val="16"/>
              </w:rPr>
            </w:pPr>
            <w:r>
              <w:rPr>
                <w:rFonts w:hint="default" w:ascii="Times New Roman" w:hAnsi="Times New Roman" w:eastAsia="方正仿宋_GBK" w:cs="Times New Roman"/>
                <w:snapToGrid w:val="0"/>
                <w:color w:val="000000"/>
                <w:kern w:val="0"/>
                <w:sz w:val="16"/>
                <w:szCs w:val="16"/>
                <w:lang w:bidi="ar"/>
              </w:rPr>
              <w:t>新购割草机4500台</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color w:val="000000"/>
                <w:kern w:val="0"/>
                <w:sz w:val="16"/>
                <w:szCs w:val="16"/>
                <w:lang w:bidi="ar"/>
              </w:rPr>
            </w:pPr>
            <w:r>
              <w:rPr>
                <w:rFonts w:hint="default" w:ascii="Times New Roman" w:hAnsi="Times New Roman" w:eastAsia="方正仿宋_GBK" w:cs="Times New Roman"/>
                <w:snapToGrid w:val="0"/>
                <w:color w:val="000000"/>
                <w:kern w:val="0"/>
                <w:sz w:val="16"/>
                <w:szCs w:val="16"/>
                <w:lang w:bidi="ar"/>
              </w:rPr>
              <w:t>1500台</w:t>
            </w:r>
          </w:p>
        </w:tc>
        <w:tc>
          <w:tcPr>
            <w:tcW w:w="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color w:val="000000"/>
                <w:kern w:val="0"/>
                <w:sz w:val="16"/>
                <w:szCs w:val="16"/>
                <w:lang w:bidi="ar"/>
              </w:rPr>
            </w:pPr>
            <w:r>
              <w:rPr>
                <w:rFonts w:hint="default" w:ascii="Times New Roman" w:hAnsi="Times New Roman" w:eastAsia="方正仿宋_GBK" w:cs="Times New Roman"/>
                <w:snapToGrid w:val="0"/>
                <w:color w:val="000000"/>
                <w:kern w:val="0"/>
                <w:sz w:val="16"/>
                <w:szCs w:val="16"/>
                <w:lang w:bidi="ar"/>
              </w:rPr>
              <w:t>1500台</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color w:val="000000"/>
                <w:kern w:val="0"/>
                <w:sz w:val="16"/>
                <w:szCs w:val="16"/>
                <w:lang w:bidi="ar"/>
              </w:rPr>
            </w:pPr>
            <w:r>
              <w:rPr>
                <w:rFonts w:hint="default" w:ascii="Times New Roman" w:hAnsi="Times New Roman" w:eastAsia="方正仿宋_GBK" w:cs="Times New Roman"/>
                <w:snapToGrid w:val="0"/>
                <w:color w:val="000000"/>
                <w:kern w:val="0"/>
                <w:sz w:val="16"/>
                <w:szCs w:val="16"/>
                <w:lang w:bidi="ar"/>
              </w:rPr>
              <w:t>1500台</w:t>
            </w: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color w:val="000000"/>
                <w:kern w:val="0"/>
                <w:sz w:val="16"/>
                <w:szCs w:val="16"/>
                <w:lang w:bidi="ar"/>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color w:val="000000"/>
                <w:kern w:val="0"/>
                <w:sz w:val="16"/>
                <w:szCs w:val="16"/>
                <w:lang w:bidi="ar"/>
              </w:rPr>
            </w:pP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color w:val="000000"/>
                <w:kern w:val="0"/>
                <w:sz w:val="16"/>
                <w:szCs w:val="16"/>
              </w:rPr>
            </w:pPr>
            <w:r>
              <w:rPr>
                <w:rFonts w:hint="default" w:ascii="Times New Roman" w:hAnsi="Times New Roman" w:eastAsia="方正仿宋_GBK" w:cs="Times New Roman"/>
                <w:snapToGrid w:val="0"/>
                <w:color w:val="000000"/>
                <w:kern w:val="0"/>
                <w:sz w:val="16"/>
                <w:szCs w:val="16"/>
                <w:lang w:bidi="ar"/>
              </w:rPr>
              <w:t>135</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color w:val="000000"/>
                <w:kern w:val="0"/>
                <w:sz w:val="16"/>
                <w:szCs w:val="16"/>
              </w:rPr>
            </w:pPr>
            <w:r>
              <w:rPr>
                <w:rFonts w:hint="default" w:ascii="Times New Roman" w:hAnsi="Times New Roman" w:eastAsia="方正仿宋_GBK" w:cs="Times New Roman"/>
                <w:snapToGrid w:val="0"/>
                <w:color w:val="000000"/>
                <w:kern w:val="0"/>
                <w:sz w:val="16"/>
                <w:szCs w:val="16"/>
                <w:lang w:bidi="ar"/>
              </w:rPr>
              <w:t>林业局</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color w:val="000000"/>
                <w:kern w:val="0"/>
                <w:sz w:val="16"/>
                <w:szCs w:val="16"/>
              </w:rPr>
            </w:pPr>
            <w:r>
              <w:rPr>
                <w:rFonts w:hint="default" w:ascii="Times New Roman" w:hAnsi="Times New Roman" w:eastAsia="方正仿宋_GBK" w:cs="Times New Roman"/>
                <w:snapToGrid w:val="0"/>
                <w:color w:val="000000"/>
                <w:kern w:val="0"/>
                <w:sz w:val="16"/>
                <w:szCs w:val="16"/>
                <w:lang w:bidi="ar"/>
              </w:rPr>
              <w:t>产区各乡镇、村</w:t>
            </w:r>
          </w:p>
        </w:tc>
      </w:tr>
      <w:tr>
        <w:tblPrEx>
          <w:tblCellMar>
            <w:top w:w="0" w:type="dxa"/>
            <w:left w:w="0" w:type="dxa"/>
            <w:bottom w:w="0" w:type="dxa"/>
            <w:right w:w="0" w:type="dxa"/>
          </w:tblCellMar>
        </w:tblPrEx>
        <w:trPr>
          <w:trHeight w:val="493" w:hRule="atLeast"/>
        </w:trPr>
        <w:tc>
          <w:tcPr>
            <w:tcW w:w="7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rPr>
                <w:rFonts w:hint="default" w:ascii="Times New Roman" w:hAnsi="Times New Roman" w:eastAsia="方正仿宋_GBK" w:cs="Times New Roman"/>
                <w:b/>
                <w:snapToGrid w:val="0"/>
                <w:color w:val="000000"/>
                <w:kern w:val="0"/>
                <w:sz w:val="16"/>
                <w:szCs w:val="16"/>
              </w:rPr>
            </w:pPr>
          </w:p>
        </w:tc>
        <w:tc>
          <w:tcPr>
            <w:tcW w:w="2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color w:val="000000"/>
                <w:kern w:val="0"/>
                <w:sz w:val="16"/>
                <w:szCs w:val="16"/>
              </w:rPr>
            </w:pPr>
            <w:r>
              <w:rPr>
                <w:rFonts w:hint="default" w:ascii="Times New Roman" w:hAnsi="Times New Roman" w:eastAsia="方正仿宋_GBK" w:cs="Times New Roman"/>
                <w:snapToGrid w:val="0"/>
                <w:color w:val="000000"/>
                <w:kern w:val="0"/>
                <w:sz w:val="16"/>
                <w:szCs w:val="16"/>
                <w:lang w:bidi="ar"/>
              </w:rPr>
              <w:t>新购置脱蒲机3000台</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color w:val="000000"/>
                <w:kern w:val="0"/>
                <w:sz w:val="16"/>
                <w:szCs w:val="16"/>
                <w:lang w:bidi="ar"/>
              </w:rPr>
            </w:pPr>
            <w:r>
              <w:rPr>
                <w:rFonts w:hint="default" w:ascii="Times New Roman" w:hAnsi="Times New Roman" w:eastAsia="方正仿宋_GBK" w:cs="Times New Roman"/>
                <w:snapToGrid w:val="0"/>
                <w:color w:val="000000"/>
                <w:kern w:val="0"/>
                <w:sz w:val="16"/>
                <w:szCs w:val="16"/>
                <w:lang w:bidi="ar"/>
              </w:rPr>
              <w:t>1000台</w:t>
            </w:r>
          </w:p>
        </w:tc>
        <w:tc>
          <w:tcPr>
            <w:tcW w:w="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color w:val="000000"/>
                <w:kern w:val="0"/>
                <w:sz w:val="16"/>
                <w:szCs w:val="16"/>
                <w:lang w:bidi="ar"/>
              </w:rPr>
            </w:pPr>
            <w:r>
              <w:rPr>
                <w:rFonts w:hint="default" w:ascii="Times New Roman" w:hAnsi="Times New Roman" w:eastAsia="方正仿宋_GBK" w:cs="Times New Roman"/>
                <w:snapToGrid w:val="0"/>
                <w:color w:val="000000"/>
                <w:kern w:val="0"/>
                <w:sz w:val="16"/>
                <w:szCs w:val="16"/>
                <w:lang w:bidi="ar"/>
              </w:rPr>
              <w:t>1000台</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color w:val="000000"/>
                <w:kern w:val="0"/>
                <w:sz w:val="16"/>
                <w:szCs w:val="16"/>
                <w:lang w:bidi="ar"/>
              </w:rPr>
            </w:pPr>
            <w:r>
              <w:rPr>
                <w:rFonts w:hint="default" w:ascii="Times New Roman" w:hAnsi="Times New Roman" w:eastAsia="方正仿宋_GBK" w:cs="Times New Roman"/>
                <w:snapToGrid w:val="0"/>
                <w:color w:val="000000"/>
                <w:kern w:val="0"/>
                <w:sz w:val="16"/>
                <w:szCs w:val="16"/>
                <w:lang w:bidi="ar"/>
              </w:rPr>
              <w:t>1000台</w:t>
            </w: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color w:val="000000"/>
                <w:kern w:val="0"/>
                <w:sz w:val="16"/>
                <w:szCs w:val="16"/>
                <w:lang w:bidi="ar"/>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color w:val="000000"/>
                <w:kern w:val="0"/>
                <w:sz w:val="16"/>
                <w:szCs w:val="16"/>
                <w:lang w:bidi="ar"/>
              </w:rPr>
            </w:pP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color w:val="000000"/>
                <w:kern w:val="0"/>
                <w:sz w:val="16"/>
                <w:szCs w:val="16"/>
              </w:rPr>
            </w:pPr>
            <w:r>
              <w:rPr>
                <w:rFonts w:hint="default" w:ascii="Times New Roman" w:hAnsi="Times New Roman" w:eastAsia="方正仿宋_GBK" w:cs="Times New Roman"/>
                <w:snapToGrid w:val="0"/>
                <w:color w:val="000000"/>
                <w:kern w:val="0"/>
                <w:sz w:val="16"/>
                <w:szCs w:val="16"/>
                <w:lang w:bidi="ar"/>
              </w:rPr>
              <w:t>15</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color w:val="000000"/>
                <w:kern w:val="0"/>
                <w:sz w:val="16"/>
                <w:szCs w:val="16"/>
              </w:rPr>
            </w:pPr>
            <w:r>
              <w:rPr>
                <w:rFonts w:hint="default" w:ascii="Times New Roman" w:hAnsi="Times New Roman" w:eastAsia="方正仿宋_GBK" w:cs="Times New Roman"/>
                <w:snapToGrid w:val="0"/>
                <w:color w:val="000000"/>
                <w:kern w:val="0"/>
                <w:sz w:val="16"/>
                <w:szCs w:val="16"/>
                <w:lang w:bidi="ar"/>
              </w:rPr>
              <w:t>农机推广中心</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color w:val="000000"/>
                <w:kern w:val="0"/>
                <w:sz w:val="16"/>
                <w:szCs w:val="16"/>
              </w:rPr>
            </w:pPr>
            <w:r>
              <w:rPr>
                <w:rFonts w:hint="default" w:ascii="Times New Roman" w:hAnsi="Times New Roman" w:eastAsia="方正仿宋_GBK" w:cs="Times New Roman"/>
                <w:snapToGrid w:val="0"/>
                <w:color w:val="000000"/>
                <w:kern w:val="0"/>
                <w:sz w:val="16"/>
                <w:szCs w:val="16"/>
                <w:lang w:bidi="ar"/>
              </w:rPr>
              <w:t>产区各乡镇、村</w:t>
            </w:r>
          </w:p>
        </w:tc>
      </w:tr>
      <w:tr>
        <w:tblPrEx>
          <w:tblCellMar>
            <w:top w:w="0" w:type="dxa"/>
            <w:left w:w="0" w:type="dxa"/>
            <w:bottom w:w="0" w:type="dxa"/>
            <w:right w:w="0" w:type="dxa"/>
          </w:tblCellMar>
        </w:tblPrEx>
        <w:trPr>
          <w:trHeight w:val="597" w:hRule="atLeast"/>
        </w:trPr>
        <w:tc>
          <w:tcPr>
            <w:tcW w:w="70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b/>
                <w:snapToGrid w:val="0"/>
                <w:color w:val="000000"/>
                <w:kern w:val="0"/>
                <w:sz w:val="16"/>
                <w:szCs w:val="16"/>
              </w:rPr>
            </w:pPr>
            <w:r>
              <w:rPr>
                <w:rFonts w:hint="default" w:ascii="Times New Roman" w:hAnsi="Times New Roman" w:eastAsia="方正仿宋_GBK" w:cs="Times New Roman"/>
                <w:b/>
                <w:snapToGrid w:val="0"/>
                <w:color w:val="000000"/>
                <w:kern w:val="0"/>
                <w:sz w:val="16"/>
                <w:szCs w:val="16"/>
                <w:lang w:bidi="ar"/>
              </w:rPr>
              <w:t>安全采收</w:t>
            </w:r>
          </w:p>
        </w:tc>
        <w:tc>
          <w:tcPr>
            <w:tcW w:w="2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color w:val="000000"/>
                <w:kern w:val="0"/>
                <w:sz w:val="16"/>
                <w:szCs w:val="16"/>
                <w:lang w:bidi="ar"/>
              </w:rPr>
            </w:pPr>
            <w:r>
              <w:rPr>
                <w:rFonts w:hint="default" w:ascii="Times New Roman" w:hAnsi="Times New Roman" w:eastAsia="方正仿宋_GBK" w:cs="Times New Roman"/>
                <w:snapToGrid w:val="0"/>
                <w:color w:val="000000"/>
                <w:kern w:val="0"/>
                <w:sz w:val="16"/>
                <w:szCs w:val="16"/>
                <w:lang w:bidi="ar"/>
              </w:rPr>
              <w:t>新建自然落果张网采收点5个，张网采收面积250亩</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color w:val="000000"/>
                <w:kern w:val="0"/>
                <w:sz w:val="16"/>
                <w:szCs w:val="16"/>
                <w:lang w:bidi="ar"/>
              </w:rPr>
            </w:pPr>
            <w:r>
              <w:rPr>
                <w:rFonts w:hint="default" w:ascii="Times New Roman" w:hAnsi="Times New Roman" w:eastAsia="方正仿宋_GBK" w:cs="Times New Roman"/>
                <w:snapToGrid w:val="0"/>
                <w:color w:val="000000"/>
                <w:kern w:val="0"/>
                <w:sz w:val="16"/>
                <w:szCs w:val="16"/>
                <w:lang w:bidi="ar"/>
              </w:rPr>
              <w:t>2个</w:t>
            </w:r>
            <w:r>
              <w:rPr>
                <w:rFonts w:hint="default" w:ascii="Times New Roman" w:hAnsi="Times New Roman" w:eastAsia="方正仿宋_GBK" w:cs="Times New Roman"/>
                <w:snapToGrid w:val="0"/>
                <w:color w:val="000000"/>
                <w:kern w:val="0"/>
                <w:sz w:val="16"/>
                <w:szCs w:val="16"/>
                <w:lang w:bidi="ar"/>
              </w:rPr>
              <w:br w:type="textWrapping"/>
            </w:r>
            <w:r>
              <w:rPr>
                <w:rFonts w:hint="default" w:ascii="Times New Roman" w:hAnsi="Times New Roman" w:eastAsia="方正仿宋_GBK" w:cs="Times New Roman"/>
                <w:snapToGrid w:val="0"/>
                <w:color w:val="000000"/>
                <w:kern w:val="0"/>
                <w:sz w:val="16"/>
                <w:szCs w:val="16"/>
                <w:lang w:bidi="ar"/>
              </w:rPr>
              <w:t>100亩</w:t>
            </w:r>
          </w:p>
        </w:tc>
        <w:tc>
          <w:tcPr>
            <w:tcW w:w="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color w:val="000000"/>
                <w:kern w:val="0"/>
                <w:sz w:val="16"/>
                <w:szCs w:val="16"/>
                <w:lang w:bidi="ar"/>
              </w:rPr>
            </w:pPr>
            <w:r>
              <w:rPr>
                <w:rFonts w:hint="default" w:ascii="Times New Roman" w:hAnsi="Times New Roman" w:eastAsia="方正仿宋_GBK" w:cs="Times New Roman"/>
                <w:snapToGrid w:val="0"/>
                <w:color w:val="000000"/>
                <w:kern w:val="0"/>
                <w:sz w:val="16"/>
                <w:szCs w:val="16"/>
                <w:lang w:bidi="ar"/>
              </w:rPr>
              <w:t>1个</w:t>
            </w:r>
            <w:r>
              <w:rPr>
                <w:rFonts w:hint="default" w:ascii="Times New Roman" w:hAnsi="Times New Roman" w:eastAsia="方正仿宋_GBK" w:cs="Times New Roman"/>
                <w:snapToGrid w:val="0"/>
                <w:color w:val="000000"/>
                <w:kern w:val="0"/>
                <w:sz w:val="16"/>
                <w:szCs w:val="16"/>
                <w:lang w:bidi="ar"/>
              </w:rPr>
              <w:br w:type="textWrapping"/>
            </w:r>
            <w:r>
              <w:rPr>
                <w:rFonts w:hint="default" w:ascii="Times New Roman" w:hAnsi="Times New Roman" w:eastAsia="方正仿宋_GBK" w:cs="Times New Roman"/>
                <w:snapToGrid w:val="0"/>
                <w:color w:val="000000"/>
                <w:kern w:val="0"/>
                <w:sz w:val="16"/>
                <w:szCs w:val="16"/>
                <w:lang w:bidi="ar"/>
              </w:rPr>
              <w:t>50亩</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color w:val="000000"/>
                <w:kern w:val="0"/>
                <w:sz w:val="16"/>
                <w:szCs w:val="16"/>
                <w:lang w:bidi="ar"/>
              </w:rPr>
            </w:pPr>
            <w:r>
              <w:rPr>
                <w:rFonts w:hint="default" w:ascii="Times New Roman" w:hAnsi="Times New Roman" w:eastAsia="方正仿宋_GBK" w:cs="Times New Roman"/>
                <w:snapToGrid w:val="0"/>
                <w:color w:val="000000"/>
                <w:kern w:val="0"/>
                <w:sz w:val="16"/>
                <w:szCs w:val="16"/>
                <w:lang w:bidi="ar"/>
              </w:rPr>
              <w:t>2个</w:t>
            </w:r>
            <w:r>
              <w:rPr>
                <w:rFonts w:hint="default" w:ascii="Times New Roman" w:hAnsi="Times New Roman" w:eastAsia="方正仿宋_GBK" w:cs="Times New Roman"/>
                <w:snapToGrid w:val="0"/>
                <w:color w:val="000000"/>
                <w:kern w:val="0"/>
                <w:sz w:val="16"/>
                <w:szCs w:val="16"/>
                <w:lang w:bidi="ar"/>
              </w:rPr>
              <w:br w:type="textWrapping"/>
            </w:r>
            <w:r>
              <w:rPr>
                <w:rFonts w:hint="default" w:ascii="Times New Roman" w:hAnsi="Times New Roman" w:eastAsia="方正仿宋_GBK" w:cs="Times New Roman"/>
                <w:snapToGrid w:val="0"/>
                <w:color w:val="000000"/>
                <w:kern w:val="0"/>
                <w:sz w:val="16"/>
                <w:szCs w:val="16"/>
                <w:lang w:bidi="ar"/>
              </w:rPr>
              <w:t>100亩</w:t>
            </w: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color w:val="000000"/>
                <w:kern w:val="0"/>
                <w:sz w:val="16"/>
                <w:szCs w:val="16"/>
                <w:lang w:bidi="ar"/>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color w:val="000000"/>
                <w:kern w:val="0"/>
                <w:sz w:val="16"/>
                <w:szCs w:val="16"/>
                <w:lang w:bidi="ar"/>
              </w:rPr>
            </w:pP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color w:val="000000"/>
                <w:kern w:val="0"/>
                <w:sz w:val="16"/>
                <w:szCs w:val="16"/>
                <w:lang w:bidi="ar"/>
              </w:rPr>
            </w:pPr>
            <w:r>
              <w:rPr>
                <w:rFonts w:hint="default" w:ascii="Times New Roman" w:hAnsi="Times New Roman" w:eastAsia="方正仿宋_GBK" w:cs="Times New Roman"/>
                <w:snapToGrid w:val="0"/>
                <w:color w:val="000000"/>
                <w:kern w:val="0"/>
                <w:sz w:val="16"/>
                <w:szCs w:val="16"/>
                <w:lang w:bidi="ar"/>
              </w:rPr>
              <w:t>12.5</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color w:val="000000"/>
                <w:kern w:val="0"/>
                <w:sz w:val="16"/>
                <w:szCs w:val="16"/>
              </w:rPr>
            </w:pPr>
            <w:r>
              <w:rPr>
                <w:rFonts w:hint="default" w:ascii="Times New Roman" w:hAnsi="Times New Roman" w:eastAsia="方正仿宋_GBK" w:cs="Times New Roman"/>
                <w:snapToGrid w:val="0"/>
                <w:color w:val="000000"/>
                <w:kern w:val="0"/>
                <w:sz w:val="16"/>
                <w:szCs w:val="16"/>
                <w:lang w:bidi="ar"/>
              </w:rPr>
              <w:t>林业局科商经信局</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color w:val="000000"/>
                <w:kern w:val="0"/>
                <w:sz w:val="16"/>
                <w:szCs w:val="16"/>
              </w:rPr>
            </w:pPr>
            <w:r>
              <w:rPr>
                <w:rFonts w:hint="default" w:ascii="Times New Roman" w:hAnsi="Times New Roman" w:eastAsia="方正仿宋_GBK" w:cs="Times New Roman"/>
                <w:snapToGrid w:val="0"/>
                <w:color w:val="000000"/>
                <w:kern w:val="0"/>
                <w:sz w:val="16"/>
                <w:szCs w:val="16"/>
                <w:lang w:bidi="ar"/>
              </w:rPr>
              <w:t>杞梓里镇、金川乡、三阳镇、岔口镇、桂林国有林场</w:t>
            </w:r>
          </w:p>
        </w:tc>
      </w:tr>
      <w:tr>
        <w:tblPrEx>
          <w:tblCellMar>
            <w:top w:w="0" w:type="dxa"/>
            <w:left w:w="0" w:type="dxa"/>
            <w:bottom w:w="0" w:type="dxa"/>
            <w:right w:w="0" w:type="dxa"/>
          </w:tblCellMar>
        </w:tblPrEx>
        <w:trPr>
          <w:trHeight w:val="500" w:hRule="atLeast"/>
        </w:trPr>
        <w:tc>
          <w:tcPr>
            <w:tcW w:w="7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rPr>
                <w:rFonts w:hint="default" w:ascii="Times New Roman" w:hAnsi="Times New Roman" w:eastAsia="方正仿宋_GBK" w:cs="Times New Roman"/>
                <w:b/>
                <w:snapToGrid w:val="0"/>
                <w:color w:val="000000"/>
                <w:kern w:val="0"/>
                <w:sz w:val="16"/>
                <w:szCs w:val="16"/>
              </w:rPr>
            </w:pPr>
          </w:p>
        </w:tc>
        <w:tc>
          <w:tcPr>
            <w:tcW w:w="2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kern w:val="0"/>
                <w:sz w:val="16"/>
                <w:szCs w:val="16"/>
              </w:rPr>
            </w:pPr>
            <w:r>
              <w:rPr>
                <w:rFonts w:hint="default" w:ascii="Times New Roman" w:hAnsi="Times New Roman" w:eastAsia="方正仿宋_GBK" w:cs="Times New Roman"/>
                <w:snapToGrid w:val="0"/>
                <w:kern w:val="0"/>
                <w:sz w:val="16"/>
                <w:szCs w:val="16"/>
                <w:lang w:bidi="ar"/>
              </w:rPr>
              <w:t>新购置打山核桃竿7500根</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kern w:val="0"/>
                <w:sz w:val="16"/>
                <w:szCs w:val="16"/>
                <w:lang w:bidi="ar"/>
              </w:rPr>
            </w:pPr>
            <w:r>
              <w:rPr>
                <w:rFonts w:hint="default" w:ascii="Times New Roman" w:hAnsi="Times New Roman" w:eastAsia="方正仿宋_GBK" w:cs="Times New Roman"/>
                <w:snapToGrid w:val="0"/>
                <w:kern w:val="0"/>
                <w:sz w:val="16"/>
                <w:szCs w:val="16"/>
                <w:lang w:bidi="ar"/>
              </w:rPr>
              <w:t>2500根</w:t>
            </w:r>
          </w:p>
        </w:tc>
        <w:tc>
          <w:tcPr>
            <w:tcW w:w="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kern w:val="0"/>
                <w:sz w:val="16"/>
                <w:szCs w:val="16"/>
                <w:lang w:bidi="ar"/>
              </w:rPr>
            </w:pPr>
            <w:r>
              <w:rPr>
                <w:rFonts w:hint="default" w:ascii="Times New Roman" w:hAnsi="Times New Roman" w:eastAsia="方正仿宋_GBK" w:cs="Times New Roman"/>
                <w:snapToGrid w:val="0"/>
                <w:kern w:val="0"/>
                <w:sz w:val="16"/>
                <w:szCs w:val="16"/>
                <w:lang w:bidi="ar"/>
              </w:rPr>
              <w:t>2500根</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kern w:val="0"/>
                <w:sz w:val="16"/>
                <w:szCs w:val="16"/>
                <w:lang w:bidi="ar"/>
              </w:rPr>
            </w:pPr>
            <w:r>
              <w:rPr>
                <w:rFonts w:hint="default" w:ascii="Times New Roman" w:hAnsi="Times New Roman" w:eastAsia="方正仿宋_GBK" w:cs="Times New Roman"/>
                <w:snapToGrid w:val="0"/>
                <w:kern w:val="0"/>
                <w:sz w:val="16"/>
                <w:szCs w:val="16"/>
                <w:lang w:bidi="ar"/>
              </w:rPr>
              <w:t>2500根</w:t>
            </w: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kern w:val="0"/>
                <w:sz w:val="16"/>
                <w:szCs w:val="16"/>
                <w:lang w:bidi="ar"/>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kern w:val="0"/>
                <w:sz w:val="16"/>
                <w:szCs w:val="16"/>
                <w:lang w:bidi="ar"/>
              </w:rPr>
            </w:pP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color w:val="000000"/>
                <w:kern w:val="0"/>
                <w:sz w:val="16"/>
                <w:szCs w:val="16"/>
              </w:rPr>
            </w:pPr>
            <w:r>
              <w:rPr>
                <w:rFonts w:hint="default" w:ascii="Times New Roman" w:hAnsi="Times New Roman" w:eastAsia="方正仿宋_GBK" w:cs="Times New Roman"/>
                <w:snapToGrid w:val="0"/>
                <w:color w:val="000000"/>
                <w:kern w:val="0"/>
                <w:sz w:val="16"/>
                <w:szCs w:val="16"/>
                <w:lang w:bidi="ar"/>
              </w:rPr>
              <w:t>75</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color w:val="000000"/>
                <w:kern w:val="0"/>
                <w:sz w:val="16"/>
                <w:szCs w:val="16"/>
              </w:rPr>
            </w:pPr>
            <w:r>
              <w:rPr>
                <w:rFonts w:hint="default" w:ascii="Times New Roman" w:hAnsi="Times New Roman" w:eastAsia="方正仿宋_GBK" w:cs="Times New Roman"/>
                <w:snapToGrid w:val="0"/>
                <w:color w:val="000000"/>
                <w:kern w:val="0"/>
                <w:sz w:val="16"/>
                <w:szCs w:val="16"/>
                <w:lang w:bidi="ar"/>
              </w:rPr>
              <w:t>林业局</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color w:val="000000"/>
                <w:kern w:val="0"/>
                <w:sz w:val="16"/>
                <w:szCs w:val="16"/>
              </w:rPr>
            </w:pPr>
            <w:r>
              <w:rPr>
                <w:rFonts w:hint="default" w:ascii="Times New Roman" w:hAnsi="Times New Roman" w:eastAsia="方正仿宋_GBK" w:cs="Times New Roman"/>
                <w:snapToGrid w:val="0"/>
                <w:color w:val="000000"/>
                <w:kern w:val="0"/>
                <w:sz w:val="16"/>
                <w:szCs w:val="16"/>
                <w:lang w:bidi="ar"/>
              </w:rPr>
              <w:t>产区各乡镇、村</w:t>
            </w:r>
          </w:p>
        </w:tc>
      </w:tr>
      <w:tr>
        <w:tblPrEx>
          <w:tblCellMar>
            <w:top w:w="0" w:type="dxa"/>
            <w:left w:w="0" w:type="dxa"/>
            <w:bottom w:w="0" w:type="dxa"/>
            <w:right w:w="0" w:type="dxa"/>
          </w:tblCellMar>
        </w:tblPrEx>
        <w:trPr>
          <w:trHeight w:val="415" w:hRule="atLeast"/>
        </w:trPr>
        <w:tc>
          <w:tcPr>
            <w:tcW w:w="70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b/>
                <w:snapToGrid w:val="0"/>
                <w:color w:val="000000"/>
                <w:kern w:val="0"/>
                <w:sz w:val="16"/>
                <w:szCs w:val="16"/>
              </w:rPr>
            </w:pPr>
            <w:r>
              <w:rPr>
                <w:rFonts w:hint="default" w:ascii="Times New Roman" w:hAnsi="Times New Roman" w:eastAsia="方正仿宋_GBK" w:cs="Times New Roman"/>
                <w:b/>
                <w:snapToGrid w:val="0"/>
                <w:color w:val="000000"/>
                <w:kern w:val="0"/>
                <w:sz w:val="16"/>
                <w:szCs w:val="16"/>
                <w:lang w:bidi="ar"/>
              </w:rPr>
              <w:t>主体培育</w:t>
            </w:r>
          </w:p>
        </w:tc>
        <w:tc>
          <w:tcPr>
            <w:tcW w:w="2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color w:val="000000"/>
                <w:kern w:val="0"/>
                <w:sz w:val="16"/>
                <w:szCs w:val="16"/>
                <w:lang w:bidi="ar"/>
              </w:rPr>
            </w:pPr>
            <w:r>
              <w:rPr>
                <w:rFonts w:hint="default" w:ascii="Times New Roman" w:hAnsi="Times New Roman" w:eastAsia="方正仿宋_GBK" w:cs="Times New Roman"/>
                <w:snapToGrid w:val="0"/>
                <w:color w:val="000000"/>
                <w:kern w:val="0"/>
                <w:sz w:val="16"/>
                <w:szCs w:val="16"/>
                <w:lang w:bidi="ar"/>
              </w:rPr>
              <w:t>山核桃林地流转规模经营面积2400亩</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color w:val="000000"/>
                <w:kern w:val="0"/>
                <w:sz w:val="16"/>
                <w:szCs w:val="16"/>
                <w:lang w:bidi="ar"/>
              </w:rPr>
            </w:pPr>
            <w:r>
              <w:rPr>
                <w:rFonts w:hint="default" w:ascii="Times New Roman" w:hAnsi="Times New Roman" w:eastAsia="方正仿宋_GBK" w:cs="Times New Roman"/>
                <w:snapToGrid w:val="0"/>
                <w:color w:val="000000"/>
                <w:kern w:val="0"/>
                <w:sz w:val="16"/>
                <w:szCs w:val="16"/>
                <w:lang w:bidi="ar"/>
              </w:rPr>
              <w:t>500亩</w:t>
            </w:r>
          </w:p>
        </w:tc>
        <w:tc>
          <w:tcPr>
            <w:tcW w:w="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color w:val="000000"/>
                <w:kern w:val="0"/>
                <w:sz w:val="16"/>
                <w:szCs w:val="16"/>
                <w:lang w:bidi="ar"/>
              </w:rPr>
            </w:pPr>
            <w:r>
              <w:rPr>
                <w:rFonts w:hint="default" w:ascii="Times New Roman" w:hAnsi="Times New Roman" w:eastAsia="方正仿宋_GBK" w:cs="Times New Roman"/>
                <w:snapToGrid w:val="0"/>
                <w:color w:val="000000"/>
                <w:kern w:val="0"/>
                <w:sz w:val="16"/>
                <w:szCs w:val="16"/>
                <w:lang w:bidi="ar"/>
              </w:rPr>
              <w:t>500亩</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color w:val="000000"/>
                <w:kern w:val="0"/>
                <w:sz w:val="16"/>
                <w:szCs w:val="16"/>
                <w:lang w:bidi="ar"/>
              </w:rPr>
            </w:pPr>
            <w:r>
              <w:rPr>
                <w:rFonts w:hint="default" w:ascii="Times New Roman" w:hAnsi="Times New Roman" w:eastAsia="方正仿宋_GBK" w:cs="Times New Roman"/>
                <w:snapToGrid w:val="0"/>
                <w:color w:val="000000"/>
                <w:kern w:val="0"/>
                <w:sz w:val="16"/>
                <w:szCs w:val="16"/>
                <w:lang w:bidi="ar"/>
              </w:rPr>
              <w:t>500亩</w:t>
            </w: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color w:val="000000"/>
                <w:kern w:val="0"/>
                <w:sz w:val="16"/>
                <w:szCs w:val="16"/>
                <w:lang w:bidi="ar"/>
              </w:rPr>
            </w:pPr>
            <w:r>
              <w:rPr>
                <w:rFonts w:hint="default" w:ascii="Times New Roman" w:hAnsi="Times New Roman" w:eastAsia="方正仿宋_GBK" w:cs="Times New Roman"/>
                <w:snapToGrid w:val="0"/>
                <w:color w:val="000000"/>
                <w:kern w:val="0"/>
                <w:sz w:val="16"/>
                <w:szCs w:val="16"/>
                <w:lang w:bidi="ar"/>
              </w:rPr>
              <w:t>500亩</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color w:val="000000"/>
                <w:kern w:val="0"/>
                <w:sz w:val="16"/>
                <w:szCs w:val="16"/>
                <w:lang w:bidi="ar"/>
              </w:rPr>
            </w:pPr>
            <w:r>
              <w:rPr>
                <w:rFonts w:hint="default" w:ascii="Times New Roman" w:hAnsi="Times New Roman" w:eastAsia="方正仿宋_GBK" w:cs="Times New Roman"/>
                <w:snapToGrid w:val="0"/>
                <w:color w:val="000000"/>
                <w:kern w:val="0"/>
                <w:sz w:val="16"/>
                <w:szCs w:val="16"/>
                <w:lang w:bidi="ar"/>
              </w:rPr>
              <w:t>400亩</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color w:val="000000"/>
                <w:kern w:val="0"/>
                <w:sz w:val="16"/>
                <w:szCs w:val="16"/>
                <w:lang w:bidi="ar"/>
              </w:rPr>
            </w:pPr>
            <w:r>
              <w:rPr>
                <w:rFonts w:hint="default" w:ascii="Times New Roman" w:hAnsi="Times New Roman" w:eastAsia="方正仿宋_GBK" w:cs="Times New Roman"/>
                <w:snapToGrid w:val="0"/>
                <w:color w:val="000000"/>
                <w:kern w:val="0"/>
                <w:sz w:val="16"/>
                <w:szCs w:val="16"/>
                <w:lang w:bidi="ar"/>
              </w:rPr>
              <w:t>144</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color w:val="000000"/>
                <w:kern w:val="0"/>
                <w:sz w:val="16"/>
                <w:szCs w:val="16"/>
                <w:lang w:bidi="ar"/>
              </w:rPr>
            </w:pPr>
            <w:r>
              <w:rPr>
                <w:rFonts w:hint="default" w:ascii="Times New Roman" w:hAnsi="Times New Roman" w:eastAsia="方正仿宋_GBK" w:cs="Times New Roman"/>
                <w:snapToGrid w:val="0"/>
                <w:color w:val="000000"/>
                <w:kern w:val="0"/>
                <w:sz w:val="16"/>
                <w:szCs w:val="16"/>
                <w:lang w:bidi="ar"/>
              </w:rPr>
              <w:t>林业局</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color w:val="000000"/>
                <w:kern w:val="0"/>
                <w:sz w:val="16"/>
                <w:szCs w:val="16"/>
              </w:rPr>
            </w:pPr>
            <w:r>
              <w:rPr>
                <w:rFonts w:hint="default" w:ascii="Times New Roman" w:hAnsi="Times New Roman" w:eastAsia="方正仿宋_GBK" w:cs="Times New Roman"/>
                <w:snapToGrid w:val="0"/>
                <w:color w:val="000000"/>
                <w:kern w:val="0"/>
                <w:sz w:val="16"/>
                <w:szCs w:val="16"/>
                <w:lang w:bidi="ar"/>
              </w:rPr>
              <w:t>产区各乡镇、村</w:t>
            </w:r>
          </w:p>
        </w:tc>
      </w:tr>
      <w:tr>
        <w:tblPrEx>
          <w:tblCellMar>
            <w:top w:w="0" w:type="dxa"/>
            <w:left w:w="0" w:type="dxa"/>
            <w:bottom w:w="0" w:type="dxa"/>
            <w:right w:w="0" w:type="dxa"/>
          </w:tblCellMar>
        </w:tblPrEx>
        <w:trPr>
          <w:trHeight w:val="407" w:hRule="atLeast"/>
        </w:trPr>
        <w:tc>
          <w:tcPr>
            <w:tcW w:w="7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rPr>
                <w:rFonts w:hint="default" w:ascii="Times New Roman" w:hAnsi="Times New Roman" w:eastAsia="方正仿宋_GBK" w:cs="Times New Roman"/>
                <w:b/>
                <w:snapToGrid w:val="0"/>
                <w:color w:val="000000"/>
                <w:kern w:val="0"/>
                <w:sz w:val="16"/>
                <w:szCs w:val="16"/>
              </w:rPr>
            </w:pPr>
          </w:p>
        </w:tc>
        <w:tc>
          <w:tcPr>
            <w:tcW w:w="2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color w:val="000000"/>
                <w:kern w:val="0"/>
                <w:sz w:val="16"/>
                <w:szCs w:val="16"/>
              </w:rPr>
            </w:pPr>
            <w:r>
              <w:rPr>
                <w:rFonts w:hint="default" w:ascii="Times New Roman" w:hAnsi="Times New Roman" w:eastAsia="方正仿宋_GBK" w:cs="Times New Roman"/>
                <w:snapToGrid w:val="0"/>
                <w:color w:val="000000"/>
                <w:kern w:val="0"/>
                <w:sz w:val="16"/>
                <w:szCs w:val="16"/>
                <w:lang w:bidi="ar"/>
              </w:rPr>
              <w:t>山核桃加工企业培育3家</w:t>
            </w:r>
          </w:p>
        </w:tc>
        <w:tc>
          <w:tcPr>
            <w:tcW w:w="350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color w:val="000000"/>
                <w:kern w:val="0"/>
                <w:sz w:val="16"/>
                <w:szCs w:val="16"/>
              </w:rPr>
            </w:pPr>
            <w:r>
              <w:rPr>
                <w:rFonts w:hint="default" w:ascii="Times New Roman" w:hAnsi="Times New Roman" w:eastAsia="方正仿宋_GBK" w:cs="Times New Roman"/>
                <w:snapToGrid w:val="0"/>
                <w:color w:val="000000"/>
                <w:kern w:val="0"/>
                <w:sz w:val="16"/>
                <w:szCs w:val="16"/>
                <w:lang w:bidi="ar"/>
              </w:rPr>
              <w:t>3家</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color w:val="000000"/>
                <w:kern w:val="0"/>
                <w:sz w:val="16"/>
                <w:szCs w:val="16"/>
              </w:rPr>
            </w:pPr>
            <w:r>
              <w:rPr>
                <w:rFonts w:hint="default" w:ascii="Times New Roman" w:hAnsi="Times New Roman" w:eastAsia="方正仿宋_GBK" w:cs="Times New Roman"/>
                <w:snapToGrid w:val="0"/>
                <w:color w:val="000000"/>
                <w:kern w:val="0"/>
                <w:sz w:val="16"/>
                <w:szCs w:val="16"/>
                <w:lang w:bidi="ar"/>
              </w:rPr>
              <w:t>150</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color w:val="000000"/>
                <w:kern w:val="0"/>
                <w:sz w:val="16"/>
                <w:szCs w:val="16"/>
              </w:rPr>
            </w:pPr>
            <w:r>
              <w:rPr>
                <w:rFonts w:hint="default" w:ascii="Times New Roman" w:hAnsi="Times New Roman" w:eastAsia="方正仿宋_GBK" w:cs="Times New Roman"/>
                <w:snapToGrid w:val="0"/>
                <w:color w:val="000000"/>
                <w:kern w:val="0"/>
                <w:sz w:val="16"/>
                <w:szCs w:val="16"/>
                <w:lang w:bidi="ar"/>
              </w:rPr>
              <w:t>林业局</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color w:val="000000"/>
                <w:kern w:val="0"/>
                <w:sz w:val="16"/>
                <w:szCs w:val="16"/>
                <w:lang w:bidi="ar"/>
              </w:rPr>
            </w:pPr>
            <w:r>
              <w:rPr>
                <w:rFonts w:hint="default" w:ascii="Times New Roman" w:hAnsi="Times New Roman" w:eastAsia="方正仿宋_GBK" w:cs="Times New Roman"/>
                <w:snapToGrid w:val="0"/>
                <w:color w:val="000000"/>
                <w:kern w:val="0"/>
                <w:sz w:val="16"/>
                <w:szCs w:val="16"/>
                <w:lang w:bidi="ar"/>
              </w:rPr>
              <w:t>山核桃加工</w:t>
            </w:r>
          </w:p>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color w:val="000000"/>
                <w:kern w:val="0"/>
                <w:sz w:val="16"/>
                <w:szCs w:val="16"/>
              </w:rPr>
            </w:pPr>
            <w:r>
              <w:rPr>
                <w:rFonts w:hint="default" w:ascii="Times New Roman" w:hAnsi="Times New Roman" w:eastAsia="方正仿宋_GBK" w:cs="Times New Roman"/>
                <w:snapToGrid w:val="0"/>
                <w:color w:val="000000"/>
                <w:kern w:val="0"/>
                <w:sz w:val="16"/>
                <w:szCs w:val="16"/>
                <w:lang w:bidi="ar"/>
              </w:rPr>
              <w:t>经营企业</w:t>
            </w:r>
          </w:p>
        </w:tc>
      </w:tr>
      <w:tr>
        <w:tblPrEx>
          <w:tblCellMar>
            <w:top w:w="0" w:type="dxa"/>
            <w:left w:w="0" w:type="dxa"/>
            <w:bottom w:w="0" w:type="dxa"/>
            <w:right w:w="0" w:type="dxa"/>
          </w:tblCellMar>
        </w:tblPrEx>
        <w:trPr>
          <w:trHeight w:val="644" w:hRule="atLeast"/>
        </w:trPr>
        <w:tc>
          <w:tcPr>
            <w:tcW w:w="7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rPr>
                <w:rFonts w:hint="default" w:ascii="Times New Roman" w:hAnsi="Times New Roman" w:eastAsia="方正仿宋_GBK" w:cs="Times New Roman"/>
                <w:b/>
                <w:snapToGrid w:val="0"/>
                <w:color w:val="000000"/>
                <w:kern w:val="0"/>
                <w:sz w:val="16"/>
                <w:szCs w:val="16"/>
              </w:rPr>
            </w:pPr>
          </w:p>
        </w:tc>
        <w:tc>
          <w:tcPr>
            <w:tcW w:w="2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color w:val="000000"/>
                <w:kern w:val="0"/>
                <w:sz w:val="16"/>
                <w:szCs w:val="16"/>
              </w:rPr>
            </w:pPr>
            <w:r>
              <w:rPr>
                <w:rFonts w:hint="default" w:ascii="Times New Roman" w:hAnsi="Times New Roman" w:eastAsia="方正仿宋_GBK" w:cs="Times New Roman"/>
                <w:snapToGrid w:val="0"/>
                <w:color w:val="000000"/>
                <w:kern w:val="0"/>
                <w:sz w:val="16"/>
                <w:szCs w:val="16"/>
                <w:lang w:bidi="ar"/>
              </w:rPr>
              <w:t>培育乡镇级山核桃产业协会14家</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color w:val="000000"/>
                <w:kern w:val="0"/>
                <w:sz w:val="16"/>
                <w:szCs w:val="16"/>
              </w:rPr>
            </w:pPr>
            <w:r>
              <w:rPr>
                <w:rFonts w:hint="default" w:ascii="Times New Roman" w:hAnsi="Times New Roman" w:eastAsia="方正仿宋_GBK" w:cs="Times New Roman"/>
                <w:snapToGrid w:val="0"/>
                <w:color w:val="000000"/>
                <w:kern w:val="0"/>
                <w:sz w:val="16"/>
                <w:szCs w:val="16"/>
                <w:lang w:bidi="ar"/>
              </w:rPr>
              <w:t>14家</w:t>
            </w:r>
          </w:p>
        </w:tc>
        <w:tc>
          <w:tcPr>
            <w:tcW w:w="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color w:val="000000"/>
                <w:kern w:val="0"/>
                <w:sz w:val="16"/>
                <w:szCs w:val="16"/>
              </w:rPr>
            </w:pPr>
            <w:r>
              <w:rPr>
                <w:rFonts w:hint="default" w:ascii="Times New Roman" w:hAnsi="Times New Roman" w:eastAsia="方正仿宋_GBK" w:cs="Times New Roman"/>
                <w:snapToGrid w:val="0"/>
                <w:color w:val="000000"/>
                <w:kern w:val="0"/>
                <w:sz w:val="16"/>
                <w:szCs w:val="16"/>
                <w:lang w:bidi="ar"/>
              </w:rPr>
              <w:t>14家</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color w:val="000000"/>
                <w:kern w:val="0"/>
                <w:sz w:val="16"/>
                <w:szCs w:val="16"/>
              </w:rPr>
            </w:pPr>
            <w:r>
              <w:rPr>
                <w:rFonts w:hint="default" w:ascii="Times New Roman" w:hAnsi="Times New Roman" w:eastAsia="方正仿宋_GBK" w:cs="Times New Roman"/>
                <w:snapToGrid w:val="0"/>
                <w:color w:val="000000"/>
                <w:kern w:val="0"/>
                <w:sz w:val="16"/>
                <w:szCs w:val="16"/>
                <w:lang w:bidi="ar"/>
              </w:rPr>
              <w:t>14家</w:t>
            </w: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rPr>
                <w:rFonts w:hint="default" w:ascii="Times New Roman" w:hAnsi="Times New Roman" w:eastAsia="方正仿宋_GBK" w:cs="Times New Roman"/>
                <w:snapToGrid w:val="0"/>
                <w:color w:val="000000"/>
                <w:kern w:val="0"/>
                <w:sz w:val="16"/>
                <w:szCs w:val="16"/>
              </w:rPr>
            </w:pPr>
            <w:r>
              <w:rPr>
                <w:rFonts w:hint="default" w:ascii="Times New Roman" w:hAnsi="Times New Roman" w:eastAsia="方正仿宋_GBK" w:cs="Times New Roman"/>
                <w:snapToGrid w:val="0"/>
                <w:color w:val="000000"/>
                <w:kern w:val="0"/>
                <w:sz w:val="16"/>
                <w:szCs w:val="16"/>
                <w:lang w:bidi="ar"/>
              </w:rPr>
              <w:t>14家</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rPr>
                <w:rFonts w:hint="default" w:ascii="Times New Roman" w:hAnsi="Times New Roman" w:eastAsia="方正仿宋_GBK" w:cs="Times New Roman"/>
                <w:snapToGrid w:val="0"/>
                <w:color w:val="000000"/>
                <w:kern w:val="0"/>
                <w:sz w:val="16"/>
                <w:szCs w:val="16"/>
              </w:rPr>
            </w:pPr>
            <w:r>
              <w:rPr>
                <w:rFonts w:hint="default" w:ascii="Times New Roman" w:hAnsi="Times New Roman" w:eastAsia="方正仿宋_GBK" w:cs="Times New Roman"/>
                <w:snapToGrid w:val="0"/>
                <w:color w:val="000000"/>
                <w:kern w:val="0"/>
                <w:sz w:val="16"/>
                <w:szCs w:val="16"/>
                <w:lang w:bidi="ar"/>
              </w:rPr>
              <w:t>14家</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color w:val="000000"/>
                <w:kern w:val="0"/>
                <w:sz w:val="16"/>
                <w:szCs w:val="16"/>
              </w:rPr>
            </w:pPr>
            <w:r>
              <w:rPr>
                <w:rFonts w:hint="default" w:ascii="Times New Roman" w:hAnsi="Times New Roman" w:eastAsia="方正仿宋_GBK" w:cs="Times New Roman"/>
                <w:snapToGrid w:val="0"/>
                <w:color w:val="000000"/>
                <w:kern w:val="0"/>
                <w:sz w:val="16"/>
                <w:szCs w:val="16"/>
                <w:lang w:bidi="ar"/>
              </w:rPr>
              <w:t>35</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color w:val="000000"/>
                <w:kern w:val="0"/>
                <w:sz w:val="16"/>
                <w:szCs w:val="16"/>
              </w:rPr>
            </w:pPr>
            <w:r>
              <w:rPr>
                <w:rFonts w:hint="default" w:ascii="Times New Roman" w:hAnsi="Times New Roman" w:eastAsia="方正仿宋_GBK" w:cs="Times New Roman"/>
                <w:snapToGrid w:val="0"/>
                <w:color w:val="000000"/>
                <w:kern w:val="0"/>
                <w:sz w:val="16"/>
                <w:szCs w:val="16"/>
                <w:lang w:bidi="ar"/>
              </w:rPr>
              <w:t>科协</w:t>
            </w:r>
            <w:r>
              <w:rPr>
                <w:rFonts w:hint="default" w:ascii="Times New Roman" w:hAnsi="Times New Roman" w:eastAsia="方正仿宋_GBK" w:cs="Times New Roman"/>
                <w:snapToGrid w:val="0"/>
                <w:color w:val="000000"/>
                <w:kern w:val="0"/>
                <w:sz w:val="16"/>
                <w:szCs w:val="16"/>
                <w:lang w:bidi="ar"/>
              </w:rPr>
              <w:br w:type="textWrapping"/>
            </w:r>
            <w:r>
              <w:rPr>
                <w:rFonts w:hint="default" w:ascii="Times New Roman" w:hAnsi="Times New Roman" w:eastAsia="方正仿宋_GBK" w:cs="Times New Roman"/>
                <w:snapToGrid w:val="0"/>
                <w:color w:val="000000"/>
                <w:kern w:val="0"/>
                <w:sz w:val="16"/>
                <w:szCs w:val="16"/>
                <w:lang w:bidi="ar"/>
              </w:rPr>
              <w:t>民政局</w:t>
            </w:r>
            <w:r>
              <w:rPr>
                <w:rFonts w:hint="default" w:ascii="Times New Roman" w:hAnsi="Times New Roman" w:eastAsia="方正仿宋_GBK" w:cs="Times New Roman"/>
                <w:snapToGrid w:val="0"/>
                <w:color w:val="000000"/>
                <w:kern w:val="0"/>
                <w:sz w:val="16"/>
                <w:szCs w:val="16"/>
                <w:lang w:bidi="ar"/>
              </w:rPr>
              <w:br w:type="textWrapping"/>
            </w:r>
            <w:r>
              <w:rPr>
                <w:rFonts w:hint="default" w:ascii="Times New Roman" w:hAnsi="Times New Roman" w:eastAsia="方正仿宋_GBK" w:cs="Times New Roman"/>
                <w:snapToGrid w:val="0"/>
                <w:color w:val="000000"/>
                <w:kern w:val="0"/>
                <w:sz w:val="16"/>
                <w:szCs w:val="16"/>
                <w:lang w:bidi="ar"/>
              </w:rPr>
              <w:t>林业局</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color w:val="000000"/>
                <w:kern w:val="0"/>
                <w:sz w:val="16"/>
                <w:szCs w:val="16"/>
              </w:rPr>
            </w:pPr>
            <w:r>
              <w:rPr>
                <w:rFonts w:hint="default" w:ascii="Times New Roman" w:hAnsi="Times New Roman" w:eastAsia="方正仿宋_GBK" w:cs="Times New Roman"/>
                <w:snapToGrid w:val="0"/>
                <w:color w:val="000000"/>
                <w:kern w:val="0"/>
                <w:sz w:val="16"/>
                <w:szCs w:val="16"/>
                <w:lang w:bidi="ar"/>
              </w:rPr>
              <w:t>产区各乡镇</w:t>
            </w:r>
          </w:p>
        </w:tc>
      </w:tr>
      <w:tr>
        <w:tblPrEx>
          <w:tblCellMar>
            <w:top w:w="0" w:type="dxa"/>
            <w:left w:w="0" w:type="dxa"/>
            <w:bottom w:w="0" w:type="dxa"/>
            <w:right w:w="0" w:type="dxa"/>
          </w:tblCellMar>
        </w:tblPrEx>
        <w:trPr>
          <w:trHeight w:val="720" w:hRule="atLeast"/>
        </w:trPr>
        <w:tc>
          <w:tcPr>
            <w:tcW w:w="70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b/>
                <w:snapToGrid w:val="0"/>
                <w:color w:val="000000"/>
                <w:kern w:val="0"/>
                <w:sz w:val="16"/>
                <w:szCs w:val="16"/>
              </w:rPr>
            </w:pPr>
            <w:r>
              <w:rPr>
                <w:rFonts w:hint="default" w:ascii="Times New Roman" w:hAnsi="Times New Roman" w:eastAsia="方正仿宋_GBK" w:cs="Times New Roman"/>
                <w:b/>
                <w:snapToGrid w:val="0"/>
                <w:color w:val="000000"/>
                <w:kern w:val="0"/>
                <w:sz w:val="16"/>
                <w:szCs w:val="16"/>
                <w:lang w:bidi="ar"/>
              </w:rPr>
              <w:t>科技创新</w:t>
            </w:r>
          </w:p>
        </w:tc>
        <w:tc>
          <w:tcPr>
            <w:tcW w:w="2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color w:val="000000"/>
                <w:kern w:val="0"/>
                <w:sz w:val="16"/>
                <w:szCs w:val="16"/>
              </w:rPr>
            </w:pPr>
            <w:r>
              <w:rPr>
                <w:rFonts w:hint="default" w:ascii="Times New Roman" w:hAnsi="Times New Roman" w:eastAsia="方正仿宋_GBK" w:cs="Times New Roman"/>
                <w:snapToGrid w:val="0"/>
                <w:color w:val="000000"/>
                <w:kern w:val="0"/>
                <w:sz w:val="16"/>
                <w:szCs w:val="16"/>
                <w:lang w:bidi="ar"/>
              </w:rPr>
              <w:t>制订、实施土壤改良和病虫害综合防控等山核桃基础研究和技术攻关1－2 个，推广率达80%以上</w:t>
            </w:r>
          </w:p>
        </w:tc>
        <w:tc>
          <w:tcPr>
            <w:tcW w:w="350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color w:val="000000"/>
                <w:kern w:val="0"/>
                <w:sz w:val="16"/>
                <w:szCs w:val="16"/>
              </w:rPr>
            </w:pPr>
            <w:r>
              <w:rPr>
                <w:rFonts w:hint="default" w:ascii="Times New Roman" w:hAnsi="Times New Roman" w:eastAsia="方正仿宋_GBK" w:cs="Times New Roman"/>
                <w:snapToGrid w:val="0"/>
                <w:color w:val="000000"/>
                <w:kern w:val="0"/>
                <w:sz w:val="16"/>
                <w:szCs w:val="16"/>
                <w:lang w:bidi="ar"/>
              </w:rPr>
              <w:t>1－2 个</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color w:val="000000"/>
                <w:kern w:val="0"/>
                <w:sz w:val="16"/>
                <w:szCs w:val="16"/>
              </w:rPr>
            </w:pPr>
            <w:r>
              <w:rPr>
                <w:rFonts w:hint="default" w:ascii="Times New Roman" w:hAnsi="Times New Roman" w:eastAsia="方正仿宋_GBK" w:cs="Times New Roman"/>
                <w:snapToGrid w:val="0"/>
                <w:color w:val="000000"/>
                <w:kern w:val="0"/>
                <w:sz w:val="16"/>
                <w:szCs w:val="16"/>
                <w:lang w:bidi="ar"/>
              </w:rPr>
              <w:t>40</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color w:val="000000"/>
                <w:kern w:val="0"/>
                <w:sz w:val="16"/>
                <w:szCs w:val="16"/>
              </w:rPr>
            </w:pPr>
            <w:r>
              <w:rPr>
                <w:rFonts w:hint="default" w:ascii="Times New Roman" w:hAnsi="Times New Roman" w:eastAsia="方正仿宋_GBK" w:cs="Times New Roman"/>
                <w:snapToGrid w:val="0"/>
                <w:color w:val="000000"/>
                <w:kern w:val="0"/>
                <w:sz w:val="16"/>
                <w:szCs w:val="16"/>
                <w:lang w:bidi="ar"/>
              </w:rPr>
              <w:t>林业局</w:t>
            </w:r>
            <w:r>
              <w:rPr>
                <w:rFonts w:hint="default" w:ascii="Times New Roman" w:hAnsi="Times New Roman" w:eastAsia="方正仿宋_GBK" w:cs="Times New Roman"/>
                <w:snapToGrid w:val="0"/>
                <w:color w:val="000000"/>
                <w:kern w:val="0"/>
                <w:sz w:val="16"/>
                <w:szCs w:val="16"/>
                <w:lang w:bidi="ar"/>
              </w:rPr>
              <w:br w:type="textWrapping"/>
            </w:r>
            <w:r>
              <w:rPr>
                <w:rFonts w:hint="default" w:ascii="Times New Roman" w:hAnsi="Times New Roman" w:eastAsia="方正仿宋_GBK" w:cs="Times New Roman"/>
                <w:snapToGrid w:val="0"/>
                <w:color w:val="000000"/>
                <w:kern w:val="0"/>
                <w:sz w:val="16"/>
                <w:szCs w:val="16"/>
                <w:lang w:bidi="ar"/>
              </w:rPr>
              <w:t>科商经信局</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color w:val="000000"/>
                <w:kern w:val="0"/>
                <w:sz w:val="16"/>
                <w:szCs w:val="16"/>
              </w:rPr>
            </w:pPr>
            <w:r>
              <w:rPr>
                <w:rFonts w:hint="default" w:ascii="Times New Roman" w:hAnsi="Times New Roman" w:eastAsia="方正仿宋_GBK" w:cs="Times New Roman"/>
                <w:snapToGrid w:val="0"/>
                <w:color w:val="000000"/>
                <w:kern w:val="0"/>
                <w:sz w:val="16"/>
                <w:szCs w:val="16"/>
                <w:lang w:bidi="ar"/>
              </w:rPr>
              <w:t>科研单位、</w:t>
            </w:r>
            <w:r>
              <w:rPr>
                <w:rFonts w:hint="default" w:ascii="Times New Roman" w:hAnsi="Times New Roman" w:eastAsia="方正仿宋_GBK" w:cs="Times New Roman"/>
                <w:snapToGrid w:val="0"/>
                <w:color w:val="000000"/>
                <w:kern w:val="0"/>
                <w:sz w:val="16"/>
                <w:szCs w:val="16"/>
                <w:lang w:bidi="ar"/>
              </w:rPr>
              <w:br w:type="textWrapping"/>
            </w:r>
            <w:r>
              <w:rPr>
                <w:rFonts w:hint="default" w:ascii="Times New Roman" w:hAnsi="Times New Roman" w:eastAsia="方正仿宋_GBK" w:cs="Times New Roman"/>
                <w:snapToGrid w:val="0"/>
                <w:color w:val="000000"/>
                <w:kern w:val="0"/>
                <w:sz w:val="16"/>
                <w:szCs w:val="16"/>
                <w:lang w:bidi="ar"/>
              </w:rPr>
              <w:t>技术推广单位、</w:t>
            </w:r>
            <w:r>
              <w:rPr>
                <w:rFonts w:hint="default" w:ascii="Times New Roman" w:hAnsi="Times New Roman" w:eastAsia="方正仿宋_GBK" w:cs="Times New Roman"/>
                <w:snapToGrid w:val="0"/>
                <w:color w:val="000000"/>
                <w:kern w:val="0"/>
                <w:sz w:val="16"/>
                <w:szCs w:val="16"/>
                <w:lang w:bidi="ar"/>
              </w:rPr>
              <w:br w:type="textWrapping"/>
            </w:r>
            <w:r>
              <w:rPr>
                <w:rFonts w:hint="default" w:ascii="Times New Roman" w:hAnsi="Times New Roman" w:eastAsia="方正仿宋_GBK" w:cs="Times New Roman"/>
                <w:snapToGrid w:val="0"/>
                <w:color w:val="000000"/>
                <w:kern w:val="0"/>
                <w:sz w:val="16"/>
                <w:szCs w:val="16"/>
                <w:lang w:bidi="ar"/>
              </w:rPr>
              <w:t>企业</w:t>
            </w:r>
          </w:p>
        </w:tc>
      </w:tr>
      <w:tr>
        <w:tblPrEx>
          <w:tblCellMar>
            <w:top w:w="0" w:type="dxa"/>
            <w:left w:w="0" w:type="dxa"/>
            <w:bottom w:w="0" w:type="dxa"/>
            <w:right w:w="0" w:type="dxa"/>
          </w:tblCellMar>
        </w:tblPrEx>
        <w:trPr>
          <w:trHeight w:val="572" w:hRule="atLeast"/>
        </w:trPr>
        <w:tc>
          <w:tcPr>
            <w:tcW w:w="7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rPr>
                <w:rFonts w:hint="default" w:ascii="Times New Roman" w:hAnsi="Times New Roman" w:eastAsia="方正仿宋_GBK" w:cs="Times New Roman"/>
                <w:b/>
                <w:snapToGrid w:val="0"/>
                <w:color w:val="000000"/>
                <w:kern w:val="0"/>
                <w:sz w:val="16"/>
                <w:szCs w:val="16"/>
              </w:rPr>
            </w:pPr>
          </w:p>
        </w:tc>
        <w:tc>
          <w:tcPr>
            <w:tcW w:w="2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color w:val="000000"/>
                <w:kern w:val="0"/>
                <w:sz w:val="16"/>
                <w:szCs w:val="16"/>
              </w:rPr>
            </w:pPr>
            <w:r>
              <w:rPr>
                <w:rFonts w:hint="default" w:ascii="Times New Roman" w:hAnsi="Times New Roman" w:eastAsia="方正仿宋_GBK" w:cs="Times New Roman"/>
                <w:snapToGrid w:val="0"/>
                <w:color w:val="000000"/>
                <w:kern w:val="0"/>
                <w:sz w:val="16"/>
                <w:szCs w:val="16"/>
                <w:lang w:bidi="ar"/>
              </w:rPr>
              <w:t>推进新技术、新产品和新工艺开发</w:t>
            </w:r>
          </w:p>
        </w:tc>
        <w:tc>
          <w:tcPr>
            <w:tcW w:w="350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color w:val="000000"/>
                <w:kern w:val="0"/>
                <w:sz w:val="16"/>
                <w:szCs w:val="16"/>
              </w:rPr>
            </w:pPr>
            <w:r>
              <w:rPr>
                <w:rFonts w:hint="default" w:ascii="Times New Roman" w:hAnsi="Times New Roman" w:eastAsia="方正仿宋_GBK" w:cs="Times New Roman"/>
                <w:snapToGrid w:val="0"/>
                <w:color w:val="000000"/>
                <w:kern w:val="0"/>
                <w:sz w:val="16"/>
                <w:szCs w:val="16"/>
                <w:lang w:bidi="ar"/>
              </w:rPr>
              <w:t>1－2 个</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color w:val="000000"/>
                <w:kern w:val="0"/>
                <w:sz w:val="16"/>
                <w:szCs w:val="16"/>
              </w:rPr>
            </w:pPr>
            <w:r>
              <w:rPr>
                <w:rFonts w:hint="default" w:ascii="Times New Roman" w:hAnsi="Times New Roman" w:eastAsia="方正仿宋_GBK" w:cs="Times New Roman"/>
                <w:snapToGrid w:val="0"/>
                <w:color w:val="000000"/>
                <w:kern w:val="0"/>
                <w:sz w:val="16"/>
                <w:szCs w:val="16"/>
                <w:lang w:bidi="ar"/>
              </w:rPr>
              <w:t>20</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color w:val="000000"/>
                <w:kern w:val="0"/>
                <w:sz w:val="16"/>
                <w:szCs w:val="16"/>
              </w:rPr>
            </w:pPr>
            <w:r>
              <w:rPr>
                <w:rFonts w:hint="default" w:ascii="Times New Roman" w:hAnsi="Times New Roman" w:eastAsia="方正仿宋_GBK" w:cs="Times New Roman"/>
                <w:snapToGrid w:val="0"/>
                <w:color w:val="000000"/>
                <w:kern w:val="0"/>
                <w:sz w:val="16"/>
                <w:szCs w:val="16"/>
                <w:lang w:bidi="ar"/>
              </w:rPr>
              <w:t>林业局科商经信局</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color w:val="000000"/>
                <w:kern w:val="0"/>
                <w:sz w:val="16"/>
                <w:szCs w:val="16"/>
              </w:rPr>
            </w:pPr>
            <w:r>
              <w:rPr>
                <w:rFonts w:hint="default" w:ascii="Times New Roman" w:hAnsi="Times New Roman" w:eastAsia="方正仿宋_GBK" w:cs="Times New Roman"/>
                <w:snapToGrid w:val="0"/>
                <w:color w:val="000000"/>
                <w:kern w:val="0"/>
                <w:sz w:val="16"/>
                <w:szCs w:val="16"/>
                <w:lang w:bidi="ar"/>
              </w:rPr>
              <w:t>科研单位、</w:t>
            </w:r>
            <w:r>
              <w:rPr>
                <w:rFonts w:hint="default" w:ascii="Times New Roman" w:hAnsi="Times New Roman" w:eastAsia="方正仿宋_GBK" w:cs="Times New Roman"/>
                <w:snapToGrid w:val="0"/>
                <w:color w:val="000000"/>
                <w:kern w:val="0"/>
                <w:sz w:val="16"/>
                <w:szCs w:val="16"/>
                <w:lang w:bidi="ar"/>
              </w:rPr>
              <w:br w:type="textWrapping"/>
            </w:r>
            <w:r>
              <w:rPr>
                <w:rFonts w:hint="default" w:ascii="Times New Roman" w:hAnsi="Times New Roman" w:eastAsia="方正仿宋_GBK" w:cs="Times New Roman"/>
                <w:snapToGrid w:val="0"/>
                <w:color w:val="000000"/>
                <w:kern w:val="0"/>
                <w:sz w:val="16"/>
                <w:szCs w:val="16"/>
                <w:lang w:bidi="ar"/>
              </w:rPr>
              <w:t>技术推广单位、企业</w:t>
            </w:r>
          </w:p>
        </w:tc>
      </w:tr>
      <w:tr>
        <w:tblPrEx>
          <w:tblCellMar>
            <w:top w:w="0" w:type="dxa"/>
            <w:left w:w="0" w:type="dxa"/>
            <w:bottom w:w="0" w:type="dxa"/>
            <w:right w:w="0" w:type="dxa"/>
          </w:tblCellMar>
        </w:tblPrEx>
        <w:trPr>
          <w:trHeight w:val="493" w:hRule="atLeast"/>
        </w:trPr>
        <w:tc>
          <w:tcPr>
            <w:tcW w:w="7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rPr>
                <w:rFonts w:hint="default" w:ascii="Times New Roman" w:hAnsi="Times New Roman" w:eastAsia="方正仿宋_GBK" w:cs="Times New Roman"/>
                <w:b/>
                <w:snapToGrid w:val="0"/>
                <w:color w:val="000000"/>
                <w:kern w:val="0"/>
                <w:sz w:val="16"/>
                <w:szCs w:val="16"/>
              </w:rPr>
            </w:pPr>
          </w:p>
        </w:tc>
        <w:tc>
          <w:tcPr>
            <w:tcW w:w="2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color w:val="000000"/>
                <w:kern w:val="0"/>
                <w:sz w:val="16"/>
                <w:szCs w:val="16"/>
              </w:rPr>
            </w:pPr>
            <w:r>
              <w:rPr>
                <w:rFonts w:hint="default" w:ascii="Times New Roman" w:hAnsi="Times New Roman" w:eastAsia="方正仿宋_GBK" w:cs="Times New Roman"/>
                <w:snapToGrid w:val="0"/>
                <w:color w:val="000000"/>
                <w:kern w:val="0"/>
                <w:sz w:val="16"/>
                <w:szCs w:val="16"/>
                <w:lang w:bidi="ar"/>
              </w:rPr>
              <w:t>山核桃病虫害统防统治</w:t>
            </w:r>
          </w:p>
        </w:tc>
        <w:tc>
          <w:tcPr>
            <w:tcW w:w="350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color w:val="000000"/>
                <w:kern w:val="0"/>
                <w:sz w:val="16"/>
                <w:szCs w:val="16"/>
              </w:rPr>
            </w:pPr>
            <w:r>
              <w:rPr>
                <w:rFonts w:hint="default" w:ascii="Times New Roman" w:hAnsi="Times New Roman" w:eastAsia="方正仿宋_GBK" w:cs="Times New Roman"/>
                <w:snapToGrid w:val="0"/>
                <w:color w:val="000000"/>
                <w:kern w:val="0"/>
                <w:sz w:val="16"/>
                <w:szCs w:val="16"/>
                <w:lang w:bidi="ar"/>
              </w:rPr>
              <w:t>每年2万亩次</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color w:val="000000"/>
                <w:kern w:val="0"/>
                <w:sz w:val="16"/>
                <w:szCs w:val="16"/>
              </w:rPr>
            </w:pPr>
            <w:r>
              <w:rPr>
                <w:rFonts w:hint="default" w:ascii="Times New Roman" w:hAnsi="Times New Roman" w:eastAsia="方正仿宋_GBK" w:cs="Times New Roman"/>
                <w:snapToGrid w:val="0"/>
                <w:color w:val="000000"/>
                <w:kern w:val="0"/>
                <w:sz w:val="16"/>
                <w:szCs w:val="16"/>
                <w:lang w:bidi="ar"/>
              </w:rPr>
              <w:t>50</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color w:val="000000"/>
                <w:kern w:val="0"/>
                <w:sz w:val="16"/>
                <w:szCs w:val="16"/>
              </w:rPr>
            </w:pPr>
            <w:r>
              <w:rPr>
                <w:rFonts w:hint="default" w:ascii="Times New Roman" w:hAnsi="Times New Roman" w:eastAsia="方正仿宋_GBK" w:cs="Times New Roman"/>
                <w:snapToGrid w:val="0"/>
                <w:color w:val="000000"/>
                <w:kern w:val="0"/>
                <w:sz w:val="16"/>
                <w:szCs w:val="16"/>
                <w:lang w:bidi="ar"/>
              </w:rPr>
              <w:t>林业局</w:t>
            </w:r>
            <w:r>
              <w:rPr>
                <w:rFonts w:hint="default" w:ascii="Times New Roman" w:hAnsi="Times New Roman" w:eastAsia="方正仿宋_GBK" w:cs="Times New Roman"/>
                <w:snapToGrid w:val="0"/>
                <w:color w:val="000000"/>
                <w:kern w:val="0"/>
                <w:sz w:val="16"/>
                <w:szCs w:val="16"/>
                <w:lang w:bidi="ar"/>
              </w:rPr>
              <w:br w:type="textWrapping"/>
            </w:r>
            <w:r>
              <w:rPr>
                <w:rFonts w:hint="default" w:ascii="Times New Roman" w:hAnsi="Times New Roman" w:eastAsia="方正仿宋_GBK" w:cs="Times New Roman"/>
                <w:snapToGrid w:val="0"/>
                <w:color w:val="000000"/>
                <w:kern w:val="0"/>
                <w:sz w:val="16"/>
                <w:szCs w:val="16"/>
                <w:lang w:bidi="ar"/>
              </w:rPr>
              <w:t>财政局</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color w:val="000000"/>
                <w:kern w:val="0"/>
                <w:sz w:val="16"/>
                <w:szCs w:val="16"/>
              </w:rPr>
            </w:pPr>
            <w:r>
              <w:rPr>
                <w:rFonts w:hint="default" w:ascii="Times New Roman" w:hAnsi="Times New Roman" w:eastAsia="方正仿宋_GBK" w:cs="Times New Roman"/>
                <w:snapToGrid w:val="0"/>
                <w:color w:val="000000"/>
                <w:kern w:val="0"/>
                <w:sz w:val="16"/>
                <w:szCs w:val="16"/>
                <w:lang w:bidi="ar"/>
              </w:rPr>
              <w:t>主产区乡镇政府</w:t>
            </w:r>
          </w:p>
        </w:tc>
      </w:tr>
      <w:tr>
        <w:tblPrEx>
          <w:tblCellMar>
            <w:top w:w="0" w:type="dxa"/>
            <w:left w:w="0" w:type="dxa"/>
            <w:bottom w:w="0" w:type="dxa"/>
            <w:right w:w="0" w:type="dxa"/>
          </w:tblCellMar>
        </w:tblPrEx>
        <w:trPr>
          <w:trHeight w:val="515" w:hRule="atLeast"/>
        </w:trPr>
        <w:tc>
          <w:tcPr>
            <w:tcW w:w="709" w:type="dxa"/>
            <w:vMerge w:val="restart"/>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b/>
                <w:snapToGrid w:val="0"/>
                <w:color w:val="000000"/>
                <w:kern w:val="0"/>
                <w:sz w:val="16"/>
                <w:szCs w:val="16"/>
              </w:rPr>
            </w:pPr>
            <w:r>
              <w:rPr>
                <w:rFonts w:hint="default" w:ascii="Times New Roman" w:hAnsi="Times New Roman" w:eastAsia="方正仿宋_GBK" w:cs="Times New Roman"/>
                <w:b/>
                <w:snapToGrid w:val="0"/>
                <w:color w:val="000000"/>
                <w:kern w:val="0"/>
                <w:sz w:val="16"/>
                <w:szCs w:val="16"/>
                <w:lang w:bidi="ar"/>
              </w:rPr>
              <w:t>品牌建设</w:t>
            </w:r>
          </w:p>
        </w:tc>
        <w:tc>
          <w:tcPr>
            <w:tcW w:w="2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color w:val="000000"/>
                <w:kern w:val="0"/>
                <w:sz w:val="16"/>
                <w:szCs w:val="16"/>
              </w:rPr>
            </w:pPr>
            <w:r>
              <w:rPr>
                <w:rFonts w:hint="default" w:ascii="Times New Roman" w:hAnsi="Times New Roman" w:eastAsia="方正仿宋_GBK" w:cs="Times New Roman"/>
                <w:snapToGrid w:val="0"/>
                <w:color w:val="000000"/>
                <w:kern w:val="0"/>
                <w:sz w:val="16"/>
                <w:szCs w:val="16"/>
                <w:lang w:bidi="ar"/>
              </w:rPr>
              <w:t>开展“歙县山核桃”大型系列活动</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color w:val="000000"/>
                <w:kern w:val="0"/>
                <w:sz w:val="16"/>
                <w:szCs w:val="16"/>
              </w:rPr>
            </w:pPr>
            <w:r>
              <w:rPr>
                <w:rFonts w:hint="default" w:ascii="Times New Roman" w:hAnsi="Times New Roman" w:eastAsia="方正仿宋_GBK" w:cs="Times New Roman"/>
                <w:snapToGrid w:val="0"/>
                <w:color w:val="000000"/>
                <w:kern w:val="0"/>
                <w:sz w:val="16"/>
                <w:szCs w:val="16"/>
                <w:lang w:bidi="ar"/>
              </w:rPr>
              <w:t>1</w:t>
            </w:r>
          </w:p>
        </w:tc>
        <w:tc>
          <w:tcPr>
            <w:tcW w:w="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color w:val="000000"/>
                <w:kern w:val="0"/>
                <w:sz w:val="16"/>
                <w:szCs w:val="16"/>
              </w:rPr>
            </w:pPr>
            <w:r>
              <w:rPr>
                <w:rFonts w:hint="default" w:ascii="Times New Roman" w:hAnsi="Times New Roman" w:eastAsia="方正仿宋_GBK" w:cs="Times New Roman"/>
                <w:snapToGrid w:val="0"/>
                <w:color w:val="000000"/>
                <w:kern w:val="0"/>
                <w:sz w:val="16"/>
                <w:szCs w:val="16"/>
                <w:lang w:bidi="ar"/>
              </w:rPr>
              <w:t>1</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color w:val="000000"/>
                <w:kern w:val="0"/>
                <w:sz w:val="16"/>
                <w:szCs w:val="16"/>
              </w:rPr>
            </w:pPr>
            <w:r>
              <w:rPr>
                <w:rFonts w:hint="default" w:ascii="Times New Roman" w:hAnsi="Times New Roman" w:eastAsia="方正仿宋_GBK" w:cs="Times New Roman"/>
                <w:snapToGrid w:val="0"/>
                <w:color w:val="000000"/>
                <w:kern w:val="0"/>
                <w:sz w:val="16"/>
                <w:szCs w:val="16"/>
                <w:lang w:bidi="ar"/>
              </w:rPr>
              <w:t>1</w:t>
            </w: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color w:val="000000"/>
                <w:kern w:val="0"/>
                <w:sz w:val="16"/>
                <w:szCs w:val="16"/>
              </w:rPr>
            </w:pPr>
            <w:r>
              <w:rPr>
                <w:rFonts w:hint="default" w:ascii="Times New Roman" w:hAnsi="Times New Roman" w:eastAsia="方正仿宋_GBK" w:cs="Times New Roman"/>
                <w:snapToGrid w:val="0"/>
                <w:color w:val="000000"/>
                <w:kern w:val="0"/>
                <w:sz w:val="16"/>
                <w:szCs w:val="16"/>
                <w:lang w:bidi="ar"/>
              </w:rPr>
              <w:t>1</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color w:val="000000"/>
                <w:kern w:val="0"/>
                <w:sz w:val="16"/>
                <w:szCs w:val="16"/>
              </w:rPr>
            </w:pPr>
            <w:r>
              <w:rPr>
                <w:rFonts w:hint="default" w:ascii="Times New Roman" w:hAnsi="Times New Roman" w:eastAsia="方正仿宋_GBK" w:cs="Times New Roman"/>
                <w:snapToGrid w:val="0"/>
                <w:color w:val="000000"/>
                <w:kern w:val="0"/>
                <w:sz w:val="16"/>
                <w:szCs w:val="16"/>
                <w:lang w:bidi="ar"/>
              </w:rPr>
              <w:t>1</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color w:val="000000"/>
                <w:kern w:val="0"/>
                <w:sz w:val="16"/>
                <w:szCs w:val="16"/>
              </w:rPr>
            </w:pPr>
            <w:r>
              <w:rPr>
                <w:rFonts w:hint="default" w:ascii="Times New Roman" w:hAnsi="Times New Roman" w:eastAsia="方正仿宋_GBK" w:cs="Times New Roman"/>
                <w:snapToGrid w:val="0"/>
                <w:color w:val="000000"/>
                <w:kern w:val="0"/>
                <w:sz w:val="16"/>
                <w:szCs w:val="16"/>
                <w:lang w:bidi="ar"/>
              </w:rPr>
              <w:t>15</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color w:val="000000"/>
                <w:kern w:val="0"/>
                <w:sz w:val="16"/>
                <w:szCs w:val="16"/>
              </w:rPr>
            </w:pPr>
            <w:r>
              <w:rPr>
                <w:rFonts w:hint="default" w:ascii="Times New Roman" w:hAnsi="Times New Roman" w:eastAsia="方正仿宋_GBK" w:cs="Times New Roman"/>
                <w:snapToGrid w:val="0"/>
                <w:color w:val="000000"/>
                <w:kern w:val="0"/>
                <w:sz w:val="16"/>
                <w:szCs w:val="16"/>
                <w:lang w:bidi="ar"/>
              </w:rPr>
              <w:t>林业局</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color w:val="000000"/>
                <w:kern w:val="0"/>
                <w:sz w:val="16"/>
                <w:szCs w:val="16"/>
              </w:rPr>
            </w:pPr>
            <w:r>
              <w:rPr>
                <w:rFonts w:hint="default" w:ascii="Times New Roman" w:hAnsi="Times New Roman" w:eastAsia="方正仿宋_GBK" w:cs="Times New Roman"/>
                <w:snapToGrid w:val="0"/>
                <w:color w:val="000000"/>
                <w:kern w:val="0"/>
                <w:sz w:val="16"/>
                <w:szCs w:val="16"/>
                <w:lang w:bidi="ar"/>
              </w:rPr>
              <w:t>主产区乡镇山核桃产业协会</w:t>
            </w:r>
          </w:p>
        </w:tc>
      </w:tr>
      <w:tr>
        <w:tblPrEx>
          <w:tblCellMar>
            <w:top w:w="0" w:type="dxa"/>
            <w:left w:w="0" w:type="dxa"/>
            <w:bottom w:w="0" w:type="dxa"/>
            <w:right w:w="0" w:type="dxa"/>
          </w:tblCellMar>
        </w:tblPrEx>
        <w:trPr>
          <w:trHeight w:val="610" w:hRule="atLeast"/>
        </w:trPr>
        <w:tc>
          <w:tcPr>
            <w:tcW w:w="709"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rPr>
                <w:rFonts w:hint="default" w:ascii="Times New Roman" w:hAnsi="Times New Roman" w:eastAsia="方正仿宋_GBK" w:cs="Times New Roman"/>
                <w:b/>
                <w:snapToGrid w:val="0"/>
                <w:color w:val="000000"/>
                <w:kern w:val="0"/>
                <w:sz w:val="16"/>
                <w:szCs w:val="16"/>
              </w:rPr>
            </w:pPr>
          </w:p>
        </w:tc>
        <w:tc>
          <w:tcPr>
            <w:tcW w:w="2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color w:val="000000"/>
                <w:kern w:val="0"/>
                <w:sz w:val="16"/>
                <w:szCs w:val="16"/>
              </w:rPr>
            </w:pPr>
            <w:r>
              <w:rPr>
                <w:rFonts w:hint="default" w:ascii="Times New Roman" w:hAnsi="Times New Roman" w:eastAsia="方正仿宋_GBK" w:cs="Times New Roman"/>
                <w:snapToGrid w:val="0"/>
                <w:color w:val="000000"/>
                <w:kern w:val="0"/>
                <w:sz w:val="16"/>
                <w:szCs w:val="16"/>
                <w:lang w:bidi="ar"/>
              </w:rPr>
              <w:t>加快推进</w:t>
            </w:r>
            <w:r>
              <w:rPr>
                <w:rStyle w:val="33"/>
                <w:rFonts w:hint="default" w:ascii="Times New Roman" w:hAnsi="Times New Roman" w:eastAsia="方正仿宋_GBK" w:cs="Times New Roman"/>
                <w:snapToGrid w:val="0"/>
                <w:kern w:val="0"/>
                <w:sz w:val="16"/>
                <w:szCs w:val="16"/>
                <w:lang w:bidi="ar"/>
              </w:rPr>
              <w:t>“歙县山核桃”国家地理标志证明商标申报。推动建立“歙县山核桃”产品质量标准体系</w:t>
            </w:r>
          </w:p>
        </w:tc>
        <w:tc>
          <w:tcPr>
            <w:tcW w:w="350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color w:val="000000"/>
                <w:kern w:val="0"/>
                <w:sz w:val="16"/>
                <w:szCs w:val="16"/>
              </w:rPr>
            </w:pPr>
            <w:r>
              <w:rPr>
                <w:rFonts w:hint="default" w:ascii="Times New Roman" w:hAnsi="Times New Roman" w:eastAsia="方正仿宋_GBK" w:cs="Times New Roman"/>
                <w:snapToGrid w:val="0"/>
                <w:color w:val="000000"/>
                <w:kern w:val="0"/>
                <w:sz w:val="16"/>
                <w:szCs w:val="16"/>
                <w:lang w:bidi="ar"/>
              </w:rPr>
              <w:t>力争2021年底前完成申报工作</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rPr>
                <w:rFonts w:hint="default" w:ascii="Times New Roman" w:hAnsi="Times New Roman" w:eastAsia="方正仿宋_GBK" w:cs="Times New Roman"/>
                <w:snapToGrid w:val="0"/>
                <w:color w:val="000000"/>
                <w:kern w:val="0"/>
                <w:sz w:val="16"/>
                <w:szCs w:val="16"/>
              </w:rPr>
            </w:pPr>
            <w:r>
              <w:rPr>
                <w:rFonts w:hint="default" w:ascii="Times New Roman" w:hAnsi="Times New Roman" w:eastAsia="方正仿宋_GBK" w:cs="Times New Roman"/>
                <w:snapToGrid w:val="0"/>
                <w:color w:val="000000"/>
                <w:kern w:val="0"/>
                <w:sz w:val="16"/>
                <w:szCs w:val="16"/>
              </w:rPr>
              <w:t>12</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color w:val="000000"/>
                <w:kern w:val="0"/>
                <w:sz w:val="16"/>
                <w:szCs w:val="16"/>
              </w:rPr>
            </w:pPr>
            <w:r>
              <w:rPr>
                <w:rFonts w:hint="default" w:ascii="Times New Roman" w:hAnsi="Times New Roman" w:eastAsia="方正仿宋_GBK" w:cs="Times New Roman"/>
                <w:snapToGrid w:val="0"/>
                <w:color w:val="000000"/>
                <w:kern w:val="0"/>
                <w:sz w:val="16"/>
                <w:szCs w:val="16"/>
                <w:lang w:bidi="ar"/>
              </w:rPr>
              <w:t>市场监管局</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color w:val="000000"/>
                <w:kern w:val="0"/>
                <w:sz w:val="16"/>
                <w:szCs w:val="16"/>
                <w:lang w:bidi="ar"/>
              </w:rPr>
            </w:pPr>
            <w:r>
              <w:rPr>
                <w:rFonts w:hint="default" w:ascii="Times New Roman" w:hAnsi="Times New Roman" w:eastAsia="方正仿宋_GBK" w:cs="Times New Roman"/>
                <w:snapToGrid w:val="0"/>
                <w:color w:val="000000"/>
                <w:kern w:val="0"/>
                <w:sz w:val="16"/>
                <w:szCs w:val="16"/>
                <w:lang w:bidi="ar"/>
              </w:rPr>
              <w:t>歙县山核桃</w:t>
            </w:r>
          </w:p>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color w:val="000000"/>
                <w:kern w:val="0"/>
                <w:sz w:val="16"/>
                <w:szCs w:val="16"/>
              </w:rPr>
            </w:pPr>
            <w:r>
              <w:rPr>
                <w:rFonts w:hint="default" w:ascii="Times New Roman" w:hAnsi="Times New Roman" w:eastAsia="方正仿宋_GBK" w:cs="Times New Roman"/>
                <w:snapToGrid w:val="0"/>
                <w:color w:val="000000"/>
                <w:kern w:val="0"/>
                <w:sz w:val="16"/>
                <w:szCs w:val="16"/>
                <w:lang w:bidi="ar"/>
              </w:rPr>
              <w:t>产业协会</w:t>
            </w:r>
          </w:p>
        </w:tc>
      </w:tr>
      <w:tr>
        <w:tblPrEx>
          <w:tblCellMar>
            <w:top w:w="0" w:type="dxa"/>
            <w:left w:w="0" w:type="dxa"/>
            <w:bottom w:w="0" w:type="dxa"/>
            <w:right w:w="0" w:type="dxa"/>
          </w:tblCellMar>
        </w:tblPrEx>
        <w:trPr>
          <w:trHeight w:val="1056" w:hRule="atLeast"/>
        </w:trPr>
        <w:tc>
          <w:tcPr>
            <w:tcW w:w="709"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rPr>
                <w:rFonts w:hint="default" w:ascii="Times New Roman" w:hAnsi="Times New Roman" w:eastAsia="方正仿宋_GBK" w:cs="Times New Roman"/>
                <w:b/>
                <w:snapToGrid w:val="0"/>
                <w:color w:val="000000"/>
                <w:kern w:val="0"/>
                <w:sz w:val="16"/>
                <w:szCs w:val="16"/>
              </w:rPr>
            </w:pPr>
          </w:p>
        </w:tc>
        <w:tc>
          <w:tcPr>
            <w:tcW w:w="2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kern w:val="0"/>
                <w:sz w:val="16"/>
                <w:szCs w:val="16"/>
              </w:rPr>
            </w:pPr>
            <w:r>
              <w:rPr>
                <w:rFonts w:hint="default" w:ascii="Times New Roman" w:hAnsi="Times New Roman" w:eastAsia="方正仿宋_GBK" w:cs="Times New Roman"/>
                <w:snapToGrid w:val="0"/>
                <w:kern w:val="0"/>
                <w:sz w:val="16"/>
                <w:szCs w:val="16"/>
                <w:lang w:bidi="ar"/>
              </w:rPr>
              <w:t>培育诚信经营示范性生产销售主体</w:t>
            </w:r>
          </w:p>
        </w:tc>
        <w:tc>
          <w:tcPr>
            <w:tcW w:w="350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left"/>
              <w:textAlignment w:val="center"/>
              <w:rPr>
                <w:rFonts w:hint="default" w:ascii="Times New Roman" w:hAnsi="Times New Roman" w:eastAsia="方正仿宋_GBK" w:cs="Times New Roman"/>
                <w:snapToGrid w:val="0"/>
                <w:kern w:val="0"/>
                <w:sz w:val="16"/>
                <w:szCs w:val="16"/>
              </w:rPr>
            </w:pPr>
            <w:r>
              <w:rPr>
                <w:rFonts w:hint="default" w:ascii="Times New Roman" w:hAnsi="Times New Roman" w:eastAsia="方正仿宋_GBK" w:cs="Times New Roman"/>
                <w:snapToGrid w:val="0"/>
                <w:kern w:val="0"/>
                <w:sz w:val="16"/>
                <w:szCs w:val="16"/>
                <w:lang w:bidi="ar"/>
              </w:rPr>
              <w:t>倡导山核桃企业新获中国驰名商标1个；新获中国名牌农产品、省知名商号、省商标品牌示范企业的。新通过无公害农林产品、绿色（有机）食品认证、森林认证基地100亩以上的企业各1个。</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color w:val="000000"/>
                <w:kern w:val="0"/>
                <w:sz w:val="16"/>
                <w:szCs w:val="16"/>
              </w:rPr>
            </w:pPr>
            <w:r>
              <w:rPr>
                <w:rFonts w:hint="default" w:ascii="Times New Roman" w:hAnsi="Times New Roman" w:eastAsia="方正仿宋_GBK" w:cs="Times New Roman"/>
                <w:snapToGrid w:val="0"/>
                <w:color w:val="000000"/>
                <w:kern w:val="0"/>
                <w:sz w:val="16"/>
                <w:szCs w:val="16"/>
                <w:lang w:bidi="ar"/>
              </w:rPr>
              <w:t>60</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color w:val="000000"/>
                <w:kern w:val="0"/>
                <w:sz w:val="16"/>
                <w:szCs w:val="16"/>
              </w:rPr>
            </w:pPr>
            <w:r>
              <w:rPr>
                <w:rFonts w:hint="default" w:ascii="Times New Roman" w:hAnsi="Times New Roman" w:eastAsia="方正仿宋_GBK" w:cs="Times New Roman"/>
                <w:snapToGrid w:val="0"/>
                <w:color w:val="000000"/>
                <w:kern w:val="0"/>
                <w:sz w:val="16"/>
                <w:szCs w:val="16"/>
                <w:lang w:bidi="ar"/>
              </w:rPr>
              <w:t>市场监管局</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color w:val="000000"/>
                <w:kern w:val="0"/>
                <w:sz w:val="16"/>
                <w:szCs w:val="16"/>
                <w:lang w:bidi="ar"/>
              </w:rPr>
            </w:pPr>
            <w:r>
              <w:rPr>
                <w:rFonts w:hint="default" w:ascii="Times New Roman" w:hAnsi="Times New Roman" w:eastAsia="方正仿宋_GBK" w:cs="Times New Roman"/>
                <w:snapToGrid w:val="0"/>
                <w:color w:val="000000"/>
                <w:kern w:val="0"/>
                <w:sz w:val="16"/>
                <w:szCs w:val="16"/>
                <w:lang w:bidi="ar"/>
              </w:rPr>
              <w:t>山核桃</w:t>
            </w:r>
          </w:p>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color w:val="000000"/>
                <w:kern w:val="0"/>
                <w:sz w:val="16"/>
                <w:szCs w:val="16"/>
              </w:rPr>
            </w:pPr>
            <w:r>
              <w:rPr>
                <w:rFonts w:hint="default" w:ascii="Times New Roman" w:hAnsi="Times New Roman" w:eastAsia="方正仿宋_GBK" w:cs="Times New Roman"/>
                <w:snapToGrid w:val="0"/>
                <w:color w:val="000000"/>
                <w:kern w:val="0"/>
                <w:sz w:val="16"/>
                <w:szCs w:val="16"/>
                <w:lang w:bidi="ar"/>
              </w:rPr>
              <w:t>经营企业</w:t>
            </w:r>
          </w:p>
        </w:tc>
      </w:tr>
      <w:tr>
        <w:tblPrEx>
          <w:tblCellMar>
            <w:top w:w="0" w:type="dxa"/>
            <w:left w:w="0" w:type="dxa"/>
            <w:bottom w:w="0" w:type="dxa"/>
            <w:right w:w="0" w:type="dxa"/>
          </w:tblCellMar>
        </w:tblPrEx>
        <w:trPr>
          <w:trHeight w:val="820" w:hRule="atLeast"/>
        </w:trPr>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b/>
                <w:snapToGrid w:val="0"/>
                <w:color w:val="000000"/>
                <w:kern w:val="0"/>
                <w:sz w:val="16"/>
                <w:szCs w:val="16"/>
              </w:rPr>
            </w:pPr>
            <w:r>
              <w:rPr>
                <w:rFonts w:hint="default" w:ascii="Times New Roman" w:hAnsi="Times New Roman" w:eastAsia="方正仿宋_GBK" w:cs="Times New Roman"/>
                <w:b/>
                <w:snapToGrid w:val="0"/>
                <w:color w:val="000000"/>
                <w:kern w:val="0"/>
                <w:sz w:val="16"/>
                <w:szCs w:val="16"/>
                <w:lang w:bidi="ar"/>
              </w:rPr>
              <w:t>治理监管</w:t>
            </w:r>
          </w:p>
        </w:tc>
        <w:tc>
          <w:tcPr>
            <w:tcW w:w="23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color w:val="000000"/>
                <w:kern w:val="0"/>
                <w:sz w:val="16"/>
                <w:szCs w:val="16"/>
              </w:rPr>
            </w:pPr>
            <w:r>
              <w:rPr>
                <w:rFonts w:hint="default" w:ascii="Times New Roman" w:hAnsi="Times New Roman" w:eastAsia="方正仿宋_GBK" w:cs="Times New Roman"/>
                <w:snapToGrid w:val="0"/>
                <w:color w:val="000000"/>
                <w:kern w:val="0"/>
                <w:sz w:val="16"/>
                <w:szCs w:val="16"/>
                <w:lang w:bidi="ar"/>
              </w:rPr>
              <w:t>有奖举报</w:t>
            </w:r>
          </w:p>
        </w:tc>
        <w:tc>
          <w:tcPr>
            <w:tcW w:w="350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color w:val="000000"/>
                <w:kern w:val="0"/>
                <w:sz w:val="16"/>
                <w:szCs w:val="16"/>
              </w:rPr>
            </w:pPr>
            <w:r>
              <w:rPr>
                <w:rFonts w:hint="default" w:ascii="Times New Roman" w:hAnsi="Times New Roman" w:eastAsia="方正仿宋_GBK" w:cs="Times New Roman"/>
                <w:snapToGrid w:val="0"/>
                <w:color w:val="000000"/>
                <w:kern w:val="0"/>
                <w:sz w:val="16"/>
                <w:szCs w:val="16"/>
                <w:lang w:bidi="ar"/>
              </w:rPr>
              <w:t>严厉打击侵占公益林、国有林等种植山核桃、毁坏其它林木种植山核桃、违法违规使用除草剂、违规倾倒山核桃蒲壳等行为</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color w:val="000000"/>
                <w:kern w:val="0"/>
                <w:sz w:val="16"/>
                <w:szCs w:val="16"/>
              </w:rPr>
            </w:pPr>
            <w:r>
              <w:rPr>
                <w:rFonts w:hint="default" w:ascii="Times New Roman" w:hAnsi="Times New Roman" w:eastAsia="方正仿宋_GBK" w:cs="Times New Roman"/>
                <w:snapToGrid w:val="0"/>
                <w:color w:val="000000"/>
                <w:kern w:val="0"/>
                <w:sz w:val="16"/>
                <w:szCs w:val="16"/>
                <w:lang w:bidi="ar"/>
              </w:rPr>
              <w:t>10</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color w:val="000000"/>
                <w:kern w:val="0"/>
                <w:sz w:val="16"/>
                <w:szCs w:val="16"/>
              </w:rPr>
            </w:pPr>
            <w:r>
              <w:rPr>
                <w:rFonts w:hint="default" w:ascii="Times New Roman" w:hAnsi="Times New Roman" w:eastAsia="方正仿宋_GBK" w:cs="Times New Roman"/>
                <w:snapToGrid w:val="0"/>
                <w:color w:val="000000"/>
                <w:kern w:val="0"/>
                <w:sz w:val="16"/>
                <w:szCs w:val="16"/>
                <w:lang w:bidi="ar"/>
              </w:rPr>
              <w:t>林业局</w:t>
            </w:r>
            <w:r>
              <w:rPr>
                <w:rFonts w:hint="default" w:ascii="Times New Roman" w:hAnsi="Times New Roman" w:eastAsia="方正仿宋_GBK" w:cs="Times New Roman"/>
                <w:snapToGrid w:val="0"/>
                <w:color w:val="000000"/>
                <w:kern w:val="0"/>
                <w:sz w:val="16"/>
                <w:szCs w:val="16"/>
                <w:lang w:bidi="ar"/>
              </w:rPr>
              <w:br w:type="textWrapping"/>
            </w:r>
            <w:r>
              <w:rPr>
                <w:rFonts w:hint="default" w:ascii="Times New Roman" w:hAnsi="Times New Roman" w:eastAsia="方正仿宋_GBK" w:cs="Times New Roman"/>
                <w:snapToGrid w:val="0"/>
                <w:color w:val="000000"/>
                <w:kern w:val="0"/>
                <w:sz w:val="16"/>
                <w:szCs w:val="16"/>
                <w:lang w:bidi="ar"/>
              </w:rPr>
              <w:t>生态环境分局</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590" w:lineRule="exact"/>
              <w:jc w:val="center"/>
              <w:textAlignment w:val="center"/>
              <w:rPr>
                <w:rFonts w:hint="default" w:ascii="Times New Roman" w:hAnsi="Times New Roman" w:eastAsia="方正仿宋_GBK" w:cs="Times New Roman"/>
                <w:snapToGrid w:val="0"/>
                <w:color w:val="000000"/>
                <w:kern w:val="0"/>
                <w:sz w:val="16"/>
                <w:szCs w:val="16"/>
              </w:rPr>
            </w:pPr>
            <w:r>
              <w:rPr>
                <w:rFonts w:hint="default" w:ascii="Times New Roman" w:hAnsi="Times New Roman" w:eastAsia="方正仿宋_GBK" w:cs="Times New Roman"/>
                <w:snapToGrid w:val="0"/>
                <w:color w:val="000000"/>
                <w:kern w:val="0"/>
                <w:sz w:val="16"/>
                <w:szCs w:val="16"/>
                <w:lang w:bidi="ar"/>
              </w:rPr>
              <w:t>产区各乡镇、村</w:t>
            </w:r>
          </w:p>
        </w:tc>
      </w:tr>
    </w:tbl>
    <w:p>
      <w:pPr>
        <w:pStyle w:val="2"/>
        <w:keepNext w:val="0"/>
        <w:keepLines w:val="0"/>
        <w:pageBreakBefore w:val="0"/>
        <w:kinsoku/>
        <w:wordWrap/>
        <w:overflowPunct/>
        <w:topLinePunct w:val="0"/>
        <w:bidi w:val="0"/>
        <w:spacing w:line="590" w:lineRule="exact"/>
        <w:rPr>
          <w:rFonts w:hint="default" w:ascii="Times New Roman" w:hAnsi="Times New Roman" w:cs="Times New Roman"/>
          <w:kern w:val="2"/>
          <w:lang w:val="en-US" w:eastAsia="zh-CN" w:bidi="ar-SA"/>
        </w:rPr>
      </w:pPr>
    </w:p>
    <w:p>
      <w:pPr>
        <w:pStyle w:val="2"/>
        <w:keepNext w:val="0"/>
        <w:keepLines w:val="0"/>
        <w:pageBreakBefore w:val="0"/>
        <w:kinsoku/>
        <w:wordWrap/>
        <w:overflowPunct/>
        <w:topLinePunct w:val="0"/>
        <w:bidi w:val="0"/>
        <w:spacing w:line="590" w:lineRule="exact"/>
        <w:rPr>
          <w:rFonts w:hint="default" w:ascii="Times New Roman" w:hAnsi="Times New Roman" w:cs="Times New Roman"/>
          <w:kern w:val="2"/>
          <w:lang w:val="en-US" w:eastAsia="zh-CN" w:bidi="ar-SA"/>
        </w:rPr>
      </w:pPr>
    </w:p>
    <w:p>
      <w:pPr>
        <w:pStyle w:val="2"/>
        <w:keepNext w:val="0"/>
        <w:keepLines w:val="0"/>
        <w:pageBreakBefore w:val="0"/>
        <w:kinsoku/>
        <w:wordWrap/>
        <w:overflowPunct/>
        <w:topLinePunct w:val="0"/>
        <w:bidi w:val="0"/>
        <w:spacing w:line="590" w:lineRule="exact"/>
        <w:rPr>
          <w:rFonts w:hint="default" w:ascii="Times New Roman" w:hAnsi="Times New Roman" w:cs="Times New Roman"/>
          <w:kern w:val="2"/>
          <w:lang w:val="en-US" w:eastAsia="zh-CN" w:bidi="ar-SA"/>
        </w:rPr>
      </w:pPr>
    </w:p>
    <w:p>
      <w:pPr>
        <w:pStyle w:val="2"/>
        <w:keepNext w:val="0"/>
        <w:keepLines w:val="0"/>
        <w:pageBreakBefore w:val="0"/>
        <w:kinsoku/>
        <w:wordWrap/>
        <w:overflowPunct/>
        <w:topLinePunct w:val="0"/>
        <w:bidi w:val="0"/>
        <w:spacing w:line="590" w:lineRule="exact"/>
        <w:rPr>
          <w:rFonts w:hint="default" w:ascii="Times New Roman" w:hAnsi="Times New Roman" w:cs="Times New Roman"/>
          <w:kern w:val="2"/>
          <w:lang w:val="en-US" w:eastAsia="zh-CN" w:bidi="ar-SA"/>
        </w:rPr>
      </w:pPr>
    </w:p>
    <w:p>
      <w:pPr>
        <w:pStyle w:val="2"/>
        <w:keepNext w:val="0"/>
        <w:keepLines w:val="0"/>
        <w:pageBreakBefore w:val="0"/>
        <w:kinsoku/>
        <w:wordWrap/>
        <w:overflowPunct/>
        <w:topLinePunct w:val="0"/>
        <w:bidi w:val="0"/>
        <w:spacing w:line="590" w:lineRule="exact"/>
        <w:rPr>
          <w:rFonts w:hint="default" w:ascii="Times New Roman" w:hAnsi="Times New Roman" w:cs="Times New Roman"/>
          <w:kern w:val="2"/>
          <w:lang w:val="en-US" w:eastAsia="zh-CN" w:bidi="ar-SA"/>
        </w:rPr>
      </w:pPr>
    </w:p>
    <w:p>
      <w:pPr>
        <w:pStyle w:val="2"/>
        <w:keepNext w:val="0"/>
        <w:keepLines w:val="0"/>
        <w:pageBreakBefore w:val="0"/>
        <w:kinsoku/>
        <w:wordWrap/>
        <w:overflowPunct/>
        <w:topLinePunct w:val="0"/>
        <w:bidi w:val="0"/>
        <w:spacing w:line="590" w:lineRule="exact"/>
        <w:rPr>
          <w:rFonts w:hint="default" w:ascii="Times New Roman" w:hAnsi="Times New Roman" w:cs="Times New Roman"/>
          <w:kern w:val="2"/>
          <w:lang w:val="en-US" w:eastAsia="zh-CN" w:bidi="ar-SA"/>
        </w:rPr>
      </w:pPr>
    </w:p>
    <w:p>
      <w:pPr>
        <w:pStyle w:val="2"/>
        <w:keepNext w:val="0"/>
        <w:keepLines w:val="0"/>
        <w:pageBreakBefore w:val="0"/>
        <w:kinsoku/>
        <w:wordWrap/>
        <w:overflowPunct/>
        <w:topLinePunct w:val="0"/>
        <w:bidi w:val="0"/>
        <w:spacing w:line="590" w:lineRule="exact"/>
        <w:rPr>
          <w:rFonts w:hint="default" w:ascii="Times New Roman" w:hAnsi="Times New Roman" w:cs="Times New Roman"/>
          <w:kern w:val="2"/>
          <w:lang w:val="en-US" w:eastAsia="zh-CN" w:bidi="ar-SA"/>
        </w:rPr>
      </w:pPr>
    </w:p>
    <w:tbl>
      <w:tblPr>
        <w:tblStyle w:val="17"/>
        <w:tblpPr w:leftFromText="180" w:rightFromText="180" w:vertAnchor="text" w:horzAnchor="page" w:tblpXSpec="center" w:tblpY="278"/>
        <w:tblOverlap w:val="never"/>
        <w:tblW w:w="9957" w:type="dxa"/>
        <w:jc w:val="center"/>
        <w:tblLayout w:type="fixed"/>
        <w:tblCellMar>
          <w:top w:w="0" w:type="dxa"/>
          <w:left w:w="0" w:type="dxa"/>
          <w:bottom w:w="0" w:type="dxa"/>
          <w:right w:w="0" w:type="dxa"/>
        </w:tblCellMar>
      </w:tblPr>
      <w:tblGrid>
        <w:gridCol w:w="700"/>
        <w:gridCol w:w="510"/>
        <w:gridCol w:w="510"/>
        <w:gridCol w:w="510"/>
        <w:gridCol w:w="510"/>
        <w:gridCol w:w="510"/>
        <w:gridCol w:w="510"/>
        <w:gridCol w:w="510"/>
        <w:gridCol w:w="510"/>
        <w:gridCol w:w="510"/>
        <w:gridCol w:w="510"/>
        <w:gridCol w:w="510"/>
        <w:gridCol w:w="510"/>
        <w:gridCol w:w="510"/>
        <w:gridCol w:w="510"/>
        <w:gridCol w:w="494"/>
        <w:gridCol w:w="510"/>
        <w:gridCol w:w="510"/>
        <w:gridCol w:w="603"/>
      </w:tblGrid>
      <w:tr>
        <w:tblPrEx>
          <w:tblCellMar>
            <w:top w:w="0" w:type="dxa"/>
            <w:left w:w="0" w:type="dxa"/>
            <w:bottom w:w="0" w:type="dxa"/>
            <w:right w:w="0" w:type="dxa"/>
          </w:tblCellMar>
        </w:tblPrEx>
        <w:trPr>
          <w:trHeight w:val="90" w:hRule="atLeast"/>
          <w:jc w:val="center"/>
        </w:trPr>
        <w:tc>
          <w:tcPr>
            <w:tcW w:w="9957" w:type="dxa"/>
            <w:gridSpan w:val="19"/>
            <w:tcBorders>
              <w:top w:val="nil"/>
              <w:left w:val="nil"/>
              <w:bottom w:val="nil"/>
              <w:right w:val="nil"/>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ind w:firstLine="960" w:firstLineChars="300"/>
              <w:textAlignment w:val="center"/>
              <w:rPr>
                <w:rFonts w:hint="eastAsia" w:ascii="方正黑体_GBK" w:hAnsi="方正黑体_GBK" w:eastAsia="方正黑体_GBK" w:cs="方正黑体_GBK"/>
                <w:color w:val="000000"/>
                <w:kern w:val="0"/>
                <w:sz w:val="32"/>
                <w:szCs w:val="32"/>
                <w:lang w:bidi="ar"/>
              </w:rPr>
            </w:pPr>
            <w:r>
              <w:rPr>
                <w:rFonts w:hint="eastAsia" w:ascii="方正黑体_GBK" w:hAnsi="方正黑体_GBK" w:eastAsia="方正黑体_GBK" w:cs="方正黑体_GBK"/>
                <w:snapToGrid w:val="0"/>
                <w:color w:val="000000"/>
                <w:kern w:val="0"/>
                <w:sz w:val="32"/>
                <w:szCs w:val="32"/>
                <w:lang w:val="en-US" w:eastAsia="zh-CN" w:bidi="ar"/>
              </w:rPr>
              <w:t>附</w:t>
            </w:r>
            <w:r>
              <w:rPr>
                <w:rFonts w:hint="eastAsia" w:ascii="方正黑体_GBK" w:hAnsi="方正黑体_GBK" w:eastAsia="方正黑体_GBK" w:cs="方正黑体_GBK"/>
                <w:snapToGrid w:val="0"/>
                <w:color w:val="000000"/>
                <w:kern w:val="0"/>
                <w:sz w:val="32"/>
                <w:szCs w:val="32"/>
                <w:lang w:bidi="ar"/>
              </w:rPr>
              <w:t>件2：</w:t>
            </w:r>
          </w:p>
          <w:p>
            <w:pPr>
              <w:keepNext w:val="0"/>
              <w:keepLines w:val="0"/>
              <w:pageBreakBefore w:val="0"/>
              <w:kinsoku/>
              <w:wordWrap/>
              <w:overflowPunct/>
              <w:topLinePunct w:val="0"/>
              <w:bidi w:val="0"/>
              <w:spacing w:line="590" w:lineRule="exact"/>
              <w:jc w:val="center"/>
              <w:textAlignment w:val="center"/>
              <w:rPr>
                <w:rFonts w:ascii="Times New Roman" w:hAnsi="Times New Roman" w:eastAsia="方正小标宋简体"/>
                <w:color w:val="000000"/>
                <w:sz w:val="36"/>
                <w:szCs w:val="36"/>
              </w:rPr>
            </w:pPr>
            <w:r>
              <w:rPr>
                <w:rFonts w:hint="eastAsia" w:ascii="方正小标宋_GBK" w:hAnsi="方正小标宋_GBK" w:eastAsia="方正小标宋_GBK" w:cs="方正小标宋_GBK"/>
                <w:color w:val="000000"/>
                <w:kern w:val="0"/>
                <w:sz w:val="36"/>
                <w:szCs w:val="36"/>
                <w:lang w:bidi="ar"/>
              </w:rPr>
              <w:t>歙县山核桃产业生态治理重点任务乡镇分解表</w:t>
            </w:r>
          </w:p>
        </w:tc>
      </w:tr>
      <w:tr>
        <w:tblPrEx>
          <w:tblCellMar>
            <w:top w:w="0" w:type="dxa"/>
            <w:left w:w="0" w:type="dxa"/>
            <w:bottom w:w="0" w:type="dxa"/>
            <w:right w:w="0" w:type="dxa"/>
          </w:tblCellMar>
        </w:tblPrEx>
        <w:trPr>
          <w:trHeight w:val="614" w:hRule="atLeast"/>
          <w:jc w:val="center"/>
        </w:trPr>
        <w:tc>
          <w:tcPr>
            <w:tcW w:w="70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ascii="Times New Roman" w:hAnsi="Times New Roman"/>
                <w:color w:val="000000"/>
                <w:sz w:val="16"/>
                <w:szCs w:val="16"/>
              </w:rPr>
            </w:pPr>
            <w:r>
              <w:rPr>
                <w:rFonts w:hint="eastAsia" w:ascii="方正仿宋_GBK" w:hAnsi="方正仿宋_GBK" w:eastAsia="方正仿宋_GBK" w:cs="方正仿宋_GBK"/>
                <w:b/>
                <w:bCs/>
                <w:color w:val="000000"/>
                <w:kern w:val="0"/>
                <w:sz w:val="16"/>
                <w:szCs w:val="16"/>
                <w:lang w:bidi="ar"/>
              </w:rPr>
              <w:t>乡镇</w:t>
            </w:r>
          </w:p>
        </w:tc>
        <w:tc>
          <w:tcPr>
            <w:tcW w:w="3570"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hint="eastAsia" w:ascii="方正仿宋_GBK" w:hAnsi="方正仿宋_GBK" w:eastAsia="方正仿宋_GBK" w:cs="方正仿宋_GBK"/>
                <w:b/>
                <w:color w:val="000000"/>
                <w:sz w:val="16"/>
                <w:szCs w:val="16"/>
              </w:rPr>
            </w:pPr>
            <w:r>
              <w:rPr>
                <w:rFonts w:hint="eastAsia" w:ascii="方正仿宋_GBK" w:hAnsi="方正仿宋_GBK" w:eastAsia="方正仿宋_GBK" w:cs="方正仿宋_GBK"/>
                <w:b/>
                <w:color w:val="000000"/>
                <w:kern w:val="0"/>
                <w:sz w:val="16"/>
                <w:szCs w:val="16"/>
                <w:lang w:bidi="ar"/>
              </w:rPr>
              <w:t>生态治理</w:t>
            </w:r>
          </w:p>
        </w:tc>
        <w:tc>
          <w:tcPr>
            <w:tcW w:w="10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hint="eastAsia" w:ascii="方正仿宋_GBK" w:hAnsi="方正仿宋_GBK" w:eastAsia="方正仿宋_GBK" w:cs="方正仿宋_GBK"/>
                <w:b/>
                <w:color w:val="000000"/>
                <w:sz w:val="16"/>
                <w:szCs w:val="16"/>
              </w:rPr>
            </w:pPr>
            <w:r>
              <w:rPr>
                <w:rFonts w:hint="eastAsia" w:ascii="方正仿宋_GBK" w:hAnsi="方正仿宋_GBK" w:eastAsia="方正仿宋_GBK" w:cs="方正仿宋_GBK"/>
                <w:b/>
                <w:color w:val="000000"/>
                <w:kern w:val="0"/>
                <w:sz w:val="16"/>
                <w:szCs w:val="16"/>
                <w:lang w:bidi="ar"/>
              </w:rPr>
              <w:t>安全采收</w:t>
            </w:r>
          </w:p>
        </w:tc>
        <w:tc>
          <w:tcPr>
            <w:tcW w:w="15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hint="eastAsia" w:ascii="方正仿宋_GBK" w:hAnsi="方正仿宋_GBK" w:eastAsia="方正仿宋_GBK" w:cs="方正仿宋_GBK"/>
                <w:b/>
                <w:color w:val="000000"/>
                <w:sz w:val="16"/>
                <w:szCs w:val="16"/>
              </w:rPr>
            </w:pPr>
            <w:r>
              <w:rPr>
                <w:rFonts w:hint="eastAsia" w:ascii="方正仿宋_GBK" w:hAnsi="方正仿宋_GBK" w:eastAsia="方正仿宋_GBK" w:cs="方正仿宋_GBK"/>
                <w:b/>
                <w:color w:val="000000"/>
                <w:kern w:val="0"/>
                <w:sz w:val="16"/>
                <w:szCs w:val="16"/>
                <w:lang w:bidi="ar"/>
              </w:rPr>
              <w:t>主体培育（含加工企业）</w:t>
            </w:r>
          </w:p>
        </w:tc>
        <w:tc>
          <w:tcPr>
            <w:tcW w:w="151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hint="eastAsia" w:ascii="方正仿宋_GBK" w:hAnsi="方正仿宋_GBK" w:eastAsia="方正仿宋_GBK" w:cs="方正仿宋_GBK"/>
                <w:b/>
                <w:color w:val="000000"/>
                <w:sz w:val="16"/>
                <w:szCs w:val="16"/>
              </w:rPr>
            </w:pPr>
            <w:r>
              <w:rPr>
                <w:rFonts w:hint="eastAsia" w:ascii="方正仿宋_GBK" w:hAnsi="方正仿宋_GBK" w:eastAsia="方正仿宋_GBK" w:cs="方正仿宋_GBK"/>
                <w:b/>
                <w:color w:val="000000"/>
                <w:kern w:val="0"/>
                <w:sz w:val="16"/>
                <w:szCs w:val="16"/>
                <w:lang w:bidi="ar"/>
              </w:rPr>
              <w:t>科技创新</w:t>
            </w:r>
          </w:p>
        </w:tc>
        <w:tc>
          <w:tcPr>
            <w:tcW w:w="1623"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hint="eastAsia" w:ascii="方正仿宋_GBK" w:hAnsi="方正仿宋_GBK" w:eastAsia="方正仿宋_GBK" w:cs="方正仿宋_GBK"/>
                <w:b/>
                <w:color w:val="000000"/>
                <w:sz w:val="16"/>
                <w:szCs w:val="16"/>
              </w:rPr>
            </w:pPr>
            <w:r>
              <w:rPr>
                <w:rFonts w:hint="eastAsia" w:ascii="方正仿宋_GBK" w:hAnsi="方正仿宋_GBK" w:eastAsia="方正仿宋_GBK" w:cs="方正仿宋_GBK"/>
                <w:b/>
                <w:color w:val="000000"/>
                <w:kern w:val="0"/>
                <w:sz w:val="16"/>
                <w:szCs w:val="16"/>
                <w:lang w:bidi="ar"/>
              </w:rPr>
              <w:t>品牌建设</w:t>
            </w:r>
          </w:p>
        </w:tc>
      </w:tr>
      <w:tr>
        <w:tblPrEx>
          <w:tblCellMar>
            <w:top w:w="0" w:type="dxa"/>
            <w:left w:w="0" w:type="dxa"/>
            <w:bottom w:w="0" w:type="dxa"/>
            <w:right w:w="0" w:type="dxa"/>
          </w:tblCellMar>
        </w:tblPrEx>
        <w:trPr>
          <w:trHeight w:val="4327" w:hRule="atLeast"/>
          <w:jc w:val="center"/>
        </w:trPr>
        <w:tc>
          <w:tcPr>
            <w:tcW w:w="7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hint="eastAsia"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kern w:val="0"/>
                <w:sz w:val="16"/>
                <w:szCs w:val="16"/>
                <w:lang w:bidi="ar"/>
              </w:rPr>
              <w:t>综合治理示范基地</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hint="eastAsia"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kern w:val="0"/>
                <w:sz w:val="16"/>
                <w:szCs w:val="16"/>
                <w:lang w:bidi="ar"/>
              </w:rPr>
              <w:t>新建土壤改良及测土配方施肥示范基地</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hint="eastAsia"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kern w:val="0"/>
                <w:sz w:val="16"/>
                <w:szCs w:val="16"/>
                <w:lang w:bidi="ar"/>
              </w:rPr>
              <w:t>推广使用有机肥（山核桃专用肥）</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hint="eastAsia"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kern w:val="0"/>
                <w:sz w:val="16"/>
                <w:szCs w:val="16"/>
                <w:lang w:bidi="ar"/>
              </w:rPr>
              <w:t xml:space="preserve">特色示范试验林基地 </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hint="eastAsia"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kern w:val="0"/>
                <w:sz w:val="16"/>
                <w:szCs w:val="16"/>
                <w:lang w:bidi="ar"/>
              </w:rPr>
              <w:t>挂黄板除虫试点基地</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hint="eastAsia"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kern w:val="0"/>
                <w:sz w:val="16"/>
                <w:szCs w:val="16"/>
                <w:lang w:bidi="ar"/>
              </w:rPr>
              <w:t>新购割草机</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hint="eastAsia"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kern w:val="0"/>
                <w:sz w:val="16"/>
                <w:szCs w:val="16"/>
                <w:lang w:bidi="ar"/>
              </w:rPr>
              <w:t>新购置脱蒲机</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hint="eastAsia"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kern w:val="0"/>
                <w:sz w:val="16"/>
                <w:szCs w:val="16"/>
                <w:lang w:bidi="ar"/>
              </w:rPr>
              <w:t>自然落果采收点</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hint="eastAsia"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kern w:val="0"/>
                <w:sz w:val="16"/>
                <w:szCs w:val="16"/>
                <w:lang w:bidi="ar"/>
              </w:rPr>
              <w:t>新购置打山核桃竿</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hint="eastAsia"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kern w:val="0"/>
                <w:sz w:val="16"/>
                <w:szCs w:val="16"/>
                <w:lang w:bidi="ar"/>
              </w:rPr>
              <w:t>山核桃林地流转规模经营</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hint="eastAsia"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kern w:val="0"/>
                <w:sz w:val="16"/>
                <w:szCs w:val="16"/>
                <w:lang w:bidi="ar"/>
              </w:rPr>
              <w:t>山核桃加工企业培育</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hint="eastAsia"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kern w:val="0"/>
                <w:sz w:val="16"/>
                <w:szCs w:val="16"/>
                <w:lang w:bidi="ar"/>
              </w:rPr>
              <w:t>培育乡镇级山核桃产业协会</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hint="eastAsia"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kern w:val="0"/>
                <w:sz w:val="16"/>
                <w:szCs w:val="16"/>
                <w:lang w:bidi="ar"/>
              </w:rPr>
              <w:t>制订、实施土壤改良和病虫害综合防控等山核桃基础研究和技术攻关</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hint="eastAsia"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kern w:val="0"/>
                <w:sz w:val="16"/>
                <w:szCs w:val="16"/>
                <w:lang w:bidi="ar"/>
              </w:rPr>
              <w:t>推进新产品和新工艺开发</w:t>
            </w:r>
          </w:p>
        </w:tc>
        <w:tc>
          <w:tcPr>
            <w:tcW w:w="4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hint="eastAsia"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kern w:val="0"/>
                <w:sz w:val="16"/>
                <w:szCs w:val="16"/>
                <w:lang w:bidi="ar"/>
              </w:rPr>
              <w:t>山核桃病虫害统防统治</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hint="eastAsia"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kern w:val="0"/>
                <w:sz w:val="16"/>
                <w:szCs w:val="16"/>
                <w:lang w:bidi="ar"/>
              </w:rPr>
              <w:t>开展“歙县山核桃”大型系列活动</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hint="eastAsia"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kern w:val="0"/>
                <w:sz w:val="16"/>
                <w:szCs w:val="16"/>
                <w:lang w:bidi="ar"/>
              </w:rPr>
              <w:t>加快推进“歙县山核桃”国家地理标志证明商标申报。推动建立“歙县山核桃”产品质量标准体系</w:t>
            </w:r>
          </w:p>
        </w:tc>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hint="eastAsia"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kern w:val="0"/>
                <w:sz w:val="16"/>
                <w:szCs w:val="16"/>
                <w:lang w:bidi="ar"/>
              </w:rPr>
              <w:t>培育诚信经营示范性生产销售主体</w:t>
            </w:r>
          </w:p>
        </w:tc>
      </w:tr>
      <w:tr>
        <w:tblPrEx>
          <w:tblCellMar>
            <w:top w:w="0" w:type="dxa"/>
            <w:left w:w="0" w:type="dxa"/>
            <w:bottom w:w="0" w:type="dxa"/>
            <w:right w:w="0" w:type="dxa"/>
          </w:tblCellMar>
        </w:tblPrEx>
        <w:trPr>
          <w:trHeight w:val="895" w:hRule="atLeast"/>
          <w:jc w:val="center"/>
        </w:trPr>
        <w:tc>
          <w:tcPr>
            <w:tcW w:w="7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hint="eastAsia"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kern w:val="0"/>
                <w:sz w:val="16"/>
                <w:szCs w:val="16"/>
                <w:lang w:bidi="ar"/>
              </w:rPr>
              <w:t>数量（个）</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hint="eastAsia"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kern w:val="0"/>
                <w:sz w:val="16"/>
                <w:szCs w:val="16"/>
                <w:lang w:bidi="ar"/>
              </w:rPr>
              <w:t>数量（个）</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hint="eastAsia"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kern w:val="0"/>
                <w:sz w:val="16"/>
                <w:szCs w:val="16"/>
                <w:lang w:bidi="ar"/>
              </w:rPr>
              <w:t>数量（吨）</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hint="eastAsia"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kern w:val="0"/>
                <w:sz w:val="16"/>
                <w:szCs w:val="16"/>
                <w:lang w:bidi="ar"/>
              </w:rPr>
              <w:t>数量（个）</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hint="eastAsia"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kern w:val="0"/>
                <w:sz w:val="16"/>
                <w:szCs w:val="16"/>
                <w:lang w:bidi="ar"/>
              </w:rPr>
              <w:t>数量（个）</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hint="eastAsia"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kern w:val="0"/>
                <w:sz w:val="16"/>
                <w:szCs w:val="16"/>
                <w:lang w:bidi="ar"/>
              </w:rPr>
              <w:t>数量（台）</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hint="eastAsia"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kern w:val="0"/>
                <w:sz w:val="16"/>
                <w:szCs w:val="16"/>
                <w:lang w:bidi="ar"/>
              </w:rPr>
              <w:t>数量（台）</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hint="eastAsia"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kern w:val="0"/>
                <w:sz w:val="16"/>
                <w:szCs w:val="16"/>
                <w:lang w:bidi="ar"/>
              </w:rPr>
              <w:t>数量（个）</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hint="eastAsia"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kern w:val="0"/>
                <w:sz w:val="16"/>
                <w:szCs w:val="16"/>
                <w:lang w:bidi="ar"/>
              </w:rPr>
              <w:t>数量（根）</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hint="eastAsia"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kern w:val="0"/>
                <w:sz w:val="16"/>
                <w:szCs w:val="16"/>
                <w:lang w:bidi="ar"/>
              </w:rPr>
              <w:t>面积（亩）</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hint="eastAsia"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kern w:val="0"/>
                <w:sz w:val="16"/>
                <w:szCs w:val="16"/>
                <w:lang w:bidi="ar"/>
              </w:rPr>
              <w:t>数量（家）</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hint="eastAsia"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kern w:val="0"/>
                <w:sz w:val="16"/>
                <w:szCs w:val="16"/>
                <w:lang w:bidi="ar"/>
              </w:rPr>
              <w:t>数量（家）</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hint="eastAsia"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kern w:val="0"/>
                <w:sz w:val="16"/>
                <w:szCs w:val="16"/>
                <w:lang w:bidi="ar"/>
              </w:rPr>
              <w:t>数量</w:t>
            </w:r>
            <w:r>
              <w:rPr>
                <w:rFonts w:hint="eastAsia" w:ascii="方正仿宋_GBK" w:hAnsi="方正仿宋_GBK" w:eastAsia="方正仿宋_GBK" w:cs="方正仿宋_GBK"/>
                <w:color w:val="000000"/>
                <w:kern w:val="0"/>
                <w:sz w:val="16"/>
                <w:szCs w:val="16"/>
                <w:lang w:bidi="ar"/>
              </w:rPr>
              <w:br w:type="textWrapping"/>
            </w:r>
            <w:r>
              <w:rPr>
                <w:rFonts w:hint="eastAsia" w:ascii="方正仿宋_GBK" w:hAnsi="方正仿宋_GBK" w:eastAsia="方正仿宋_GBK" w:cs="方正仿宋_GBK"/>
                <w:color w:val="000000"/>
                <w:kern w:val="0"/>
                <w:sz w:val="16"/>
                <w:szCs w:val="16"/>
                <w:lang w:bidi="ar"/>
              </w:rPr>
              <w:t>（个）</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hint="eastAsia"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kern w:val="0"/>
                <w:sz w:val="16"/>
                <w:szCs w:val="16"/>
                <w:lang w:bidi="ar"/>
              </w:rPr>
              <w:t>数量（个）</w:t>
            </w:r>
          </w:p>
        </w:tc>
        <w:tc>
          <w:tcPr>
            <w:tcW w:w="4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hint="eastAsia"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kern w:val="0"/>
                <w:sz w:val="16"/>
                <w:szCs w:val="16"/>
                <w:lang w:bidi="ar"/>
              </w:rPr>
              <w:t>数量</w:t>
            </w:r>
            <w:r>
              <w:rPr>
                <w:rFonts w:hint="eastAsia" w:ascii="方正仿宋_GBK" w:hAnsi="方正仿宋_GBK" w:eastAsia="方正仿宋_GBK" w:cs="方正仿宋_GBK"/>
                <w:color w:val="000000"/>
                <w:kern w:val="0"/>
                <w:sz w:val="16"/>
                <w:szCs w:val="16"/>
                <w:lang w:bidi="ar"/>
              </w:rPr>
              <w:br w:type="textWrapping"/>
            </w:r>
            <w:r>
              <w:rPr>
                <w:rFonts w:hint="eastAsia" w:ascii="方正仿宋_GBK" w:hAnsi="方正仿宋_GBK" w:eastAsia="方正仿宋_GBK" w:cs="方正仿宋_GBK"/>
                <w:color w:val="000000"/>
                <w:kern w:val="0"/>
                <w:sz w:val="16"/>
                <w:szCs w:val="16"/>
                <w:lang w:bidi="ar"/>
              </w:rPr>
              <w:t>（万亩）</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hint="eastAsia"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kern w:val="0"/>
                <w:sz w:val="16"/>
                <w:szCs w:val="16"/>
                <w:lang w:bidi="ar"/>
              </w:rPr>
              <w:t>数量（次）</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hint="eastAsia"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kern w:val="0"/>
                <w:sz w:val="16"/>
                <w:szCs w:val="16"/>
                <w:lang w:bidi="ar"/>
              </w:rPr>
              <w:t>数量（家）</w:t>
            </w:r>
          </w:p>
        </w:tc>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hint="eastAsia"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kern w:val="0"/>
                <w:sz w:val="16"/>
                <w:szCs w:val="16"/>
                <w:lang w:bidi="ar"/>
              </w:rPr>
              <w:t>数量（家）</w:t>
            </w:r>
          </w:p>
        </w:tc>
      </w:tr>
      <w:tr>
        <w:tblPrEx>
          <w:tblCellMar>
            <w:top w:w="0" w:type="dxa"/>
            <w:left w:w="0" w:type="dxa"/>
            <w:bottom w:w="0" w:type="dxa"/>
            <w:right w:w="0" w:type="dxa"/>
          </w:tblCellMar>
        </w:tblPrEx>
        <w:trPr>
          <w:trHeight w:val="90" w:hRule="atLeast"/>
          <w:jc w:val="center"/>
        </w:trPr>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hint="eastAsia" w:ascii="方正仿宋_GBK" w:hAnsi="方正仿宋_GBK" w:eastAsia="方正仿宋_GBK" w:cs="方正仿宋_GBK"/>
                <w:b/>
                <w:bCs/>
                <w:color w:val="000000"/>
                <w:sz w:val="16"/>
                <w:szCs w:val="16"/>
              </w:rPr>
            </w:pPr>
            <w:r>
              <w:rPr>
                <w:rFonts w:hint="eastAsia" w:ascii="方正仿宋_GBK" w:hAnsi="方正仿宋_GBK" w:eastAsia="方正仿宋_GBK" w:cs="方正仿宋_GBK"/>
                <w:b/>
                <w:bCs/>
                <w:color w:val="000000"/>
                <w:kern w:val="0"/>
                <w:sz w:val="16"/>
                <w:szCs w:val="16"/>
                <w:lang w:bidi="ar"/>
              </w:rPr>
              <w:t>歙县</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ascii="Times New Roman" w:hAnsi="Times New Roman" w:eastAsia="仿宋_GB2312"/>
                <w:sz w:val="16"/>
                <w:szCs w:val="16"/>
              </w:rPr>
            </w:pPr>
            <w:r>
              <w:rPr>
                <w:rFonts w:ascii="Times New Roman" w:hAnsi="Times New Roman" w:eastAsia="仿宋_GB2312"/>
                <w:kern w:val="0"/>
                <w:sz w:val="16"/>
                <w:szCs w:val="16"/>
                <w:lang w:bidi="ar"/>
              </w:rPr>
              <w:t>3</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ascii="Times New Roman" w:hAnsi="Times New Roman" w:eastAsia="仿宋_GB2312"/>
                <w:sz w:val="16"/>
                <w:szCs w:val="16"/>
              </w:rPr>
            </w:pPr>
            <w:r>
              <w:rPr>
                <w:rFonts w:ascii="Times New Roman" w:hAnsi="Times New Roman" w:eastAsia="仿宋_GB2312"/>
                <w:kern w:val="0"/>
                <w:sz w:val="16"/>
                <w:szCs w:val="16"/>
                <w:lang w:bidi="ar"/>
              </w:rPr>
              <w:t>5</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ascii="Times New Roman" w:hAnsi="Times New Roman" w:eastAsia="仿宋_GB2312"/>
                <w:kern w:val="0"/>
                <w:sz w:val="16"/>
                <w:szCs w:val="16"/>
                <w:lang w:bidi="ar"/>
              </w:rPr>
            </w:pPr>
            <w:r>
              <w:rPr>
                <w:rFonts w:ascii="Times New Roman" w:hAnsi="Times New Roman" w:eastAsia="仿宋_GB2312"/>
                <w:kern w:val="0"/>
                <w:sz w:val="16"/>
                <w:szCs w:val="16"/>
                <w:lang w:bidi="ar"/>
              </w:rPr>
              <w:t>5000</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ascii="Times New Roman" w:hAnsi="Times New Roman" w:eastAsia="仿宋_GB2312"/>
                <w:sz w:val="16"/>
                <w:szCs w:val="16"/>
              </w:rPr>
            </w:pPr>
            <w:r>
              <w:rPr>
                <w:rFonts w:ascii="Times New Roman" w:hAnsi="Times New Roman" w:eastAsia="仿宋_GB2312"/>
                <w:kern w:val="0"/>
                <w:sz w:val="16"/>
                <w:szCs w:val="16"/>
                <w:lang w:bidi="ar"/>
              </w:rPr>
              <w:t>6</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ascii="Times New Roman" w:hAnsi="Times New Roman" w:eastAsia="仿宋_GB2312"/>
                <w:sz w:val="16"/>
                <w:szCs w:val="16"/>
              </w:rPr>
            </w:pPr>
            <w:r>
              <w:rPr>
                <w:rFonts w:ascii="Times New Roman" w:hAnsi="Times New Roman" w:eastAsia="仿宋_GB2312"/>
                <w:kern w:val="0"/>
                <w:sz w:val="16"/>
                <w:szCs w:val="16"/>
                <w:lang w:bidi="ar"/>
              </w:rPr>
              <w:t>2</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ascii="Times New Roman" w:hAnsi="Times New Roman" w:eastAsia="仿宋_GB2312"/>
                <w:sz w:val="16"/>
                <w:szCs w:val="16"/>
              </w:rPr>
            </w:pPr>
            <w:r>
              <w:rPr>
                <w:rFonts w:ascii="Times New Roman" w:hAnsi="Times New Roman" w:eastAsia="仿宋_GB2312"/>
                <w:kern w:val="0"/>
                <w:sz w:val="16"/>
                <w:szCs w:val="16"/>
                <w:lang w:bidi="ar"/>
              </w:rPr>
              <w:t>4500</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ascii="Times New Roman" w:hAnsi="Times New Roman" w:eastAsia="仿宋_GB2312"/>
                <w:sz w:val="16"/>
                <w:szCs w:val="16"/>
              </w:rPr>
            </w:pPr>
            <w:r>
              <w:rPr>
                <w:rFonts w:ascii="Times New Roman" w:hAnsi="Times New Roman" w:eastAsia="仿宋_GB2312"/>
                <w:kern w:val="0"/>
                <w:sz w:val="16"/>
                <w:szCs w:val="16"/>
                <w:lang w:bidi="ar"/>
              </w:rPr>
              <w:t>3000</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ascii="Times New Roman" w:hAnsi="Times New Roman" w:eastAsia="仿宋_GB2312"/>
                <w:sz w:val="16"/>
                <w:szCs w:val="16"/>
              </w:rPr>
            </w:pPr>
            <w:r>
              <w:rPr>
                <w:rFonts w:ascii="Times New Roman" w:hAnsi="Times New Roman" w:eastAsia="仿宋_GB2312"/>
                <w:kern w:val="0"/>
                <w:sz w:val="16"/>
                <w:szCs w:val="16"/>
                <w:lang w:bidi="ar"/>
              </w:rPr>
              <w:t>5</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ascii="Times New Roman" w:hAnsi="Times New Roman" w:eastAsia="仿宋_GB2312"/>
                <w:kern w:val="0"/>
                <w:sz w:val="16"/>
                <w:szCs w:val="16"/>
                <w:lang w:bidi="ar"/>
              </w:rPr>
            </w:pPr>
            <w:r>
              <w:rPr>
                <w:rFonts w:ascii="Times New Roman" w:hAnsi="Times New Roman" w:eastAsia="仿宋_GB2312"/>
                <w:kern w:val="0"/>
                <w:sz w:val="16"/>
                <w:szCs w:val="16"/>
                <w:lang w:bidi="ar"/>
              </w:rPr>
              <w:t>7500</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ascii="Times New Roman" w:hAnsi="Times New Roman" w:eastAsia="仿宋_GB2312"/>
                <w:sz w:val="16"/>
                <w:szCs w:val="16"/>
              </w:rPr>
            </w:pPr>
            <w:r>
              <w:rPr>
                <w:rFonts w:ascii="Times New Roman" w:hAnsi="Times New Roman" w:eastAsia="仿宋_GB2312"/>
                <w:kern w:val="0"/>
                <w:sz w:val="16"/>
                <w:szCs w:val="16"/>
                <w:lang w:bidi="ar"/>
              </w:rPr>
              <w:t>2400</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ascii="Times New Roman" w:hAnsi="Times New Roman" w:eastAsia="仿宋_GB2312"/>
                <w:sz w:val="16"/>
                <w:szCs w:val="16"/>
              </w:rPr>
            </w:pPr>
            <w:r>
              <w:rPr>
                <w:rFonts w:ascii="Times New Roman" w:hAnsi="Times New Roman" w:eastAsia="仿宋_GB2312"/>
                <w:kern w:val="0"/>
                <w:sz w:val="16"/>
                <w:szCs w:val="16"/>
                <w:lang w:bidi="ar"/>
              </w:rPr>
              <w:t>3</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ascii="Times New Roman" w:hAnsi="Times New Roman" w:eastAsia="仿宋_GB2312"/>
                <w:sz w:val="16"/>
                <w:szCs w:val="16"/>
              </w:rPr>
            </w:pPr>
            <w:r>
              <w:rPr>
                <w:rFonts w:ascii="Times New Roman" w:hAnsi="Times New Roman" w:eastAsia="仿宋_GB2312"/>
                <w:kern w:val="0"/>
                <w:sz w:val="16"/>
                <w:szCs w:val="16"/>
                <w:lang w:bidi="ar"/>
              </w:rPr>
              <w:t>14</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ascii="Times New Roman" w:hAnsi="Times New Roman" w:eastAsia="仿宋_GB2312"/>
                <w:sz w:val="16"/>
                <w:szCs w:val="16"/>
              </w:rPr>
            </w:pPr>
            <w:r>
              <w:rPr>
                <w:rFonts w:ascii="Times New Roman" w:hAnsi="Times New Roman" w:eastAsia="仿宋_GB2312"/>
                <w:kern w:val="0"/>
                <w:sz w:val="16"/>
                <w:szCs w:val="16"/>
                <w:lang w:bidi="ar"/>
              </w:rPr>
              <w:t>1－2</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ascii="Times New Roman" w:hAnsi="Times New Roman" w:eastAsia="仿宋_GB2312"/>
                <w:sz w:val="16"/>
                <w:szCs w:val="16"/>
              </w:rPr>
            </w:pPr>
            <w:r>
              <w:rPr>
                <w:rFonts w:ascii="Times New Roman" w:hAnsi="Times New Roman" w:eastAsia="仿宋_GB2312"/>
                <w:kern w:val="0"/>
                <w:sz w:val="16"/>
                <w:szCs w:val="16"/>
                <w:lang w:bidi="ar"/>
              </w:rPr>
              <w:t>1－2</w:t>
            </w:r>
          </w:p>
        </w:tc>
        <w:tc>
          <w:tcPr>
            <w:tcW w:w="4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ascii="Times New Roman" w:hAnsi="Times New Roman" w:eastAsia="仿宋_GB2312"/>
                <w:color w:val="000000"/>
                <w:sz w:val="16"/>
                <w:szCs w:val="16"/>
              </w:rPr>
            </w:pPr>
            <w:r>
              <w:rPr>
                <w:rFonts w:ascii="Times New Roman" w:hAnsi="Times New Roman" w:eastAsia="仿宋_GB2312"/>
                <w:color w:val="000000"/>
                <w:kern w:val="0"/>
                <w:sz w:val="16"/>
                <w:szCs w:val="16"/>
                <w:lang w:bidi="ar"/>
              </w:rPr>
              <w:t>10</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ascii="Times New Roman" w:hAnsi="Times New Roman" w:eastAsia="仿宋_GB2312"/>
                <w:color w:val="000000"/>
                <w:sz w:val="16"/>
                <w:szCs w:val="16"/>
              </w:rPr>
            </w:pPr>
            <w:r>
              <w:rPr>
                <w:rFonts w:ascii="Times New Roman" w:hAnsi="Times New Roman" w:eastAsia="仿宋_GB2312"/>
                <w:color w:val="000000"/>
                <w:kern w:val="0"/>
                <w:sz w:val="16"/>
                <w:szCs w:val="16"/>
                <w:lang w:bidi="ar"/>
              </w:rPr>
              <w:t>5</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ascii="Times New Roman" w:hAnsi="Times New Roman" w:eastAsia="仿宋_GB2312"/>
                <w:color w:val="000000"/>
                <w:sz w:val="16"/>
                <w:szCs w:val="16"/>
              </w:rPr>
            </w:pPr>
            <w:r>
              <w:rPr>
                <w:rFonts w:ascii="Times New Roman" w:hAnsi="Times New Roman" w:eastAsia="仿宋_GB2312"/>
                <w:color w:val="000000"/>
                <w:kern w:val="0"/>
                <w:sz w:val="16"/>
                <w:szCs w:val="16"/>
                <w:lang w:bidi="ar"/>
              </w:rPr>
              <w:t>1</w:t>
            </w:r>
          </w:p>
        </w:tc>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ascii="Times New Roman" w:hAnsi="Times New Roman" w:eastAsia="仿宋_GB2312"/>
                <w:color w:val="000000"/>
                <w:sz w:val="16"/>
                <w:szCs w:val="16"/>
              </w:rPr>
            </w:pPr>
            <w:r>
              <w:rPr>
                <w:rFonts w:ascii="Times New Roman" w:hAnsi="Times New Roman" w:eastAsia="仿宋_GB2312"/>
                <w:color w:val="000000"/>
                <w:kern w:val="0"/>
                <w:sz w:val="16"/>
                <w:szCs w:val="16"/>
                <w:lang w:bidi="ar"/>
              </w:rPr>
              <w:t>6</w:t>
            </w:r>
          </w:p>
        </w:tc>
      </w:tr>
      <w:tr>
        <w:tblPrEx>
          <w:tblCellMar>
            <w:top w:w="0" w:type="dxa"/>
            <w:left w:w="0" w:type="dxa"/>
            <w:bottom w:w="0" w:type="dxa"/>
            <w:right w:w="0" w:type="dxa"/>
          </w:tblCellMar>
        </w:tblPrEx>
        <w:trPr>
          <w:trHeight w:val="90" w:hRule="atLeast"/>
          <w:jc w:val="center"/>
        </w:trPr>
        <w:tc>
          <w:tcPr>
            <w:tcW w:w="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hint="eastAsia" w:ascii="方正仿宋_GBK" w:hAnsi="方正仿宋_GBK" w:eastAsia="方正仿宋_GBK" w:cs="方正仿宋_GBK"/>
                <w:b/>
                <w:bCs/>
                <w:color w:val="000000"/>
                <w:sz w:val="16"/>
                <w:szCs w:val="16"/>
              </w:rPr>
            </w:pPr>
            <w:r>
              <w:rPr>
                <w:rFonts w:hint="eastAsia" w:ascii="方正仿宋_GBK" w:hAnsi="方正仿宋_GBK" w:eastAsia="方正仿宋_GBK" w:cs="方正仿宋_GBK"/>
                <w:b/>
                <w:bCs/>
                <w:color w:val="000000"/>
                <w:kern w:val="0"/>
                <w:sz w:val="16"/>
                <w:szCs w:val="16"/>
                <w:lang w:bidi="ar"/>
              </w:rPr>
              <w:t>三阳镇</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ascii="Times New Roman" w:hAnsi="Times New Roman" w:eastAsia="仿宋_GB2312"/>
                <w:sz w:val="16"/>
                <w:szCs w:val="16"/>
              </w:rPr>
            </w:pPr>
            <w:r>
              <w:rPr>
                <w:rFonts w:ascii="Times New Roman" w:hAnsi="Times New Roman" w:eastAsia="仿宋_GB2312"/>
                <w:sz w:val="16"/>
                <w:szCs w:val="16"/>
              </w:rPr>
              <w:t>1</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ascii="Times New Roman" w:hAnsi="Times New Roman" w:eastAsia="仿宋_GB2312"/>
                <w:sz w:val="16"/>
                <w:szCs w:val="16"/>
              </w:rPr>
            </w:pPr>
            <w:r>
              <w:rPr>
                <w:rFonts w:ascii="Times New Roman" w:hAnsi="Times New Roman" w:eastAsia="仿宋_GB2312"/>
                <w:sz w:val="16"/>
                <w:szCs w:val="16"/>
              </w:rPr>
              <w:t>1</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ascii="Times New Roman" w:hAnsi="Times New Roman" w:eastAsia="仿宋_GB2312"/>
                <w:kern w:val="0"/>
                <w:sz w:val="16"/>
                <w:szCs w:val="16"/>
                <w:lang w:bidi="ar"/>
              </w:rPr>
            </w:pPr>
            <w:r>
              <w:rPr>
                <w:rFonts w:ascii="Times New Roman" w:hAnsi="Times New Roman" w:eastAsia="仿宋_GB2312"/>
                <w:kern w:val="0"/>
                <w:sz w:val="16"/>
                <w:szCs w:val="16"/>
                <w:lang w:bidi="ar"/>
              </w:rPr>
              <w:t>1600</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ascii="Times New Roman" w:hAnsi="Times New Roman" w:eastAsia="仿宋_GB2312"/>
                <w:sz w:val="16"/>
                <w:szCs w:val="16"/>
              </w:rPr>
            </w:pPr>
            <w:r>
              <w:rPr>
                <w:rFonts w:ascii="Times New Roman" w:hAnsi="Times New Roman" w:eastAsia="仿宋_GB2312"/>
                <w:sz w:val="16"/>
                <w:szCs w:val="16"/>
              </w:rPr>
              <w:t>1</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ascii="Times New Roman" w:hAnsi="Times New Roman" w:eastAsia="仿宋_GB2312"/>
                <w:sz w:val="16"/>
                <w:szCs w:val="16"/>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ascii="Times New Roman" w:hAnsi="Times New Roman" w:eastAsia="仿宋_GB2312"/>
                <w:sz w:val="16"/>
                <w:szCs w:val="16"/>
              </w:rPr>
            </w:pPr>
            <w:r>
              <w:rPr>
                <w:rFonts w:ascii="Times New Roman" w:hAnsi="Times New Roman" w:eastAsia="仿宋_GB2312"/>
                <w:sz w:val="16"/>
                <w:szCs w:val="16"/>
              </w:rPr>
              <w:t>1470</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ascii="Times New Roman" w:hAnsi="Times New Roman" w:eastAsia="仿宋_GB2312"/>
                <w:sz w:val="16"/>
                <w:szCs w:val="16"/>
              </w:rPr>
            </w:pPr>
            <w:r>
              <w:rPr>
                <w:rFonts w:ascii="Times New Roman" w:hAnsi="Times New Roman" w:eastAsia="仿宋_GB2312"/>
                <w:sz w:val="16"/>
                <w:szCs w:val="16"/>
              </w:rPr>
              <w:t>990</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ascii="Times New Roman" w:hAnsi="Times New Roman" w:eastAsia="仿宋_GB2312"/>
                <w:sz w:val="16"/>
                <w:szCs w:val="16"/>
              </w:rPr>
            </w:pPr>
            <w:r>
              <w:rPr>
                <w:rFonts w:ascii="Times New Roman" w:hAnsi="Times New Roman" w:eastAsia="仿宋_GB2312"/>
                <w:sz w:val="16"/>
                <w:szCs w:val="16"/>
              </w:rPr>
              <w:t>1</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ascii="Times New Roman" w:hAnsi="Times New Roman" w:eastAsia="仿宋_GB2312"/>
                <w:kern w:val="0"/>
                <w:sz w:val="16"/>
                <w:szCs w:val="16"/>
                <w:lang w:bidi="ar"/>
              </w:rPr>
            </w:pPr>
            <w:r>
              <w:rPr>
                <w:rFonts w:ascii="Times New Roman" w:hAnsi="Times New Roman" w:eastAsia="仿宋_GB2312"/>
                <w:kern w:val="0"/>
                <w:sz w:val="16"/>
                <w:szCs w:val="16"/>
                <w:lang w:bidi="ar"/>
              </w:rPr>
              <w:t>2485</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ascii="Times New Roman" w:hAnsi="Times New Roman" w:eastAsia="仿宋_GB2312"/>
                <w:sz w:val="16"/>
                <w:szCs w:val="16"/>
              </w:rPr>
            </w:pPr>
            <w:r>
              <w:rPr>
                <w:rFonts w:ascii="Times New Roman" w:hAnsi="Times New Roman" w:eastAsia="仿宋_GB2312"/>
                <w:sz w:val="16"/>
                <w:szCs w:val="16"/>
              </w:rPr>
              <w:t>500</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sz w:val="16"/>
                <w:szCs w:val="16"/>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ascii="Times New Roman" w:hAnsi="Times New Roman" w:eastAsia="仿宋_GB2312"/>
                <w:sz w:val="16"/>
                <w:szCs w:val="16"/>
              </w:rPr>
            </w:pPr>
            <w:r>
              <w:rPr>
                <w:rFonts w:ascii="Times New Roman" w:hAnsi="Times New Roman" w:eastAsia="仿宋_GB2312"/>
                <w:sz w:val="16"/>
                <w:szCs w:val="16"/>
              </w:rPr>
              <w:t>1</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sz w:val="16"/>
                <w:szCs w:val="16"/>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sz w:val="16"/>
                <w:szCs w:val="16"/>
              </w:rPr>
            </w:pPr>
          </w:p>
        </w:tc>
        <w:tc>
          <w:tcPr>
            <w:tcW w:w="4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color w:val="000000"/>
                <w:sz w:val="16"/>
                <w:szCs w:val="16"/>
              </w:rPr>
            </w:pPr>
          </w:p>
        </w:tc>
        <w:tc>
          <w:tcPr>
            <w:tcW w:w="6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color w:val="000000"/>
                <w:sz w:val="16"/>
                <w:szCs w:val="16"/>
              </w:rPr>
            </w:pPr>
          </w:p>
        </w:tc>
      </w:tr>
      <w:tr>
        <w:tblPrEx>
          <w:tblCellMar>
            <w:top w:w="0" w:type="dxa"/>
            <w:left w:w="0" w:type="dxa"/>
            <w:bottom w:w="0" w:type="dxa"/>
            <w:right w:w="0" w:type="dxa"/>
          </w:tblCellMar>
        </w:tblPrEx>
        <w:trPr>
          <w:trHeight w:val="90" w:hRule="atLeast"/>
          <w:jc w:val="center"/>
        </w:trPr>
        <w:tc>
          <w:tcPr>
            <w:tcW w:w="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hint="eastAsia" w:ascii="方正仿宋_GBK" w:hAnsi="方正仿宋_GBK" w:eastAsia="方正仿宋_GBK" w:cs="方正仿宋_GBK"/>
                <w:b/>
                <w:bCs/>
                <w:color w:val="000000"/>
                <w:sz w:val="16"/>
                <w:szCs w:val="16"/>
              </w:rPr>
            </w:pPr>
            <w:r>
              <w:rPr>
                <w:rFonts w:hint="eastAsia" w:ascii="方正仿宋_GBK" w:hAnsi="方正仿宋_GBK" w:eastAsia="方正仿宋_GBK" w:cs="方正仿宋_GBK"/>
                <w:b/>
                <w:bCs/>
                <w:color w:val="000000"/>
                <w:kern w:val="0"/>
                <w:sz w:val="16"/>
                <w:szCs w:val="16"/>
                <w:lang w:bidi="ar"/>
              </w:rPr>
              <w:t>金川乡</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ascii="Times New Roman" w:hAnsi="Times New Roman" w:eastAsia="仿宋_GB2312"/>
                <w:sz w:val="16"/>
                <w:szCs w:val="16"/>
              </w:rPr>
            </w:pPr>
            <w:r>
              <w:rPr>
                <w:rFonts w:ascii="Times New Roman" w:hAnsi="Times New Roman" w:eastAsia="仿宋_GB2312"/>
                <w:sz w:val="16"/>
                <w:szCs w:val="16"/>
              </w:rPr>
              <w:t>1</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ascii="Times New Roman" w:hAnsi="Times New Roman" w:eastAsia="仿宋_GB2312"/>
                <w:sz w:val="16"/>
                <w:szCs w:val="16"/>
              </w:rPr>
            </w:pPr>
            <w:r>
              <w:rPr>
                <w:rFonts w:ascii="Times New Roman" w:hAnsi="Times New Roman" w:eastAsia="仿宋_GB2312"/>
                <w:sz w:val="16"/>
                <w:szCs w:val="16"/>
              </w:rPr>
              <w:t>1</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ascii="Times New Roman" w:hAnsi="Times New Roman" w:eastAsia="仿宋_GB2312"/>
                <w:kern w:val="0"/>
                <w:sz w:val="16"/>
                <w:szCs w:val="16"/>
                <w:lang w:bidi="ar"/>
              </w:rPr>
            </w:pPr>
            <w:r>
              <w:rPr>
                <w:rFonts w:ascii="Times New Roman" w:hAnsi="Times New Roman" w:eastAsia="仿宋_GB2312"/>
                <w:kern w:val="0"/>
                <w:sz w:val="16"/>
                <w:szCs w:val="16"/>
                <w:lang w:bidi="ar"/>
              </w:rPr>
              <w:t>800</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ascii="Times New Roman" w:hAnsi="Times New Roman" w:eastAsia="仿宋_GB2312"/>
                <w:sz w:val="16"/>
                <w:szCs w:val="16"/>
              </w:rPr>
            </w:pPr>
            <w:r>
              <w:rPr>
                <w:rFonts w:ascii="Times New Roman" w:hAnsi="Times New Roman" w:eastAsia="仿宋_GB2312"/>
                <w:sz w:val="16"/>
                <w:szCs w:val="16"/>
              </w:rPr>
              <w:t>1</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sz w:val="16"/>
                <w:szCs w:val="16"/>
              </w:rPr>
            </w:pPr>
            <w:r>
              <w:rPr>
                <w:rFonts w:ascii="Times New Roman" w:hAnsi="Times New Roman" w:eastAsia="仿宋_GB2312"/>
                <w:sz w:val="16"/>
                <w:szCs w:val="16"/>
              </w:rPr>
              <w:t>1</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ascii="Times New Roman" w:hAnsi="Times New Roman" w:eastAsia="仿宋_GB2312"/>
                <w:sz w:val="16"/>
                <w:szCs w:val="16"/>
              </w:rPr>
            </w:pPr>
            <w:r>
              <w:rPr>
                <w:rFonts w:ascii="Times New Roman" w:hAnsi="Times New Roman" w:eastAsia="仿宋_GB2312"/>
                <w:sz w:val="16"/>
                <w:szCs w:val="16"/>
              </w:rPr>
              <w:t>800</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ascii="Times New Roman" w:hAnsi="Times New Roman" w:eastAsia="仿宋_GB2312"/>
                <w:sz w:val="16"/>
                <w:szCs w:val="16"/>
              </w:rPr>
            </w:pPr>
            <w:r>
              <w:rPr>
                <w:rFonts w:ascii="Times New Roman" w:hAnsi="Times New Roman" w:eastAsia="仿宋_GB2312"/>
                <w:sz w:val="16"/>
                <w:szCs w:val="16"/>
              </w:rPr>
              <w:t>550</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ascii="Times New Roman" w:hAnsi="Times New Roman" w:eastAsia="仿宋_GB2312"/>
                <w:sz w:val="16"/>
                <w:szCs w:val="16"/>
              </w:rPr>
            </w:pPr>
            <w:r>
              <w:rPr>
                <w:rFonts w:ascii="Times New Roman" w:hAnsi="Times New Roman" w:eastAsia="仿宋_GB2312"/>
                <w:sz w:val="16"/>
                <w:szCs w:val="16"/>
              </w:rPr>
              <w:t>1</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ascii="Times New Roman" w:hAnsi="Times New Roman" w:eastAsia="仿宋_GB2312"/>
                <w:kern w:val="0"/>
                <w:sz w:val="16"/>
                <w:szCs w:val="16"/>
                <w:lang w:bidi="ar"/>
              </w:rPr>
            </w:pPr>
            <w:r>
              <w:rPr>
                <w:rFonts w:ascii="Times New Roman" w:hAnsi="Times New Roman" w:eastAsia="仿宋_GB2312"/>
                <w:kern w:val="0"/>
                <w:sz w:val="16"/>
                <w:szCs w:val="16"/>
                <w:lang w:bidi="ar"/>
              </w:rPr>
              <w:t>1400</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ascii="Times New Roman" w:hAnsi="Times New Roman" w:eastAsia="仿宋_GB2312"/>
                <w:sz w:val="16"/>
                <w:szCs w:val="16"/>
              </w:rPr>
            </w:pPr>
            <w:r>
              <w:rPr>
                <w:rFonts w:ascii="Times New Roman" w:hAnsi="Times New Roman" w:eastAsia="仿宋_GB2312"/>
                <w:sz w:val="16"/>
                <w:szCs w:val="16"/>
              </w:rPr>
              <w:t>500</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sz w:val="16"/>
                <w:szCs w:val="16"/>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ascii="Times New Roman" w:hAnsi="Times New Roman" w:eastAsia="仿宋_GB2312"/>
                <w:sz w:val="16"/>
                <w:szCs w:val="16"/>
              </w:rPr>
            </w:pPr>
            <w:r>
              <w:rPr>
                <w:rFonts w:ascii="Times New Roman" w:hAnsi="Times New Roman" w:eastAsia="仿宋_GB2312"/>
                <w:sz w:val="16"/>
                <w:szCs w:val="16"/>
              </w:rPr>
              <w:t>1</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sz w:val="16"/>
                <w:szCs w:val="16"/>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sz w:val="16"/>
                <w:szCs w:val="16"/>
              </w:rPr>
            </w:pPr>
          </w:p>
        </w:tc>
        <w:tc>
          <w:tcPr>
            <w:tcW w:w="4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color w:val="000000"/>
                <w:sz w:val="16"/>
                <w:szCs w:val="16"/>
              </w:rPr>
            </w:pPr>
          </w:p>
        </w:tc>
        <w:tc>
          <w:tcPr>
            <w:tcW w:w="6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color w:val="000000"/>
                <w:sz w:val="16"/>
                <w:szCs w:val="16"/>
              </w:rPr>
            </w:pPr>
          </w:p>
        </w:tc>
      </w:tr>
      <w:tr>
        <w:tblPrEx>
          <w:tblCellMar>
            <w:top w:w="0" w:type="dxa"/>
            <w:left w:w="0" w:type="dxa"/>
            <w:bottom w:w="0" w:type="dxa"/>
            <w:right w:w="0" w:type="dxa"/>
          </w:tblCellMar>
        </w:tblPrEx>
        <w:trPr>
          <w:trHeight w:val="90" w:hRule="atLeast"/>
          <w:jc w:val="center"/>
        </w:trPr>
        <w:tc>
          <w:tcPr>
            <w:tcW w:w="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hint="eastAsia" w:ascii="方正仿宋_GBK" w:hAnsi="方正仿宋_GBK" w:eastAsia="方正仿宋_GBK" w:cs="方正仿宋_GBK"/>
                <w:b/>
                <w:bCs/>
                <w:color w:val="000000"/>
                <w:sz w:val="16"/>
                <w:szCs w:val="16"/>
              </w:rPr>
            </w:pPr>
            <w:r>
              <w:rPr>
                <w:rFonts w:hint="eastAsia" w:ascii="方正仿宋_GBK" w:hAnsi="方正仿宋_GBK" w:eastAsia="方正仿宋_GBK" w:cs="方正仿宋_GBK"/>
                <w:b/>
                <w:bCs/>
                <w:color w:val="000000"/>
                <w:kern w:val="0"/>
                <w:sz w:val="16"/>
                <w:szCs w:val="16"/>
                <w:lang w:bidi="ar"/>
              </w:rPr>
              <w:t>杞梓里镇</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ascii="Times New Roman" w:hAnsi="Times New Roman" w:eastAsia="仿宋_GB2312"/>
                <w:sz w:val="16"/>
                <w:szCs w:val="16"/>
              </w:rPr>
            </w:pPr>
            <w:r>
              <w:rPr>
                <w:rFonts w:ascii="Times New Roman" w:hAnsi="Times New Roman" w:eastAsia="仿宋_GB2312"/>
                <w:sz w:val="16"/>
                <w:szCs w:val="16"/>
              </w:rPr>
              <w:t>1</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ascii="Times New Roman" w:hAnsi="Times New Roman" w:eastAsia="仿宋_GB2312"/>
                <w:sz w:val="16"/>
                <w:szCs w:val="16"/>
              </w:rPr>
            </w:pPr>
            <w:r>
              <w:rPr>
                <w:rFonts w:ascii="Times New Roman" w:hAnsi="Times New Roman" w:eastAsia="仿宋_GB2312"/>
                <w:sz w:val="16"/>
                <w:szCs w:val="16"/>
              </w:rPr>
              <w:t>1</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ascii="Times New Roman" w:hAnsi="Times New Roman" w:eastAsia="仿宋_GB2312"/>
                <w:kern w:val="0"/>
                <w:sz w:val="16"/>
                <w:szCs w:val="16"/>
                <w:lang w:bidi="ar"/>
              </w:rPr>
            </w:pPr>
            <w:r>
              <w:rPr>
                <w:rFonts w:ascii="Times New Roman" w:hAnsi="Times New Roman" w:eastAsia="仿宋_GB2312"/>
                <w:kern w:val="0"/>
                <w:sz w:val="16"/>
                <w:szCs w:val="16"/>
                <w:lang w:bidi="ar"/>
              </w:rPr>
              <w:t>900</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ascii="Times New Roman" w:hAnsi="Times New Roman" w:eastAsia="仿宋_GB2312"/>
                <w:sz w:val="16"/>
                <w:szCs w:val="16"/>
              </w:rPr>
            </w:pPr>
            <w:r>
              <w:rPr>
                <w:rFonts w:ascii="Times New Roman" w:hAnsi="Times New Roman" w:eastAsia="仿宋_GB2312"/>
                <w:sz w:val="16"/>
                <w:szCs w:val="16"/>
              </w:rPr>
              <w:t>1</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ascii="Times New Roman" w:hAnsi="Times New Roman" w:eastAsia="仿宋_GB2312"/>
                <w:sz w:val="16"/>
                <w:szCs w:val="16"/>
              </w:rPr>
            </w:pPr>
            <w:r>
              <w:rPr>
                <w:rFonts w:ascii="Times New Roman" w:hAnsi="Times New Roman" w:eastAsia="仿宋_GB2312"/>
                <w:sz w:val="16"/>
                <w:szCs w:val="16"/>
              </w:rPr>
              <w:t>1</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ascii="Times New Roman" w:hAnsi="Times New Roman" w:eastAsia="仿宋_GB2312"/>
                <w:sz w:val="16"/>
                <w:szCs w:val="16"/>
              </w:rPr>
            </w:pPr>
            <w:r>
              <w:rPr>
                <w:rFonts w:ascii="Times New Roman" w:hAnsi="Times New Roman" w:eastAsia="仿宋_GB2312"/>
                <w:sz w:val="16"/>
                <w:szCs w:val="16"/>
              </w:rPr>
              <w:t>780</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ascii="Times New Roman" w:hAnsi="Times New Roman" w:eastAsia="仿宋_GB2312"/>
                <w:sz w:val="16"/>
                <w:szCs w:val="16"/>
              </w:rPr>
            </w:pPr>
            <w:r>
              <w:rPr>
                <w:rFonts w:ascii="Times New Roman" w:hAnsi="Times New Roman" w:eastAsia="仿宋_GB2312"/>
                <w:sz w:val="16"/>
                <w:szCs w:val="16"/>
              </w:rPr>
              <w:t>520</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ascii="Times New Roman" w:hAnsi="Times New Roman" w:eastAsia="仿宋_GB2312"/>
                <w:sz w:val="16"/>
                <w:szCs w:val="16"/>
              </w:rPr>
            </w:pPr>
            <w:r>
              <w:rPr>
                <w:rFonts w:ascii="Times New Roman" w:hAnsi="Times New Roman" w:eastAsia="仿宋_GB2312"/>
                <w:sz w:val="16"/>
                <w:szCs w:val="16"/>
              </w:rPr>
              <w:t>1</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ascii="Times New Roman" w:hAnsi="Times New Roman" w:eastAsia="仿宋_GB2312"/>
                <w:kern w:val="0"/>
                <w:sz w:val="16"/>
                <w:szCs w:val="16"/>
                <w:lang w:bidi="ar"/>
              </w:rPr>
            </w:pPr>
            <w:r>
              <w:rPr>
                <w:rFonts w:ascii="Times New Roman" w:hAnsi="Times New Roman" w:eastAsia="仿宋_GB2312"/>
                <w:kern w:val="0"/>
                <w:sz w:val="16"/>
                <w:szCs w:val="16"/>
                <w:lang w:bidi="ar"/>
              </w:rPr>
              <w:t>1350</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ascii="Times New Roman" w:hAnsi="Times New Roman" w:eastAsia="仿宋_GB2312"/>
                <w:sz w:val="16"/>
                <w:szCs w:val="16"/>
              </w:rPr>
            </w:pPr>
            <w:r>
              <w:rPr>
                <w:rFonts w:ascii="Times New Roman" w:hAnsi="Times New Roman" w:eastAsia="仿宋_GB2312"/>
                <w:sz w:val="16"/>
                <w:szCs w:val="16"/>
              </w:rPr>
              <w:t>500</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sz w:val="16"/>
                <w:szCs w:val="16"/>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ascii="Times New Roman" w:hAnsi="Times New Roman" w:eastAsia="仿宋_GB2312"/>
                <w:sz w:val="16"/>
                <w:szCs w:val="16"/>
              </w:rPr>
            </w:pPr>
            <w:r>
              <w:rPr>
                <w:rFonts w:ascii="Times New Roman" w:hAnsi="Times New Roman" w:eastAsia="仿宋_GB2312"/>
                <w:sz w:val="16"/>
                <w:szCs w:val="16"/>
              </w:rPr>
              <w:t>1</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sz w:val="16"/>
                <w:szCs w:val="16"/>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sz w:val="16"/>
                <w:szCs w:val="16"/>
              </w:rPr>
            </w:pPr>
          </w:p>
        </w:tc>
        <w:tc>
          <w:tcPr>
            <w:tcW w:w="4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color w:val="000000"/>
                <w:sz w:val="16"/>
                <w:szCs w:val="16"/>
              </w:rPr>
            </w:pPr>
          </w:p>
        </w:tc>
        <w:tc>
          <w:tcPr>
            <w:tcW w:w="6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color w:val="000000"/>
                <w:sz w:val="16"/>
                <w:szCs w:val="16"/>
              </w:rPr>
            </w:pPr>
          </w:p>
        </w:tc>
      </w:tr>
      <w:tr>
        <w:tblPrEx>
          <w:tblCellMar>
            <w:top w:w="0" w:type="dxa"/>
            <w:left w:w="0" w:type="dxa"/>
            <w:bottom w:w="0" w:type="dxa"/>
            <w:right w:w="0" w:type="dxa"/>
          </w:tblCellMar>
        </w:tblPrEx>
        <w:trPr>
          <w:trHeight w:val="90" w:hRule="atLeast"/>
          <w:jc w:val="center"/>
        </w:trPr>
        <w:tc>
          <w:tcPr>
            <w:tcW w:w="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hint="eastAsia" w:ascii="方正仿宋_GBK" w:hAnsi="方正仿宋_GBK" w:eastAsia="方正仿宋_GBK" w:cs="方正仿宋_GBK"/>
                <w:b/>
                <w:bCs/>
                <w:color w:val="000000"/>
                <w:sz w:val="16"/>
                <w:szCs w:val="16"/>
              </w:rPr>
            </w:pPr>
            <w:r>
              <w:rPr>
                <w:rFonts w:hint="eastAsia" w:ascii="方正仿宋_GBK" w:hAnsi="方正仿宋_GBK" w:eastAsia="方正仿宋_GBK" w:cs="方正仿宋_GBK"/>
                <w:b/>
                <w:bCs/>
                <w:color w:val="000000"/>
                <w:kern w:val="0"/>
                <w:sz w:val="16"/>
                <w:szCs w:val="16"/>
                <w:lang w:bidi="ar"/>
              </w:rPr>
              <w:t>岔口镇</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sz w:val="16"/>
                <w:szCs w:val="16"/>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ascii="Times New Roman" w:hAnsi="Times New Roman" w:eastAsia="仿宋_GB2312"/>
                <w:sz w:val="16"/>
                <w:szCs w:val="16"/>
              </w:rPr>
            </w:pPr>
            <w:r>
              <w:rPr>
                <w:rFonts w:ascii="Times New Roman" w:hAnsi="Times New Roman" w:eastAsia="仿宋_GB2312"/>
                <w:sz w:val="16"/>
                <w:szCs w:val="16"/>
              </w:rPr>
              <w:t>1</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ascii="Times New Roman" w:hAnsi="Times New Roman" w:eastAsia="仿宋_GB2312"/>
                <w:kern w:val="0"/>
                <w:sz w:val="16"/>
                <w:szCs w:val="16"/>
                <w:lang w:bidi="ar"/>
              </w:rPr>
            </w:pPr>
            <w:r>
              <w:rPr>
                <w:rFonts w:ascii="Times New Roman" w:hAnsi="Times New Roman" w:eastAsia="仿宋_GB2312"/>
                <w:kern w:val="0"/>
                <w:sz w:val="16"/>
                <w:szCs w:val="16"/>
                <w:lang w:bidi="ar"/>
              </w:rPr>
              <w:t>650</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ascii="Times New Roman" w:hAnsi="Times New Roman" w:eastAsia="仿宋_GB2312"/>
                <w:sz w:val="16"/>
                <w:szCs w:val="16"/>
              </w:rPr>
            </w:pPr>
            <w:r>
              <w:rPr>
                <w:rFonts w:ascii="Times New Roman" w:hAnsi="Times New Roman" w:eastAsia="仿宋_GB2312"/>
                <w:sz w:val="16"/>
                <w:szCs w:val="16"/>
              </w:rPr>
              <w:t>1</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sz w:val="16"/>
                <w:szCs w:val="16"/>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ascii="Times New Roman" w:hAnsi="Times New Roman" w:eastAsia="仿宋_GB2312"/>
                <w:sz w:val="16"/>
                <w:szCs w:val="16"/>
              </w:rPr>
            </w:pPr>
            <w:r>
              <w:rPr>
                <w:rFonts w:ascii="Times New Roman" w:hAnsi="Times New Roman" w:eastAsia="仿宋_GB2312"/>
                <w:sz w:val="16"/>
                <w:szCs w:val="16"/>
              </w:rPr>
              <w:t>550</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ascii="Times New Roman" w:hAnsi="Times New Roman" w:eastAsia="仿宋_GB2312"/>
                <w:sz w:val="16"/>
                <w:szCs w:val="16"/>
              </w:rPr>
            </w:pPr>
            <w:r>
              <w:rPr>
                <w:rFonts w:ascii="Times New Roman" w:hAnsi="Times New Roman" w:eastAsia="仿宋_GB2312"/>
                <w:sz w:val="16"/>
                <w:szCs w:val="16"/>
              </w:rPr>
              <w:t>380</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ascii="Times New Roman" w:hAnsi="Times New Roman" w:eastAsia="仿宋_GB2312"/>
                <w:sz w:val="16"/>
                <w:szCs w:val="16"/>
              </w:rPr>
            </w:pPr>
            <w:r>
              <w:rPr>
                <w:rFonts w:ascii="Times New Roman" w:hAnsi="Times New Roman" w:eastAsia="仿宋_GB2312"/>
                <w:sz w:val="16"/>
                <w:szCs w:val="16"/>
              </w:rPr>
              <w:t>1</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ascii="Times New Roman" w:hAnsi="Times New Roman" w:eastAsia="仿宋_GB2312"/>
                <w:kern w:val="0"/>
                <w:sz w:val="16"/>
                <w:szCs w:val="16"/>
                <w:lang w:bidi="ar"/>
              </w:rPr>
            </w:pPr>
            <w:r>
              <w:rPr>
                <w:rFonts w:ascii="Times New Roman" w:hAnsi="Times New Roman" w:eastAsia="仿宋_GB2312"/>
                <w:kern w:val="0"/>
                <w:sz w:val="16"/>
                <w:szCs w:val="16"/>
                <w:lang w:bidi="ar"/>
              </w:rPr>
              <w:t>1090</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ascii="Times New Roman" w:hAnsi="Times New Roman" w:eastAsia="仿宋_GB2312"/>
                <w:sz w:val="16"/>
                <w:szCs w:val="16"/>
              </w:rPr>
            </w:pPr>
            <w:r>
              <w:rPr>
                <w:rFonts w:ascii="Times New Roman" w:hAnsi="Times New Roman" w:eastAsia="仿宋_GB2312"/>
                <w:sz w:val="16"/>
                <w:szCs w:val="16"/>
              </w:rPr>
              <w:t>500</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sz w:val="16"/>
                <w:szCs w:val="16"/>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ascii="Times New Roman" w:hAnsi="Times New Roman" w:eastAsia="仿宋_GB2312"/>
                <w:sz w:val="16"/>
                <w:szCs w:val="16"/>
              </w:rPr>
            </w:pPr>
            <w:r>
              <w:rPr>
                <w:rFonts w:ascii="Times New Roman" w:hAnsi="Times New Roman" w:eastAsia="仿宋_GB2312"/>
                <w:sz w:val="16"/>
                <w:szCs w:val="16"/>
              </w:rPr>
              <w:t>1</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sz w:val="16"/>
                <w:szCs w:val="16"/>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sz w:val="16"/>
                <w:szCs w:val="16"/>
              </w:rPr>
            </w:pPr>
          </w:p>
        </w:tc>
        <w:tc>
          <w:tcPr>
            <w:tcW w:w="4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color w:val="000000"/>
                <w:sz w:val="16"/>
                <w:szCs w:val="16"/>
              </w:rPr>
            </w:pPr>
          </w:p>
        </w:tc>
        <w:tc>
          <w:tcPr>
            <w:tcW w:w="6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color w:val="000000"/>
                <w:sz w:val="16"/>
                <w:szCs w:val="16"/>
              </w:rPr>
            </w:pPr>
          </w:p>
        </w:tc>
      </w:tr>
      <w:tr>
        <w:tblPrEx>
          <w:tblCellMar>
            <w:top w:w="0" w:type="dxa"/>
            <w:left w:w="0" w:type="dxa"/>
            <w:bottom w:w="0" w:type="dxa"/>
            <w:right w:w="0" w:type="dxa"/>
          </w:tblCellMar>
        </w:tblPrEx>
        <w:trPr>
          <w:trHeight w:val="90" w:hRule="atLeast"/>
          <w:jc w:val="center"/>
        </w:trPr>
        <w:tc>
          <w:tcPr>
            <w:tcW w:w="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hint="eastAsia" w:ascii="方正仿宋_GBK" w:hAnsi="方正仿宋_GBK" w:eastAsia="方正仿宋_GBK" w:cs="方正仿宋_GBK"/>
                <w:b/>
                <w:bCs/>
                <w:color w:val="000000"/>
                <w:sz w:val="16"/>
                <w:szCs w:val="16"/>
              </w:rPr>
            </w:pPr>
            <w:r>
              <w:rPr>
                <w:rFonts w:hint="eastAsia" w:ascii="方正仿宋_GBK" w:hAnsi="方正仿宋_GBK" w:eastAsia="方正仿宋_GBK" w:cs="方正仿宋_GBK"/>
                <w:b/>
                <w:bCs/>
                <w:color w:val="000000"/>
                <w:kern w:val="0"/>
                <w:sz w:val="16"/>
                <w:szCs w:val="16"/>
                <w:lang w:bidi="ar"/>
              </w:rPr>
              <w:t>璜田乡</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sz w:val="16"/>
                <w:szCs w:val="16"/>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sz w:val="16"/>
                <w:szCs w:val="16"/>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ascii="Times New Roman" w:hAnsi="Times New Roman" w:eastAsia="仿宋_GB2312"/>
                <w:kern w:val="0"/>
                <w:sz w:val="16"/>
                <w:szCs w:val="16"/>
                <w:lang w:bidi="ar"/>
              </w:rPr>
            </w:pPr>
            <w:r>
              <w:rPr>
                <w:rFonts w:ascii="Times New Roman" w:hAnsi="Times New Roman" w:eastAsia="仿宋_GB2312"/>
                <w:kern w:val="0"/>
                <w:sz w:val="16"/>
                <w:szCs w:val="16"/>
                <w:lang w:bidi="ar"/>
              </w:rPr>
              <w:t>300</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ascii="Times New Roman" w:hAnsi="Times New Roman" w:eastAsia="仿宋_GB2312"/>
                <w:sz w:val="16"/>
                <w:szCs w:val="16"/>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sz w:val="16"/>
                <w:szCs w:val="16"/>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ascii="Times New Roman" w:hAnsi="Times New Roman" w:eastAsia="仿宋_GB2312"/>
                <w:sz w:val="16"/>
                <w:szCs w:val="16"/>
              </w:rPr>
            </w:pPr>
            <w:r>
              <w:rPr>
                <w:rFonts w:ascii="Times New Roman" w:hAnsi="Times New Roman" w:eastAsia="仿宋_GB2312"/>
                <w:sz w:val="16"/>
                <w:szCs w:val="16"/>
              </w:rPr>
              <w:t>250</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ascii="Times New Roman" w:hAnsi="Times New Roman" w:eastAsia="仿宋_GB2312"/>
                <w:sz w:val="16"/>
                <w:szCs w:val="16"/>
              </w:rPr>
            </w:pPr>
            <w:r>
              <w:rPr>
                <w:rFonts w:ascii="Times New Roman" w:hAnsi="Times New Roman" w:eastAsia="仿宋_GB2312"/>
                <w:sz w:val="16"/>
                <w:szCs w:val="16"/>
              </w:rPr>
              <w:t>165</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sz w:val="16"/>
                <w:szCs w:val="16"/>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ascii="Times New Roman" w:hAnsi="Times New Roman" w:eastAsia="仿宋_GB2312"/>
                <w:kern w:val="0"/>
                <w:sz w:val="16"/>
                <w:szCs w:val="16"/>
                <w:lang w:bidi="ar"/>
              </w:rPr>
            </w:pPr>
            <w:r>
              <w:rPr>
                <w:rFonts w:ascii="Times New Roman" w:hAnsi="Times New Roman" w:eastAsia="仿宋_GB2312"/>
                <w:kern w:val="0"/>
                <w:sz w:val="16"/>
                <w:szCs w:val="16"/>
                <w:lang w:bidi="ar"/>
              </w:rPr>
              <w:t>250</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ascii="Times New Roman" w:hAnsi="Times New Roman" w:eastAsia="仿宋_GB2312"/>
                <w:sz w:val="16"/>
                <w:szCs w:val="16"/>
              </w:rPr>
            </w:pPr>
            <w:r>
              <w:rPr>
                <w:rFonts w:ascii="Times New Roman" w:hAnsi="Times New Roman" w:eastAsia="仿宋_GB2312"/>
                <w:sz w:val="16"/>
                <w:szCs w:val="16"/>
              </w:rPr>
              <w:t>100</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sz w:val="16"/>
                <w:szCs w:val="16"/>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ascii="Times New Roman" w:hAnsi="Times New Roman" w:eastAsia="仿宋_GB2312"/>
                <w:sz w:val="16"/>
                <w:szCs w:val="16"/>
              </w:rPr>
            </w:pPr>
            <w:r>
              <w:rPr>
                <w:rFonts w:ascii="Times New Roman" w:hAnsi="Times New Roman" w:eastAsia="仿宋_GB2312"/>
                <w:sz w:val="16"/>
                <w:szCs w:val="16"/>
              </w:rPr>
              <w:t>1</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sz w:val="16"/>
                <w:szCs w:val="16"/>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sz w:val="16"/>
                <w:szCs w:val="16"/>
              </w:rPr>
            </w:pPr>
          </w:p>
        </w:tc>
        <w:tc>
          <w:tcPr>
            <w:tcW w:w="4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color w:val="000000"/>
                <w:sz w:val="16"/>
                <w:szCs w:val="16"/>
              </w:rPr>
            </w:pPr>
            <w:r>
              <w:rPr>
                <w:rFonts w:ascii="Times New Roman" w:hAnsi="Times New Roman" w:eastAsia="仿宋_GB2312"/>
                <w:color w:val="000000"/>
                <w:sz w:val="16"/>
                <w:szCs w:val="16"/>
              </w:rPr>
              <w:t xml:space="preserve"> </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color w:val="000000"/>
                <w:sz w:val="16"/>
                <w:szCs w:val="16"/>
              </w:rPr>
            </w:pPr>
          </w:p>
        </w:tc>
        <w:tc>
          <w:tcPr>
            <w:tcW w:w="6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color w:val="000000"/>
                <w:sz w:val="16"/>
                <w:szCs w:val="16"/>
              </w:rPr>
            </w:pPr>
          </w:p>
        </w:tc>
      </w:tr>
      <w:tr>
        <w:tblPrEx>
          <w:tblCellMar>
            <w:top w:w="0" w:type="dxa"/>
            <w:left w:w="0" w:type="dxa"/>
            <w:bottom w:w="0" w:type="dxa"/>
            <w:right w:w="0" w:type="dxa"/>
          </w:tblCellMar>
        </w:tblPrEx>
        <w:trPr>
          <w:trHeight w:val="90" w:hRule="atLeast"/>
          <w:jc w:val="center"/>
        </w:trPr>
        <w:tc>
          <w:tcPr>
            <w:tcW w:w="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hint="eastAsia" w:ascii="方正仿宋_GBK" w:hAnsi="方正仿宋_GBK" w:eastAsia="方正仿宋_GBK" w:cs="方正仿宋_GBK"/>
                <w:b/>
                <w:bCs/>
                <w:color w:val="000000"/>
                <w:sz w:val="16"/>
                <w:szCs w:val="16"/>
              </w:rPr>
            </w:pPr>
            <w:r>
              <w:rPr>
                <w:rFonts w:hint="eastAsia" w:ascii="方正仿宋_GBK" w:hAnsi="方正仿宋_GBK" w:eastAsia="方正仿宋_GBK" w:cs="方正仿宋_GBK"/>
                <w:b/>
                <w:bCs/>
                <w:color w:val="000000"/>
                <w:kern w:val="0"/>
                <w:sz w:val="16"/>
                <w:szCs w:val="16"/>
                <w:lang w:bidi="ar"/>
              </w:rPr>
              <w:t>新溪口乡</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sz w:val="16"/>
                <w:szCs w:val="16"/>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sz w:val="16"/>
                <w:szCs w:val="16"/>
              </w:rPr>
            </w:pPr>
            <w:r>
              <w:rPr>
                <w:rFonts w:ascii="Times New Roman" w:hAnsi="Times New Roman" w:eastAsia="仿宋_GB2312"/>
                <w:sz w:val="16"/>
                <w:szCs w:val="16"/>
              </w:rPr>
              <w:t>1</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ascii="Times New Roman" w:hAnsi="Times New Roman" w:eastAsia="仿宋_GB2312"/>
                <w:kern w:val="0"/>
                <w:sz w:val="16"/>
                <w:szCs w:val="16"/>
                <w:lang w:bidi="ar"/>
              </w:rPr>
            </w:pPr>
            <w:r>
              <w:rPr>
                <w:rFonts w:ascii="Times New Roman" w:hAnsi="Times New Roman" w:eastAsia="仿宋_GB2312"/>
                <w:kern w:val="0"/>
                <w:sz w:val="16"/>
                <w:szCs w:val="16"/>
                <w:lang w:bidi="ar"/>
              </w:rPr>
              <w:t>250</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sz w:val="16"/>
                <w:szCs w:val="16"/>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sz w:val="16"/>
                <w:szCs w:val="16"/>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ascii="Times New Roman" w:hAnsi="Times New Roman" w:eastAsia="仿宋_GB2312"/>
                <w:sz w:val="16"/>
                <w:szCs w:val="16"/>
              </w:rPr>
            </w:pPr>
            <w:r>
              <w:rPr>
                <w:rFonts w:ascii="Times New Roman" w:hAnsi="Times New Roman" w:eastAsia="仿宋_GB2312"/>
                <w:sz w:val="16"/>
                <w:szCs w:val="16"/>
              </w:rPr>
              <w:t>250</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ascii="Times New Roman" w:hAnsi="Times New Roman" w:eastAsia="仿宋_GB2312"/>
                <w:sz w:val="16"/>
                <w:szCs w:val="16"/>
              </w:rPr>
            </w:pPr>
            <w:r>
              <w:rPr>
                <w:rFonts w:ascii="Times New Roman" w:hAnsi="Times New Roman" w:eastAsia="仿宋_GB2312"/>
                <w:sz w:val="16"/>
                <w:szCs w:val="16"/>
              </w:rPr>
              <w:t>170</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sz w:val="16"/>
                <w:szCs w:val="16"/>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ascii="Times New Roman" w:hAnsi="Times New Roman" w:eastAsia="仿宋_GB2312"/>
                <w:kern w:val="0"/>
                <w:sz w:val="16"/>
                <w:szCs w:val="16"/>
                <w:lang w:bidi="ar"/>
              </w:rPr>
            </w:pPr>
            <w:r>
              <w:rPr>
                <w:rFonts w:ascii="Times New Roman" w:hAnsi="Times New Roman" w:eastAsia="仿宋_GB2312"/>
                <w:kern w:val="0"/>
                <w:sz w:val="16"/>
                <w:szCs w:val="16"/>
                <w:lang w:bidi="ar"/>
              </w:rPr>
              <w:t>400</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ascii="Times New Roman" w:hAnsi="Times New Roman" w:eastAsia="仿宋_GB2312"/>
                <w:sz w:val="16"/>
                <w:szCs w:val="16"/>
              </w:rPr>
            </w:pPr>
            <w:r>
              <w:rPr>
                <w:rFonts w:ascii="Times New Roman" w:hAnsi="Times New Roman" w:eastAsia="仿宋_GB2312"/>
                <w:sz w:val="16"/>
                <w:szCs w:val="16"/>
              </w:rPr>
              <w:t>100</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sz w:val="16"/>
                <w:szCs w:val="16"/>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ascii="Times New Roman" w:hAnsi="Times New Roman" w:eastAsia="仿宋_GB2312"/>
                <w:sz w:val="16"/>
                <w:szCs w:val="16"/>
              </w:rPr>
            </w:pPr>
            <w:r>
              <w:rPr>
                <w:rFonts w:ascii="Times New Roman" w:hAnsi="Times New Roman" w:eastAsia="仿宋_GB2312"/>
                <w:sz w:val="16"/>
                <w:szCs w:val="16"/>
              </w:rPr>
              <w:t>1</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sz w:val="16"/>
                <w:szCs w:val="16"/>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sz w:val="16"/>
                <w:szCs w:val="16"/>
              </w:rPr>
            </w:pPr>
          </w:p>
        </w:tc>
        <w:tc>
          <w:tcPr>
            <w:tcW w:w="4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color w:val="000000"/>
                <w:sz w:val="16"/>
                <w:szCs w:val="16"/>
              </w:rPr>
            </w:pPr>
          </w:p>
        </w:tc>
        <w:tc>
          <w:tcPr>
            <w:tcW w:w="6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color w:val="000000"/>
                <w:sz w:val="16"/>
                <w:szCs w:val="16"/>
              </w:rPr>
            </w:pPr>
          </w:p>
        </w:tc>
      </w:tr>
      <w:tr>
        <w:tblPrEx>
          <w:tblCellMar>
            <w:top w:w="0" w:type="dxa"/>
            <w:left w:w="0" w:type="dxa"/>
            <w:bottom w:w="0" w:type="dxa"/>
            <w:right w:w="0" w:type="dxa"/>
          </w:tblCellMar>
        </w:tblPrEx>
        <w:trPr>
          <w:trHeight w:val="90" w:hRule="atLeast"/>
          <w:jc w:val="center"/>
        </w:trPr>
        <w:tc>
          <w:tcPr>
            <w:tcW w:w="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hint="eastAsia" w:ascii="方正仿宋_GBK" w:hAnsi="方正仿宋_GBK" w:eastAsia="方正仿宋_GBK" w:cs="方正仿宋_GBK"/>
                <w:b/>
                <w:bCs/>
                <w:color w:val="000000"/>
                <w:sz w:val="16"/>
                <w:szCs w:val="16"/>
              </w:rPr>
            </w:pPr>
            <w:r>
              <w:rPr>
                <w:rFonts w:hint="eastAsia" w:ascii="方正仿宋_GBK" w:hAnsi="方正仿宋_GBK" w:eastAsia="方正仿宋_GBK" w:cs="方正仿宋_GBK"/>
                <w:b/>
                <w:bCs/>
                <w:color w:val="000000"/>
                <w:kern w:val="0"/>
                <w:sz w:val="16"/>
                <w:szCs w:val="16"/>
                <w:lang w:bidi="ar"/>
              </w:rPr>
              <w:t>小川乡</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sz w:val="16"/>
                <w:szCs w:val="16"/>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sz w:val="16"/>
                <w:szCs w:val="16"/>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ascii="Times New Roman" w:hAnsi="Times New Roman" w:eastAsia="仿宋_GB2312"/>
                <w:kern w:val="0"/>
                <w:sz w:val="16"/>
                <w:szCs w:val="16"/>
                <w:lang w:bidi="ar"/>
              </w:rPr>
            </w:pPr>
            <w:r>
              <w:rPr>
                <w:rFonts w:ascii="Times New Roman" w:hAnsi="Times New Roman" w:eastAsia="仿宋_GB2312"/>
                <w:kern w:val="0"/>
                <w:sz w:val="16"/>
                <w:szCs w:val="16"/>
                <w:lang w:bidi="ar"/>
              </w:rPr>
              <w:t>240</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sz w:val="16"/>
                <w:szCs w:val="16"/>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sz w:val="16"/>
                <w:szCs w:val="16"/>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ascii="Times New Roman" w:hAnsi="Times New Roman" w:eastAsia="仿宋_GB2312"/>
                <w:sz w:val="16"/>
                <w:szCs w:val="16"/>
              </w:rPr>
            </w:pPr>
            <w:r>
              <w:rPr>
                <w:rFonts w:ascii="Times New Roman" w:hAnsi="Times New Roman" w:eastAsia="仿宋_GB2312"/>
                <w:sz w:val="16"/>
                <w:szCs w:val="16"/>
              </w:rPr>
              <w:t>200</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ascii="Times New Roman" w:hAnsi="Times New Roman" w:eastAsia="仿宋_GB2312"/>
                <w:sz w:val="16"/>
                <w:szCs w:val="16"/>
              </w:rPr>
            </w:pPr>
            <w:r>
              <w:rPr>
                <w:rFonts w:ascii="Times New Roman" w:hAnsi="Times New Roman" w:eastAsia="仿宋_GB2312"/>
                <w:sz w:val="16"/>
                <w:szCs w:val="16"/>
              </w:rPr>
              <w:t>120</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sz w:val="16"/>
                <w:szCs w:val="16"/>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ascii="Times New Roman" w:hAnsi="Times New Roman" w:eastAsia="仿宋_GB2312"/>
                <w:kern w:val="0"/>
                <w:sz w:val="16"/>
                <w:szCs w:val="16"/>
                <w:lang w:bidi="ar"/>
              </w:rPr>
            </w:pPr>
            <w:r>
              <w:rPr>
                <w:rFonts w:ascii="Times New Roman" w:hAnsi="Times New Roman" w:eastAsia="仿宋_GB2312"/>
                <w:kern w:val="0"/>
                <w:sz w:val="16"/>
                <w:szCs w:val="16"/>
                <w:lang w:bidi="ar"/>
              </w:rPr>
              <w:t>350</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ascii="Times New Roman" w:hAnsi="Times New Roman" w:eastAsia="仿宋_GB2312"/>
                <w:sz w:val="16"/>
                <w:szCs w:val="16"/>
              </w:rPr>
            </w:pPr>
            <w:r>
              <w:rPr>
                <w:rFonts w:ascii="Times New Roman" w:hAnsi="Times New Roman" w:eastAsia="仿宋_GB2312"/>
                <w:sz w:val="16"/>
                <w:szCs w:val="16"/>
              </w:rPr>
              <w:t>100</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sz w:val="16"/>
                <w:szCs w:val="16"/>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ascii="Times New Roman" w:hAnsi="Times New Roman" w:eastAsia="仿宋_GB2312"/>
                <w:sz w:val="16"/>
                <w:szCs w:val="16"/>
              </w:rPr>
            </w:pPr>
            <w:r>
              <w:rPr>
                <w:rFonts w:ascii="Times New Roman" w:hAnsi="Times New Roman" w:eastAsia="仿宋_GB2312"/>
                <w:sz w:val="16"/>
                <w:szCs w:val="16"/>
              </w:rPr>
              <w:t>1</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sz w:val="16"/>
                <w:szCs w:val="16"/>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sz w:val="16"/>
                <w:szCs w:val="16"/>
              </w:rPr>
            </w:pPr>
          </w:p>
        </w:tc>
        <w:tc>
          <w:tcPr>
            <w:tcW w:w="4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color w:val="000000"/>
                <w:sz w:val="16"/>
                <w:szCs w:val="16"/>
              </w:rPr>
            </w:pPr>
          </w:p>
        </w:tc>
        <w:tc>
          <w:tcPr>
            <w:tcW w:w="6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color w:val="000000"/>
                <w:sz w:val="16"/>
                <w:szCs w:val="16"/>
              </w:rPr>
            </w:pPr>
          </w:p>
        </w:tc>
      </w:tr>
      <w:tr>
        <w:tblPrEx>
          <w:tblCellMar>
            <w:top w:w="0" w:type="dxa"/>
            <w:left w:w="0" w:type="dxa"/>
            <w:bottom w:w="0" w:type="dxa"/>
            <w:right w:w="0" w:type="dxa"/>
          </w:tblCellMar>
        </w:tblPrEx>
        <w:trPr>
          <w:trHeight w:val="90" w:hRule="atLeast"/>
          <w:jc w:val="center"/>
        </w:trPr>
        <w:tc>
          <w:tcPr>
            <w:tcW w:w="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hint="eastAsia" w:ascii="方正仿宋_GBK" w:hAnsi="方正仿宋_GBK" w:eastAsia="方正仿宋_GBK" w:cs="方正仿宋_GBK"/>
                <w:b/>
                <w:bCs/>
                <w:color w:val="000000"/>
                <w:sz w:val="16"/>
                <w:szCs w:val="16"/>
              </w:rPr>
            </w:pPr>
            <w:r>
              <w:rPr>
                <w:rFonts w:hint="eastAsia" w:ascii="方正仿宋_GBK" w:hAnsi="方正仿宋_GBK" w:eastAsia="方正仿宋_GBK" w:cs="方正仿宋_GBK"/>
                <w:b/>
                <w:bCs/>
                <w:color w:val="000000"/>
                <w:kern w:val="0"/>
                <w:sz w:val="16"/>
                <w:szCs w:val="16"/>
                <w:lang w:bidi="ar"/>
              </w:rPr>
              <w:t>武阳乡</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sz w:val="16"/>
                <w:szCs w:val="16"/>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ascii="Times New Roman" w:hAnsi="Times New Roman" w:eastAsia="仿宋_GB2312"/>
                <w:sz w:val="16"/>
                <w:szCs w:val="16"/>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ascii="Times New Roman" w:hAnsi="Times New Roman" w:eastAsia="仿宋_GB2312"/>
                <w:kern w:val="0"/>
                <w:sz w:val="16"/>
                <w:szCs w:val="16"/>
                <w:lang w:bidi="ar"/>
              </w:rPr>
            </w:pPr>
            <w:r>
              <w:rPr>
                <w:rFonts w:ascii="Times New Roman" w:hAnsi="Times New Roman" w:eastAsia="仿宋_GB2312"/>
                <w:kern w:val="0"/>
                <w:sz w:val="16"/>
                <w:szCs w:val="16"/>
                <w:lang w:bidi="ar"/>
              </w:rPr>
              <w:t>90</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sz w:val="16"/>
                <w:szCs w:val="16"/>
              </w:rPr>
            </w:pPr>
            <w:r>
              <w:rPr>
                <w:rFonts w:ascii="Times New Roman" w:hAnsi="Times New Roman" w:eastAsia="仿宋_GB2312"/>
                <w:sz w:val="16"/>
                <w:szCs w:val="16"/>
              </w:rPr>
              <w:t>1</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sz w:val="16"/>
                <w:szCs w:val="16"/>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ascii="Times New Roman" w:hAnsi="Times New Roman" w:eastAsia="仿宋_GB2312"/>
                <w:sz w:val="16"/>
                <w:szCs w:val="16"/>
              </w:rPr>
            </w:pPr>
            <w:r>
              <w:rPr>
                <w:rFonts w:ascii="Times New Roman" w:hAnsi="Times New Roman" w:eastAsia="仿宋_GB2312"/>
                <w:sz w:val="16"/>
                <w:szCs w:val="16"/>
              </w:rPr>
              <w:t>80</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ascii="Times New Roman" w:hAnsi="Times New Roman" w:eastAsia="仿宋_GB2312"/>
                <w:sz w:val="16"/>
                <w:szCs w:val="16"/>
              </w:rPr>
            </w:pPr>
            <w:r>
              <w:rPr>
                <w:rFonts w:ascii="Times New Roman" w:hAnsi="Times New Roman" w:eastAsia="仿宋_GB2312"/>
                <w:sz w:val="16"/>
                <w:szCs w:val="16"/>
              </w:rPr>
              <w:t>50</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sz w:val="16"/>
                <w:szCs w:val="16"/>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ascii="Times New Roman" w:hAnsi="Times New Roman" w:eastAsia="仿宋_GB2312"/>
                <w:kern w:val="0"/>
                <w:sz w:val="16"/>
                <w:szCs w:val="16"/>
                <w:lang w:bidi="ar"/>
              </w:rPr>
            </w:pPr>
            <w:r>
              <w:rPr>
                <w:rFonts w:ascii="Times New Roman" w:hAnsi="Times New Roman" w:eastAsia="仿宋_GB2312"/>
                <w:kern w:val="0"/>
                <w:sz w:val="16"/>
                <w:szCs w:val="16"/>
                <w:lang w:bidi="ar"/>
              </w:rPr>
              <w:t>45</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ascii="Times New Roman" w:hAnsi="Times New Roman" w:eastAsia="仿宋_GB2312"/>
                <w:sz w:val="16"/>
                <w:szCs w:val="16"/>
              </w:rPr>
            </w:pPr>
            <w:r>
              <w:rPr>
                <w:rFonts w:ascii="Times New Roman" w:hAnsi="Times New Roman" w:eastAsia="仿宋_GB2312"/>
                <w:sz w:val="16"/>
                <w:szCs w:val="16"/>
              </w:rPr>
              <w:t>100</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sz w:val="16"/>
                <w:szCs w:val="16"/>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ascii="Times New Roman" w:hAnsi="Times New Roman" w:eastAsia="仿宋_GB2312"/>
                <w:sz w:val="16"/>
                <w:szCs w:val="16"/>
              </w:rPr>
            </w:pPr>
            <w:r>
              <w:rPr>
                <w:rFonts w:ascii="Times New Roman" w:hAnsi="Times New Roman" w:eastAsia="仿宋_GB2312"/>
                <w:sz w:val="16"/>
                <w:szCs w:val="16"/>
              </w:rPr>
              <w:t>1</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sz w:val="16"/>
                <w:szCs w:val="16"/>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sz w:val="16"/>
                <w:szCs w:val="16"/>
              </w:rPr>
            </w:pPr>
          </w:p>
        </w:tc>
        <w:tc>
          <w:tcPr>
            <w:tcW w:w="4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color w:val="000000"/>
                <w:sz w:val="16"/>
                <w:szCs w:val="16"/>
              </w:rPr>
            </w:pPr>
          </w:p>
        </w:tc>
        <w:tc>
          <w:tcPr>
            <w:tcW w:w="6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color w:val="000000"/>
                <w:sz w:val="16"/>
                <w:szCs w:val="16"/>
              </w:rPr>
            </w:pPr>
          </w:p>
        </w:tc>
      </w:tr>
      <w:tr>
        <w:tblPrEx>
          <w:tblCellMar>
            <w:top w:w="0" w:type="dxa"/>
            <w:left w:w="0" w:type="dxa"/>
            <w:bottom w:w="0" w:type="dxa"/>
            <w:right w:w="0" w:type="dxa"/>
          </w:tblCellMar>
        </w:tblPrEx>
        <w:trPr>
          <w:trHeight w:val="90" w:hRule="atLeast"/>
          <w:jc w:val="center"/>
        </w:trPr>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hint="eastAsia" w:ascii="方正仿宋_GBK" w:hAnsi="方正仿宋_GBK" w:eastAsia="方正仿宋_GBK" w:cs="方正仿宋_GBK"/>
                <w:b/>
                <w:bCs/>
                <w:color w:val="000000"/>
                <w:sz w:val="16"/>
                <w:szCs w:val="16"/>
              </w:rPr>
            </w:pPr>
            <w:r>
              <w:rPr>
                <w:rFonts w:hint="eastAsia" w:ascii="方正仿宋_GBK" w:hAnsi="方正仿宋_GBK" w:eastAsia="方正仿宋_GBK" w:cs="方正仿宋_GBK"/>
                <w:b/>
                <w:bCs/>
                <w:color w:val="000000"/>
                <w:kern w:val="0"/>
                <w:sz w:val="16"/>
                <w:szCs w:val="16"/>
                <w:lang w:bidi="ar"/>
              </w:rPr>
              <w:t>桂林</w:t>
            </w:r>
            <w:r>
              <w:rPr>
                <w:rFonts w:hint="eastAsia" w:ascii="方正仿宋_GBK" w:hAnsi="方正仿宋_GBK" w:eastAsia="方正仿宋_GBK" w:cs="方正仿宋_GBK"/>
                <w:b/>
                <w:bCs/>
                <w:color w:val="000000"/>
                <w:kern w:val="0"/>
                <w:sz w:val="16"/>
                <w:szCs w:val="16"/>
                <w:lang w:bidi="ar"/>
              </w:rPr>
              <w:br w:type="textWrapping"/>
            </w:r>
            <w:r>
              <w:rPr>
                <w:rFonts w:hint="eastAsia" w:ascii="方正仿宋_GBK" w:hAnsi="方正仿宋_GBK" w:eastAsia="方正仿宋_GBK" w:cs="方正仿宋_GBK"/>
                <w:b/>
                <w:bCs/>
                <w:color w:val="000000"/>
                <w:kern w:val="0"/>
                <w:sz w:val="16"/>
                <w:szCs w:val="16"/>
                <w:lang w:bidi="ar"/>
              </w:rPr>
              <w:t>国有林场</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sz w:val="16"/>
                <w:szCs w:val="16"/>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sz w:val="16"/>
                <w:szCs w:val="16"/>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ascii="Times New Roman" w:hAnsi="Times New Roman" w:eastAsia="仿宋_GB2312"/>
                <w:kern w:val="0"/>
                <w:sz w:val="16"/>
                <w:szCs w:val="16"/>
                <w:lang w:bidi="ar"/>
              </w:rPr>
            </w:pPr>
            <w:r>
              <w:rPr>
                <w:rFonts w:ascii="Times New Roman" w:hAnsi="Times New Roman" w:eastAsia="仿宋_GB2312"/>
                <w:kern w:val="0"/>
                <w:sz w:val="16"/>
                <w:szCs w:val="16"/>
                <w:lang w:bidi="ar"/>
              </w:rPr>
              <w:t>45</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ascii="Times New Roman" w:hAnsi="Times New Roman" w:eastAsia="仿宋_GB2312"/>
                <w:sz w:val="16"/>
                <w:szCs w:val="16"/>
              </w:rPr>
            </w:pPr>
            <w:r>
              <w:rPr>
                <w:rFonts w:ascii="Times New Roman" w:hAnsi="Times New Roman" w:eastAsia="仿宋_GB2312"/>
                <w:sz w:val="16"/>
                <w:szCs w:val="16"/>
              </w:rPr>
              <w:t>1</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sz w:val="16"/>
                <w:szCs w:val="16"/>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ascii="Times New Roman" w:hAnsi="Times New Roman" w:eastAsia="仿宋_GB2312"/>
                <w:sz w:val="16"/>
                <w:szCs w:val="16"/>
              </w:rPr>
            </w:pPr>
            <w:r>
              <w:rPr>
                <w:rFonts w:ascii="Times New Roman" w:hAnsi="Times New Roman" w:eastAsia="仿宋_GB2312"/>
                <w:sz w:val="16"/>
                <w:szCs w:val="16"/>
              </w:rPr>
              <w:t>4</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ascii="Times New Roman" w:hAnsi="Times New Roman" w:eastAsia="仿宋_GB2312"/>
                <w:sz w:val="16"/>
                <w:szCs w:val="16"/>
              </w:rPr>
            </w:pPr>
            <w:r>
              <w:rPr>
                <w:rFonts w:ascii="Times New Roman" w:hAnsi="Times New Roman" w:eastAsia="仿宋_GB2312"/>
                <w:sz w:val="16"/>
                <w:szCs w:val="16"/>
              </w:rPr>
              <w:t>2</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ascii="Times New Roman" w:hAnsi="Times New Roman" w:eastAsia="仿宋_GB2312"/>
                <w:sz w:val="16"/>
                <w:szCs w:val="16"/>
              </w:rPr>
            </w:pPr>
            <w:r>
              <w:rPr>
                <w:rFonts w:ascii="Times New Roman" w:hAnsi="Times New Roman" w:eastAsia="仿宋_GB2312"/>
                <w:sz w:val="16"/>
                <w:szCs w:val="16"/>
              </w:rPr>
              <w:t>1</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ascii="Times New Roman" w:hAnsi="Times New Roman" w:eastAsia="仿宋_GB2312"/>
                <w:kern w:val="0"/>
                <w:sz w:val="16"/>
                <w:szCs w:val="16"/>
                <w:lang w:bidi="ar"/>
              </w:rPr>
            </w:pPr>
            <w:r>
              <w:rPr>
                <w:rFonts w:ascii="Times New Roman" w:hAnsi="Times New Roman" w:eastAsia="仿宋_GB2312"/>
                <w:kern w:val="0"/>
                <w:sz w:val="16"/>
                <w:szCs w:val="16"/>
                <w:lang w:bidi="ar"/>
              </w:rPr>
              <w:t>10</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sz w:val="16"/>
                <w:szCs w:val="16"/>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sz w:val="16"/>
                <w:szCs w:val="16"/>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sz w:val="16"/>
                <w:szCs w:val="16"/>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sz w:val="16"/>
                <w:szCs w:val="16"/>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sz w:val="16"/>
                <w:szCs w:val="16"/>
              </w:rPr>
            </w:pPr>
          </w:p>
        </w:tc>
        <w:tc>
          <w:tcPr>
            <w:tcW w:w="4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color w:val="000000"/>
                <w:sz w:val="16"/>
                <w:szCs w:val="16"/>
              </w:rPr>
            </w:pPr>
          </w:p>
        </w:tc>
        <w:tc>
          <w:tcPr>
            <w:tcW w:w="6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color w:val="000000"/>
                <w:sz w:val="16"/>
                <w:szCs w:val="16"/>
              </w:rPr>
            </w:pPr>
          </w:p>
        </w:tc>
      </w:tr>
      <w:tr>
        <w:tblPrEx>
          <w:tblCellMar>
            <w:top w:w="0" w:type="dxa"/>
            <w:left w:w="0" w:type="dxa"/>
            <w:bottom w:w="0" w:type="dxa"/>
            <w:right w:w="0" w:type="dxa"/>
          </w:tblCellMar>
        </w:tblPrEx>
        <w:trPr>
          <w:trHeight w:val="90" w:hRule="atLeast"/>
          <w:jc w:val="center"/>
        </w:trPr>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hint="eastAsia" w:ascii="方正仿宋_GBK" w:hAnsi="方正仿宋_GBK" w:eastAsia="方正仿宋_GBK" w:cs="方正仿宋_GBK"/>
                <w:b/>
                <w:bCs/>
                <w:color w:val="000000"/>
                <w:kern w:val="0"/>
                <w:sz w:val="16"/>
                <w:szCs w:val="16"/>
                <w:lang w:bidi="ar"/>
              </w:rPr>
            </w:pPr>
            <w:r>
              <w:rPr>
                <w:rFonts w:hint="eastAsia" w:ascii="方正仿宋_GBK" w:hAnsi="方正仿宋_GBK" w:eastAsia="方正仿宋_GBK" w:cs="方正仿宋_GBK"/>
                <w:b/>
                <w:bCs/>
                <w:color w:val="000000"/>
                <w:kern w:val="0"/>
                <w:sz w:val="16"/>
                <w:szCs w:val="16"/>
                <w:lang w:bidi="ar"/>
              </w:rPr>
              <w:t>深渡镇</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sz w:val="16"/>
                <w:szCs w:val="16"/>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sz w:val="16"/>
                <w:szCs w:val="16"/>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ascii="Times New Roman" w:hAnsi="Times New Roman" w:eastAsia="仿宋_GB2312"/>
                <w:kern w:val="0"/>
                <w:sz w:val="16"/>
                <w:szCs w:val="16"/>
                <w:lang w:bidi="ar"/>
              </w:rPr>
            </w:pPr>
            <w:r>
              <w:rPr>
                <w:rFonts w:ascii="Times New Roman" w:hAnsi="Times New Roman" w:eastAsia="仿宋_GB2312"/>
                <w:kern w:val="0"/>
                <w:sz w:val="16"/>
                <w:szCs w:val="16"/>
                <w:lang w:bidi="ar"/>
              </w:rPr>
              <w:t>30</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ascii="Times New Roman" w:hAnsi="Times New Roman" w:eastAsia="仿宋_GB2312"/>
                <w:kern w:val="0"/>
                <w:sz w:val="16"/>
                <w:szCs w:val="16"/>
                <w:lang w:bidi="ar"/>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sz w:val="16"/>
                <w:szCs w:val="16"/>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ascii="Times New Roman" w:hAnsi="Times New Roman" w:eastAsia="仿宋_GB2312"/>
                <w:kern w:val="0"/>
                <w:sz w:val="16"/>
                <w:szCs w:val="16"/>
                <w:lang w:bidi="ar"/>
              </w:rPr>
            </w:pPr>
            <w:r>
              <w:rPr>
                <w:rFonts w:ascii="Times New Roman" w:hAnsi="Times New Roman" w:eastAsia="仿宋_GB2312"/>
                <w:kern w:val="0"/>
                <w:sz w:val="16"/>
                <w:szCs w:val="16"/>
                <w:lang w:bidi="ar"/>
              </w:rPr>
              <w:t>30</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ascii="Times New Roman" w:hAnsi="Times New Roman" w:eastAsia="仿宋_GB2312"/>
                <w:kern w:val="0"/>
                <w:sz w:val="16"/>
                <w:szCs w:val="16"/>
                <w:lang w:bidi="ar"/>
              </w:rPr>
            </w:pPr>
            <w:r>
              <w:rPr>
                <w:rFonts w:ascii="Times New Roman" w:hAnsi="Times New Roman" w:eastAsia="仿宋_GB2312"/>
                <w:kern w:val="0"/>
                <w:sz w:val="16"/>
                <w:szCs w:val="16"/>
                <w:lang w:bidi="ar"/>
              </w:rPr>
              <w:t>10</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ascii="Times New Roman" w:hAnsi="Times New Roman" w:eastAsia="仿宋_GB2312"/>
                <w:kern w:val="0"/>
                <w:sz w:val="16"/>
                <w:szCs w:val="16"/>
                <w:lang w:bidi="ar"/>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ascii="Times New Roman" w:hAnsi="Times New Roman" w:eastAsia="仿宋_GB2312"/>
                <w:kern w:val="0"/>
                <w:sz w:val="16"/>
                <w:szCs w:val="16"/>
                <w:lang w:bidi="ar"/>
              </w:rPr>
            </w:pPr>
            <w:r>
              <w:rPr>
                <w:rFonts w:ascii="Times New Roman" w:hAnsi="Times New Roman" w:eastAsia="仿宋_GB2312"/>
                <w:kern w:val="0"/>
                <w:sz w:val="16"/>
                <w:szCs w:val="16"/>
                <w:lang w:bidi="ar"/>
              </w:rPr>
              <w:t>5</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sz w:val="16"/>
                <w:szCs w:val="16"/>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sz w:val="16"/>
                <w:szCs w:val="16"/>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sz w:val="16"/>
                <w:szCs w:val="16"/>
              </w:rPr>
            </w:pPr>
            <w:r>
              <w:rPr>
                <w:rFonts w:ascii="Times New Roman" w:hAnsi="Times New Roman" w:eastAsia="仿宋_GB2312"/>
                <w:sz w:val="16"/>
                <w:szCs w:val="16"/>
              </w:rPr>
              <w:t>1</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sz w:val="16"/>
                <w:szCs w:val="16"/>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sz w:val="16"/>
                <w:szCs w:val="16"/>
              </w:rPr>
            </w:pPr>
          </w:p>
        </w:tc>
        <w:tc>
          <w:tcPr>
            <w:tcW w:w="4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color w:val="000000"/>
                <w:sz w:val="16"/>
                <w:szCs w:val="16"/>
              </w:rPr>
            </w:pPr>
          </w:p>
        </w:tc>
        <w:tc>
          <w:tcPr>
            <w:tcW w:w="6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color w:val="000000"/>
                <w:sz w:val="16"/>
                <w:szCs w:val="16"/>
              </w:rPr>
            </w:pPr>
          </w:p>
        </w:tc>
      </w:tr>
      <w:tr>
        <w:tblPrEx>
          <w:tblCellMar>
            <w:top w:w="0" w:type="dxa"/>
            <w:left w:w="0" w:type="dxa"/>
            <w:bottom w:w="0" w:type="dxa"/>
            <w:right w:w="0" w:type="dxa"/>
          </w:tblCellMar>
        </w:tblPrEx>
        <w:trPr>
          <w:trHeight w:val="90" w:hRule="atLeast"/>
          <w:jc w:val="center"/>
        </w:trPr>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hint="eastAsia" w:ascii="方正仿宋_GBK" w:hAnsi="方正仿宋_GBK" w:eastAsia="方正仿宋_GBK" w:cs="方正仿宋_GBK"/>
                <w:b/>
                <w:bCs/>
                <w:color w:val="000000"/>
                <w:kern w:val="0"/>
                <w:sz w:val="16"/>
                <w:szCs w:val="16"/>
                <w:lang w:bidi="ar"/>
              </w:rPr>
            </w:pPr>
            <w:r>
              <w:rPr>
                <w:rFonts w:hint="eastAsia" w:ascii="方正仿宋_GBK" w:hAnsi="方正仿宋_GBK" w:eastAsia="方正仿宋_GBK" w:cs="方正仿宋_GBK"/>
                <w:b/>
                <w:bCs/>
                <w:color w:val="000000"/>
                <w:kern w:val="0"/>
                <w:sz w:val="16"/>
                <w:szCs w:val="16"/>
                <w:lang w:bidi="ar"/>
              </w:rPr>
              <w:t>街口镇</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sz w:val="16"/>
                <w:szCs w:val="16"/>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sz w:val="16"/>
                <w:szCs w:val="16"/>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ascii="Times New Roman" w:hAnsi="Times New Roman" w:eastAsia="仿宋_GB2312"/>
                <w:kern w:val="0"/>
                <w:sz w:val="16"/>
                <w:szCs w:val="16"/>
                <w:lang w:bidi="ar"/>
              </w:rPr>
            </w:pPr>
            <w:r>
              <w:rPr>
                <w:rFonts w:ascii="Times New Roman" w:hAnsi="Times New Roman" w:eastAsia="仿宋_GB2312"/>
                <w:kern w:val="0"/>
                <w:sz w:val="16"/>
                <w:szCs w:val="16"/>
                <w:lang w:bidi="ar"/>
              </w:rPr>
              <w:t>30</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ascii="Times New Roman" w:hAnsi="Times New Roman" w:eastAsia="仿宋_GB2312"/>
                <w:kern w:val="0"/>
                <w:sz w:val="16"/>
                <w:szCs w:val="16"/>
                <w:lang w:bidi="ar"/>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sz w:val="16"/>
                <w:szCs w:val="16"/>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ascii="Times New Roman" w:hAnsi="Times New Roman" w:eastAsia="仿宋_GB2312"/>
                <w:kern w:val="0"/>
                <w:sz w:val="16"/>
                <w:szCs w:val="16"/>
                <w:lang w:bidi="ar"/>
              </w:rPr>
            </w:pPr>
            <w:r>
              <w:rPr>
                <w:rFonts w:ascii="Times New Roman" w:hAnsi="Times New Roman" w:eastAsia="仿宋_GB2312"/>
                <w:kern w:val="0"/>
                <w:sz w:val="16"/>
                <w:szCs w:val="16"/>
                <w:lang w:bidi="ar"/>
              </w:rPr>
              <w:t>30</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ascii="Times New Roman" w:hAnsi="Times New Roman" w:eastAsia="仿宋_GB2312"/>
                <w:kern w:val="0"/>
                <w:sz w:val="16"/>
                <w:szCs w:val="16"/>
                <w:lang w:bidi="ar"/>
              </w:rPr>
            </w:pPr>
            <w:r>
              <w:rPr>
                <w:rFonts w:ascii="Times New Roman" w:hAnsi="Times New Roman" w:eastAsia="仿宋_GB2312"/>
                <w:kern w:val="0"/>
                <w:sz w:val="16"/>
                <w:szCs w:val="16"/>
                <w:lang w:bidi="ar"/>
              </w:rPr>
              <w:t>20</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ascii="Times New Roman" w:hAnsi="Times New Roman" w:eastAsia="仿宋_GB2312"/>
                <w:kern w:val="0"/>
                <w:sz w:val="16"/>
                <w:szCs w:val="16"/>
                <w:lang w:bidi="ar"/>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ascii="Times New Roman" w:hAnsi="Times New Roman" w:eastAsia="仿宋_GB2312"/>
                <w:kern w:val="0"/>
                <w:sz w:val="16"/>
                <w:szCs w:val="16"/>
                <w:lang w:bidi="ar"/>
              </w:rPr>
            </w:pPr>
            <w:r>
              <w:rPr>
                <w:rFonts w:ascii="Times New Roman" w:hAnsi="Times New Roman" w:eastAsia="仿宋_GB2312"/>
                <w:kern w:val="0"/>
                <w:sz w:val="16"/>
                <w:szCs w:val="16"/>
                <w:lang w:bidi="ar"/>
              </w:rPr>
              <w:t>45</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sz w:val="16"/>
                <w:szCs w:val="16"/>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sz w:val="16"/>
                <w:szCs w:val="16"/>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sz w:val="16"/>
                <w:szCs w:val="16"/>
              </w:rPr>
            </w:pPr>
            <w:r>
              <w:rPr>
                <w:rFonts w:ascii="Times New Roman" w:hAnsi="Times New Roman" w:eastAsia="仿宋_GB2312"/>
                <w:sz w:val="16"/>
                <w:szCs w:val="16"/>
              </w:rPr>
              <w:t>1</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sz w:val="16"/>
                <w:szCs w:val="16"/>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sz w:val="16"/>
                <w:szCs w:val="16"/>
              </w:rPr>
            </w:pPr>
          </w:p>
        </w:tc>
        <w:tc>
          <w:tcPr>
            <w:tcW w:w="4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color w:val="000000"/>
                <w:sz w:val="16"/>
                <w:szCs w:val="16"/>
              </w:rPr>
            </w:pPr>
          </w:p>
        </w:tc>
        <w:tc>
          <w:tcPr>
            <w:tcW w:w="6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color w:val="000000"/>
                <w:sz w:val="16"/>
                <w:szCs w:val="16"/>
              </w:rPr>
            </w:pPr>
          </w:p>
        </w:tc>
      </w:tr>
      <w:tr>
        <w:tblPrEx>
          <w:tblCellMar>
            <w:top w:w="0" w:type="dxa"/>
            <w:left w:w="0" w:type="dxa"/>
            <w:bottom w:w="0" w:type="dxa"/>
            <w:right w:w="0" w:type="dxa"/>
          </w:tblCellMar>
        </w:tblPrEx>
        <w:trPr>
          <w:trHeight w:val="90" w:hRule="atLeast"/>
          <w:jc w:val="center"/>
        </w:trPr>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hint="eastAsia" w:ascii="方正仿宋_GBK" w:hAnsi="方正仿宋_GBK" w:eastAsia="方正仿宋_GBK" w:cs="方正仿宋_GBK"/>
                <w:b/>
                <w:bCs/>
                <w:color w:val="000000"/>
                <w:kern w:val="0"/>
                <w:sz w:val="16"/>
                <w:szCs w:val="16"/>
                <w:lang w:bidi="ar"/>
              </w:rPr>
            </w:pPr>
            <w:r>
              <w:rPr>
                <w:rFonts w:hint="eastAsia" w:ascii="方正仿宋_GBK" w:hAnsi="方正仿宋_GBK" w:eastAsia="方正仿宋_GBK" w:cs="方正仿宋_GBK"/>
                <w:b/>
                <w:bCs/>
                <w:color w:val="000000"/>
                <w:kern w:val="0"/>
                <w:sz w:val="16"/>
                <w:szCs w:val="16"/>
                <w:lang w:bidi="ar"/>
              </w:rPr>
              <w:t>许村镇</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sz w:val="16"/>
                <w:szCs w:val="16"/>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sz w:val="16"/>
                <w:szCs w:val="16"/>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ascii="Times New Roman" w:hAnsi="Times New Roman" w:eastAsia="仿宋_GB2312"/>
                <w:kern w:val="0"/>
                <w:sz w:val="16"/>
                <w:szCs w:val="16"/>
                <w:lang w:bidi="ar"/>
              </w:rPr>
            </w:pPr>
            <w:r>
              <w:rPr>
                <w:rFonts w:ascii="Times New Roman" w:hAnsi="Times New Roman" w:eastAsia="仿宋_GB2312"/>
                <w:kern w:val="0"/>
                <w:sz w:val="16"/>
                <w:szCs w:val="16"/>
                <w:lang w:bidi="ar"/>
              </w:rPr>
              <w:t>30</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ascii="Times New Roman" w:hAnsi="Times New Roman" w:eastAsia="仿宋_GB2312"/>
                <w:kern w:val="0"/>
                <w:sz w:val="16"/>
                <w:szCs w:val="16"/>
                <w:lang w:bidi="ar"/>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sz w:val="16"/>
                <w:szCs w:val="16"/>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ascii="Times New Roman" w:hAnsi="Times New Roman" w:eastAsia="仿宋_GB2312"/>
                <w:kern w:val="0"/>
                <w:sz w:val="16"/>
                <w:szCs w:val="16"/>
                <w:lang w:bidi="ar"/>
              </w:rPr>
            </w:pPr>
            <w:r>
              <w:rPr>
                <w:rFonts w:ascii="Times New Roman" w:hAnsi="Times New Roman" w:eastAsia="仿宋_GB2312"/>
                <w:kern w:val="0"/>
                <w:sz w:val="16"/>
                <w:szCs w:val="16"/>
                <w:lang w:bidi="ar"/>
              </w:rPr>
              <w:t>30</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ascii="Times New Roman" w:hAnsi="Times New Roman" w:eastAsia="仿宋_GB2312"/>
                <w:kern w:val="0"/>
                <w:sz w:val="16"/>
                <w:szCs w:val="16"/>
                <w:lang w:bidi="ar"/>
              </w:rPr>
            </w:pPr>
            <w:r>
              <w:rPr>
                <w:rFonts w:ascii="Times New Roman" w:hAnsi="Times New Roman" w:eastAsia="仿宋_GB2312"/>
                <w:kern w:val="0"/>
                <w:sz w:val="16"/>
                <w:szCs w:val="16"/>
                <w:lang w:bidi="ar"/>
              </w:rPr>
              <w:t>10</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ascii="Times New Roman" w:hAnsi="Times New Roman" w:eastAsia="仿宋_GB2312"/>
                <w:kern w:val="0"/>
                <w:sz w:val="16"/>
                <w:szCs w:val="16"/>
                <w:lang w:bidi="ar"/>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ascii="Times New Roman" w:hAnsi="Times New Roman" w:eastAsia="仿宋_GB2312"/>
                <w:kern w:val="0"/>
                <w:sz w:val="16"/>
                <w:szCs w:val="16"/>
                <w:lang w:bidi="ar"/>
              </w:rPr>
            </w:pPr>
            <w:r>
              <w:rPr>
                <w:rFonts w:ascii="Times New Roman" w:hAnsi="Times New Roman" w:eastAsia="仿宋_GB2312"/>
                <w:kern w:val="0"/>
                <w:sz w:val="16"/>
                <w:szCs w:val="16"/>
                <w:lang w:bidi="ar"/>
              </w:rPr>
              <w:t>30</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sz w:val="16"/>
                <w:szCs w:val="16"/>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sz w:val="16"/>
                <w:szCs w:val="16"/>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sz w:val="16"/>
                <w:szCs w:val="16"/>
              </w:rPr>
            </w:pPr>
            <w:r>
              <w:rPr>
                <w:rFonts w:ascii="Times New Roman" w:hAnsi="Times New Roman" w:eastAsia="仿宋_GB2312"/>
                <w:sz w:val="16"/>
                <w:szCs w:val="16"/>
              </w:rPr>
              <w:t>1</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sz w:val="16"/>
                <w:szCs w:val="16"/>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sz w:val="16"/>
                <w:szCs w:val="16"/>
              </w:rPr>
            </w:pPr>
          </w:p>
        </w:tc>
        <w:tc>
          <w:tcPr>
            <w:tcW w:w="4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color w:val="000000"/>
                <w:sz w:val="16"/>
                <w:szCs w:val="16"/>
              </w:rPr>
            </w:pPr>
          </w:p>
        </w:tc>
        <w:tc>
          <w:tcPr>
            <w:tcW w:w="6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color w:val="000000"/>
                <w:sz w:val="16"/>
                <w:szCs w:val="16"/>
              </w:rPr>
            </w:pPr>
          </w:p>
        </w:tc>
      </w:tr>
      <w:tr>
        <w:tblPrEx>
          <w:tblCellMar>
            <w:top w:w="0" w:type="dxa"/>
            <w:left w:w="0" w:type="dxa"/>
            <w:bottom w:w="0" w:type="dxa"/>
            <w:right w:w="0" w:type="dxa"/>
          </w:tblCellMar>
        </w:tblPrEx>
        <w:trPr>
          <w:trHeight w:val="90" w:hRule="atLeast"/>
          <w:jc w:val="center"/>
        </w:trPr>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hint="eastAsia" w:ascii="方正仿宋_GBK" w:hAnsi="方正仿宋_GBK" w:eastAsia="方正仿宋_GBK" w:cs="方正仿宋_GBK"/>
                <w:b/>
                <w:bCs/>
                <w:color w:val="000000"/>
                <w:kern w:val="0"/>
                <w:sz w:val="16"/>
                <w:szCs w:val="16"/>
                <w:lang w:bidi="ar"/>
              </w:rPr>
            </w:pPr>
            <w:r>
              <w:rPr>
                <w:rFonts w:hint="eastAsia" w:ascii="方正仿宋_GBK" w:hAnsi="方正仿宋_GBK" w:eastAsia="方正仿宋_GBK" w:cs="方正仿宋_GBK"/>
                <w:b/>
                <w:bCs/>
                <w:color w:val="000000"/>
                <w:kern w:val="0"/>
                <w:sz w:val="16"/>
                <w:szCs w:val="16"/>
                <w:lang w:bidi="ar"/>
              </w:rPr>
              <w:t>霞坑镇</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sz w:val="16"/>
                <w:szCs w:val="16"/>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sz w:val="16"/>
                <w:szCs w:val="16"/>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ascii="Times New Roman" w:hAnsi="Times New Roman" w:eastAsia="仿宋_GB2312"/>
                <w:kern w:val="0"/>
                <w:sz w:val="16"/>
                <w:szCs w:val="16"/>
                <w:lang w:bidi="ar"/>
              </w:rPr>
            </w:pPr>
            <w:r>
              <w:rPr>
                <w:rFonts w:ascii="Times New Roman" w:hAnsi="Times New Roman" w:eastAsia="仿宋_GB2312"/>
                <w:kern w:val="0"/>
                <w:sz w:val="16"/>
                <w:szCs w:val="16"/>
                <w:lang w:bidi="ar"/>
              </w:rPr>
              <w:t>25</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ascii="Times New Roman" w:hAnsi="Times New Roman" w:eastAsia="仿宋_GB2312"/>
                <w:kern w:val="0"/>
                <w:sz w:val="16"/>
                <w:szCs w:val="16"/>
                <w:lang w:bidi="ar"/>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sz w:val="16"/>
                <w:szCs w:val="16"/>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ascii="Times New Roman" w:hAnsi="Times New Roman" w:eastAsia="仿宋_GB2312"/>
                <w:kern w:val="0"/>
                <w:sz w:val="16"/>
                <w:szCs w:val="16"/>
                <w:lang w:bidi="ar"/>
              </w:rPr>
            </w:pPr>
            <w:r>
              <w:rPr>
                <w:rFonts w:ascii="Times New Roman" w:hAnsi="Times New Roman" w:eastAsia="仿宋_GB2312"/>
                <w:kern w:val="0"/>
                <w:sz w:val="16"/>
                <w:szCs w:val="16"/>
                <w:lang w:bidi="ar"/>
              </w:rPr>
              <w:t>20</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ascii="Times New Roman" w:hAnsi="Times New Roman" w:eastAsia="仿宋_GB2312"/>
                <w:kern w:val="0"/>
                <w:sz w:val="16"/>
                <w:szCs w:val="16"/>
                <w:lang w:bidi="ar"/>
              </w:rPr>
            </w:pPr>
            <w:r>
              <w:rPr>
                <w:rFonts w:ascii="Times New Roman" w:hAnsi="Times New Roman" w:eastAsia="仿宋_GB2312"/>
                <w:kern w:val="0"/>
                <w:sz w:val="16"/>
                <w:szCs w:val="16"/>
                <w:lang w:bidi="ar"/>
              </w:rPr>
              <w:t>10</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ascii="Times New Roman" w:hAnsi="Times New Roman" w:eastAsia="仿宋_GB2312"/>
                <w:kern w:val="0"/>
                <w:sz w:val="16"/>
                <w:szCs w:val="16"/>
                <w:lang w:bidi="ar"/>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ascii="Times New Roman" w:hAnsi="Times New Roman" w:eastAsia="仿宋_GB2312"/>
                <w:kern w:val="0"/>
                <w:sz w:val="16"/>
                <w:szCs w:val="16"/>
                <w:lang w:bidi="ar"/>
              </w:rPr>
            </w:pPr>
            <w:r>
              <w:rPr>
                <w:rFonts w:ascii="Times New Roman" w:hAnsi="Times New Roman" w:eastAsia="仿宋_GB2312"/>
                <w:kern w:val="0"/>
                <w:sz w:val="16"/>
                <w:szCs w:val="16"/>
                <w:lang w:bidi="ar"/>
              </w:rPr>
              <w:t>25</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sz w:val="16"/>
                <w:szCs w:val="16"/>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sz w:val="16"/>
                <w:szCs w:val="16"/>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sz w:val="16"/>
                <w:szCs w:val="16"/>
              </w:rPr>
            </w:pPr>
            <w:r>
              <w:rPr>
                <w:rFonts w:ascii="Times New Roman" w:hAnsi="Times New Roman" w:eastAsia="仿宋_GB2312"/>
                <w:sz w:val="16"/>
                <w:szCs w:val="16"/>
              </w:rPr>
              <w:t>1</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sz w:val="16"/>
                <w:szCs w:val="16"/>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sz w:val="16"/>
                <w:szCs w:val="16"/>
              </w:rPr>
            </w:pPr>
          </w:p>
        </w:tc>
        <w:tc>
          <w:tcPr>
            <w:tcW w:w="4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color w:val="000000"/>
                <w:sz w:val="16"/>
                <w:szCs w:val="16"/>
              </w:rPr>
            </w:pPr>
          </w:p>
        </w:tc>
        <w:tc>
          <w:tcPr>
            <w:tcW w:w="6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color w:val="000000"/>
                <w:sz w:val="16"/>
                <w:szCs w:val="16"/>
              </w:rPr>
            </w:pPr>
          </w:p>
        </w:tc>
      </w:tr>
      <w:tr>
        <w:tblPrEx>
          <w:tblCellMar>
            <w:top w:w="0" w:type="dxa"/>
            <w:left w:w="0" w:type="dxa"/>
            <w:bottom w:w="0" w:type="dxa"/>
            <w:right w:w="0" w:type="dxa"/>
          </w:tblCellMar>
        </w:tblPrEx>
        <w:trPr>
          <w:trHeight w:val="90" w:hRule="atLeast"/>
          <w:jc w:val="center"/>
        </w:trPr>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hint="eastAsia" w:ascii="方正仿宋_GBK" w:hAnsi="方正仿宋_GBK" w:eastAsia="方正仿宋_GBK" w:cs="方正仿宋_GBK"/>
                <w:b/>
                <w:bCs/>
                <w:color w:val="000000"/>
                <w:kern w:val="0"/>
                <w:sz w:val="16"/>
                <w:szCs w:val="16"/>
                <w:lang w:bidi="ar"/>
              </w:rPr>
            </w:pPr>
            <w:r>
              <w:rPr>
                <w:rFonts w:hint="eastAsia" w:ascii="方正仿宋_GBK" w:hAnsi="方正仿宋_GBK" w:eastAsia="方正仿宋_GBK" w:cs="方正仿宋_GBK"/>
                <w:b/>
                <w:bCs/>
                <w:color w:val="000000"/>
                <w:kern w:val="0"/>
                <w:sz w:val="16"/>
                <w:szCs w:val="16"/>
                <w:lang w:bidi="ar"/>
              </w:rPr>
              <w:t>昌溪乡</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sz w:val="16"/>
                <w:szCs w:val="16"/>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sz w:val="16"/>
                <w:szCs w:val="16"/>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ascii="Times New Roman" w:hAnsi="Times New Roman" w:eastAsia="仿宋_GB2312"/>
                <w:kern w:val="0"/>
                <w:sz w:val="16"/>
                <w:szCs w:val="16"/>
                <w:lang w:bidi="ar"/>
              </w:rPr>
            </w:pPr>
            <w:r>
              <w:rPr>
                <w:rFonts w:ascii="Times New Roman" w:hAnsi="Times New Roman" w:eastAsia="仿宋_GB2312"/>
                <w:kern w:val="0"/>
                <w:sz w:val="16"/>
                <w:szCs w:val="16"/>
                <w:lang w:bidi="ar"/>
              </w:rPr>
              <w:t>5</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ascii="Times New Roman" w:hAnsi="Times New Roman" w:eastAsia="仿宋_GB2312"/>
                <w:kern w:val="0"/>
                <w:sz w:val="16"/>
                <w:szCs w:val="16"/>
                <w:lang w:bidi="ar"/>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sz w:val="16"/>
                <w:szCs w:val="16"/>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ascii="Times New Roman" w:hAnsi="Times New Roman" w:eastAsia="仿宋_GB2312"/>
                <w:kern w:val="0"/>
                <w:sz w:val="16"/>
                <w:szCs w:val="16"/>
                <w:lang w:bidi="ar"/>
              </w:rPr>
            </w:pPr>
            <w:r>
              <w:rPr>
                <w:rFonts w:ascii="Times New Roman" w:hAnsi="Times New Roman" w:eastAsia="仿宋_GB2312"/>
                <w:kern w:val="0"/>
                <w:sz w:val="16"/>
                <w:szCs w:val="16"/>
                <w:lang w:bidi="ar"/>
              </w:rPr>
              <w:t>3</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ascii="Times New Roman" w:hAnsi="Times New Roman" w:eastAsia="仿宋_GB2312"/>
                <w:kern w:val="0"/>
                <w:sz w:val="16"/>
                <w:szCs w:val="16"/>
                <w:lang w:bidi="ar"/>
              </w:rPr>
            </w:pPr>
            <w:r>
              <w:rPr>
                <w:rFonts w:ascii="Times New Roman" w:hAnsi="Times New Roman" w:eastAsia="仿宋_GB2312"/>
                <w:kern w:val="0"/>
                <w:sz w:val="16"/>
                <w:szCs w:val="16"/>
                <w:lang w:bidi="ar"/>
              </w:rPr>
              <w:t>2</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ascii="Times New Roman" w:hAnsi="Times New Roman" w:eastAsia="仿宋_GB2312"/>
                <w:kern w:val="0"/>
                <w:sz w:val="16"/>
                <w:szCs w:val="16"/>
                <w:lang w:bidi="ar"/>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ascii="Times New Roman" w:hAnsi="Times New Roman" w:eastAsia="仿宋_GB2312"/>
                <w:kern w:val="0"/>
                <w:sz w:val="16"/>
                <w:szCs w:val="16"/>
                <w:lang w:bidi="ar"/>
              </w:rPr>
            </w:pPr>
            <w:r>
              <w:rPr>
                <w:rFonts w:ascii="Times New Roman" w:hAnsi="Times New Roman" w:eastAsia="仿宋_GB2312"/>
                <w:kern w:val="0"/>
                <w:sz w:val="16"/>
                <w:szCs w:val="16"/>
                <w:lang w:bidi="ar"/>
              </w:rPr>
              <w:t>5</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sz w:val="16"/>
                <w:szCs w:val="16"/>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sz w:val="16"/>
                <w:szCs w:val="16"/>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sz w:val="16"/>
                <w:szCs w:val="16"/>
              </w:rPr>
            </w:pPr>
            <w:r>
              <w:rPr>
                <w:rFonts w:ascii="Times New Roman" w:hAnsi="Times New Roman" w:eastAsia="仿宋_GB2312"/>
                <w:sz w:val="16"/>
                <w:szCs w:val="16"/>
              </w:rPr>
              <w:t>1</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sz w:val="16"/>
                <w:szCs w:val="16"/>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sz w:val="16"/>
                <w:szCs w:val="16"/>
              </w:rPr>
            </w:pPr>
          </w:p>
        </w:tc>
        <w:tc>
          <w:tcPr>
            <w:tcW w:w="4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color w:val="000000"/>
                <w:sz w:val="16"/>
                <w:szCs w:val="16"/>
              </w:rPr>
            </w:pPr>
          </w:p>
        </w:tc>
        <w:tc>
          <w:tcPr>
            <w:tcW w:w="6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color w:val="000000"/>
                <w:sz w:val="16"/>
                <w:szCs w:val="16"/>
              </w:rPr>
            </w:pPr>
          </w:p>
        </w:tc>
      </w:tr>
      <w:tr>
        <w:tblPrEx>
          <w:tblCellMar>
            <w:top w:w="0" w:type="dxa"/>
            <w:left w:w="0" w:type="dxa"/>
            <w:bottom w:w="0" w:type="dxa"/>
            <w:right w:w="0" w:type="dxa"/>
          </w:tblCellMar>
        </w:tblPrEx>
        <w:trPr>
          <w:trHeight w:val="90" w:hRule="atLeast"/>
          <w:jc w:val="center"/>
        </w:trPr>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hint="eastAsia" w:ascii="方正仿宋_GBK" w:hAnsi="方正仿宋_GBK" w:eastAsia="方正仿宋_GBK" w:cs="方正仿宋_GBK"/>
                <w:b/>
                <w:bCs/>
                <w:color w:val="000000"/>
                <w:kern w:val="0"/>
                <w:sz w:val="16"/>
                <w:szCs w:val="16"/>
                <w:lang w:bidi="ar"/>
              </w:rPr>
            </w:pPr>
            <w:r>
              <w:rPr>
                <w:rFonts w:hint="eastAsia" w:ascii="方正仿宋_GBK" w:hAnsi="方正仿宋_GBK" w:eastAsia="方正仿宋_GBK" w:cs="方正仿宋_GBK"/>
                <w:b/>
                <w:bCs/>
                <w:color w:val="000000"/>
                <w:kern w:val="0"/>
                <w:sz w:val="16"/>
                <w:szCs w:val="16"/>
                <w:lang w:bidi="ar"/>
              </w:rPr>
              <w:t>上丰乡</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sz w:val="16"/>
                <w:szCs w:val="16"/>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sz w:val="16"/>
                <w:szCs w:val="16"/>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ascii="Times New Roman" w:hAnsi="Times New Roman" w:eastAsia="仿宋_GB2312"/>
                <w:kern w:val="0"/>
                <w:sz w:val="16"/>
                <w:szCs w:val="16"/>
                <w:lang w:bidi="ar"/>
              </w:rPr>
            </w:pPr>
            <w:r>
              <w:rPr>
                <w:rFonts w:ascii="Times New Roman" w:hAnsi="Times New Roman" w:eastAsia="仿宋_GB2312"/>
                <w:kern w:val="0"/>
                <w:sz w:val="16"/>
                <w:szCs w:val="16"/>
                <w:lang w:bidi="ar"/>
              </w:rPr>
              <w:t>5</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ascii="Times New Roman" w:hAnsi="Times New Roman" w:eastAsia="仿宋_GB2312"/>
                <w:kern w:val="0"/>
                <w:sz w:val="16"/>
                <w:szCs w:val="16"/>
                <w:lang w:bidi="ar"/>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sz w:val="16"/>
                <w:szCs w:val="16"/>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ascii="Times New Roman" w:hAnsi="Times New Roman" w:eastAsia="仿宋_GB2312"/>
                <w:kern w:val="0"/>
                <w:sz w:val="16"/>
                <w:szCs w:val="16"/>
                <w:lang w:bidi="ar"/>
              </w:rPr>
            </w:pPr>
            <w:r>
              <w:rPr>
                <w:rFonts w:ascii="Times New Roman" w:hAnsi="Times New Roman" w:eastAsia="仿宋_GB2312"/>
                <w:kern w:val="0"/>
                <w:sz w:val="16"/>
                <w:szCs w:val="16"/>
                <w:lang w:bidi="ar"/>
              </w:rPr>
              <w:t>3</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ascii="Times New Roman" w:hAnsi="Times New Roman" w:eastAsia="仿宋_GB2312"/>
                <w:kern w:val="0"/>
                <w:sz w:val="16"/>
                <w:szCs w:val="16"/>
                <w:lang w:bidi="ar"/>
              </w:rPr>
            </w:pPr>
            <w:r>
              <w:rPr>
                <w:rFonts w:ascii="Times New Roman" w:hAnsi="Times New Roman" w:eastAsia="仿宋_GB2312"/>
                <w:kern w:val="0"/>
                <w:sz w:val="16"/>
                <w:szCs w:val="16"/>
                <w:lang w:bidi="ar"/>
              </w:rPr>
              <w:t>1</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ascii="Times New Roman" w:hAnsi="Times New Roman" w:eastAsia="仿宋_GB2312"/>
                <w:kern w:val="0"/>
                <w:sz w:val="16"/>
                <w:szCs w:val="16"/>
                <w:lang w:bidi="ar"/>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textAlignment w:val="center"/>
              <w:rPr>
                <w:rFonts w:ascii="Times New Roman" w:hAnsi="Times New Roman" w:eastAsia="仿宋_GB2312"/>
                <w:kern w:val="0"/>
                <w:sz w:val="16"/>
                <w:szCs w:val="16"/>
                <w:lang w:bidi="ar"/>
              </w:rPr>
            </w:pPr>
            <w:r>
              <w:rPr>
                <w:rFonts w:ascii="Times New Roman" w:hAnsi="Times New Roman" w:eastAsia="仿宋_GB2312"/>
                <w:kern w:val="0"/>
                <w:sz w:val="16"/>
                <w:szCs w:val="16"/>
                <w:lang w:bidi="ar"/>
              </w:rPr>
              <w:t>10</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sz w:val="16"/>
                <w:szCs w:val="16"/>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sz w:val="16"/>
                <w:szCs w:val="16"/>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sz w:val="16"/>
                <w:szCs w:val="16"/>
              </w:rPr>
            </w:pPr>
            <w:r>
              <w:rPr>
                <w:rFonts w:ascii="Times New Roman" w:hAnsi="Times New Roman" w:eastAsia="仿宋_GB2312"/>
                <w:sz w:val="16"/>
                <w:szCs w:val="16"/>
              </w:rPr>
              <w:t>1</w:t>
            </w: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sz w:val="16"/>
                <w:szCs w:val="16"/>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sz w:val="16"/>
                <w:szCs w:val="16"/>
              </w:rPr>
            </w:pPr>
          </w:p>
        </w:tc>
        <w:tc>
          <w:tcPr>
            <w:tcW w:w="4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color w:val="000000"/>
                <w:sz w:val="16"/>
                <w:szCs w:val="16"/>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color w:val="000000"/>
                <w:sz w:val="16"/>
                <w:szCs w:val="16"/>
              </w:rPr>
            </w:pPr>
          </w:p>
        </w:tc>
        <w:tc>
          <w:tcPr>
            <w:tcW w:w="6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pacing w:line="590" w:lineRule="exact"/>
              <w:jc w:val="center"/>
              <w:rPr>
                <w:rFonts w:ascii="Times New Roman" w:hAnsi="Times New Roman" w:eastAsia="仿宋_GB2312"/>
                <w:color w:val="000000"/>
                <w:sz w:val="16"/>
                <w:szCs w:val="16"/>
              </w:rPr>
            </w:pPr>
          </w:p>
        </w:tc>
      </w:tr>
    </w:tbl>
    <w:p>
      <w:pPr>
        <w:pStyle w:val="2"/>
        <w:keepNext w:val="0"/>
        <w:keepLines w:val="0"/>
        <w:pageBreakBefore w:val="0"/>
        <w:kinsoku/>
        <w:wordWrap/>
        <w:overflowPunct/>
        <w:topLinePunct w:val="0"/>
        <w:bidi w:val="0"/>
        <w:spacing w:line="590" w:lineRule="exact"/>
        <w:rPr>
          <w:rFonts w:hint="default" w:ascii="Times New Roman" w:hAnsi="Times New Roman" w:cs="Times New Roman"/>
          <w:kern w:val="2"/>
          <w:lang w:val="en-US" w:eastAsia="zh-CN" w:bidi="ar-SA"/>
        </w:rPr>
      </w:pPr>
    </w:p>
    <w:p>
      <w:pPr>
        <w:pStyle w:val="2"/>
        <w:keepNext w:val="0"/>
        <w:keepLines w:val="0"/>
        <w:pageBreakBefore w:val="0"/>
        <w:kinsoku/>
        <w:wordWrap/>
        <w:overflowPunct/>
        <w:topLinePunct w:val="0"/>
        <w:bidi w:val="0"/>
        <w:spacing w:line="590" w:lineRule="exact"/>
        <w:rPr>
          <w:rFonts w:hint="default" w:ascii="Times New Roman" w:hAnsi="Times New Roman" w:cs="Times New Roman"/>
          <w:kern w:val="2"/>
          <w:lang w:val="en-US" w:eastAsia="zh-CN" w:bidi="ar-SA"/>
        </w:rPr>
      </w:pPr>
    </w:p>
    <w:p>
      <w:pPr>
        <w:pStyle w:val="2"/>
        <w:keepNext w:val="0"/>
        <w:keepLines w:val="0"/>
        <w:pageBreakBefore w:val="0"/>
        <w:kinsoku/>
        <w:wordWrap/>
        <w:overflowPunct/>
        <w:topLinePunct w:val="0"/>
        <w:bidi w:val="0"/>
        <w:spacing w:line="590" w:lineRule="exact"/>
        <w:rPr>
          <w:rFonts w:hint="default" w:ascii="Times New Roman" w:hAnsi="Times New Roman" w:cs="Times New Roman"/>
          <w:kern w:val="2"/>
          <w:lang w:val="en-US" w:eastAsia="zh-CN" w:bidi="ar-SA"/>
        </w:rPr>
      </w:pPr>
    </w:p>
    <w:p>
      <w:pPr>
        <w:keepNext w:val="0"/>
        <w:keepLines w:val="0"/>
        <w:pageBreakBefore w:val="0"/>
        <w:widowControl/>
        <w:kinsoku/>
        <w:wordWrap/>
        <w:overflowPunct/>
        <w:topLinePunct w:val="0"/>
        <w:autoSpaceDE/>
        <w:autoSpaceDN/>
        <w:bidi w:val="0"/>
        <w:adjustRightInd/>
        <w:snapToGrid/>
        <w:spacing w:line="590" w:lineRule="exact"/>
        <w:jc w:val="center"/>
        <w:textAlignment w:val="baseline"/>
        <w:rPr>
          <w:rFonts w:hint="eastAsia" w:ascii="方正小标宋_GBK" w:hAnsi="方正小标宋_GBK" w:eastAsia="方正小标宋_GBK" w:cs="方正小标宋_GBK"/>
          <w:sz w:val="44"/>
          <w:szCs w:val="44"/>
          <w:lang w:bidi="zh-CN"/>
        </w:rPr>
      </w:pPr>
      <w:r>
        <w:rPr>
          <w:rFonts w:hint="eastAsia" w:ascii="方正黑体_GBK" w:hAnsi="方正黑体_GBK" w:eastAsia="方正黑体_GBK" w:cs="方正黑体_GBK"/>
          <w:snapToGrid w:val="0"/>
          <w:color w:val="000000"/>
          <w:kern w:val="0"/>
          <w:sz w:val="32"/>
          <w:szCs w:val="32"/>
          <w:lang w:bidi="ar"/>
        </w:rPr>
        <w:t>附件3：</w:t>
      </w:r>
      <w:r>
        <w:rPr>
          <w:rFonts w:hint="eastAsia" w:ascii="方正小标宋_GBK" w:hAnsi="方正小标宋_GBK" w:eastAsia="方正小标宋_GBK" w:cs="方正小标宋_GBK"/>
          <w:bCs/>
          <w:sz w:val="44"/>
          <w:szCs w:val="44"/>
        </w:rPr>
        <w:t>歙县山核桃产业生态治理项目申报表</w:t>
      </w:r>
    </w:p>
    <w:p>
      <w:pPr>
        <w:keepNext w:val="0"/>
        <w:keepLines w:val="0"/>
        <w:pageBreakBefore w:val="0"/>
        <w:kinsoku/>
        <w:wordWrap/>
        <w:overflowPunct/>
        <w:topLinePunct w:val="0"/>
        <w:bidi w:val="0"/>
        <w:spacing w:line="590" w:lineRule="exact"/>
        <w:jc w:val="left"/>
        <w:rPr>
          <w:rFonts w:hint="eastAsia" w:ascii="方正黑体_GBK" w:hAnsi="方正黑体_GBK" w:eastAsia="方正黑体_GBK" w:cs="方正黑体_GBK"/>
          <w:sz w:val="32"/>
          <w:szCs w:val="32"/>
        </w:rPr>
      </w:pPr>
    </w:p>
    <w:p>
      <w:pPr>
        <w:keepNext w:val="0"/>
        <w:keepLines w:val="0"/>
        <w:pageBreakBefore w:val="0"/>
        <w:widowControl/>
        <w:kinsoku/>
        <w:wordWrap/>
        <w:overflowPunct/>
        <w:topLinePunct w:val="0"/>
        <w:autoSpaceDE/>
        <w:autoSpaceDN/>
        <w:bidi w:val="0"/>
        <w:adjustRightInd/>
        <w:snapToGrid/>
        <w:spacing w:line="590" w:lineRule="exact"/>
        <w:jc w:val="center"/>
        <w:textAlignment w:val="baseline"/>
        <w:rPr>
          <w:rFonts w:hint="eastAsia" w:ascii="方正黑体_GBK" w:hAnsi="方正黑体_GBK" w:eastAsia="方正黑体_GBK" w:cs="方正黑体_GBK"/>
          <w:snapToGrid w:val="0"/>
          <w:color w:val="000000"/>
          <w:kern w:val="0"/>
          <w:sz w:val="32"/>
          <w:szCs w:val="32"/>
          <w:lang w:bidi="ar"/>
        </w:rPr>
      </w:pPr>
    </w:p>
    <w:tbl>
      <w:tblPr>
        <w:tblStyle w:val="17"/>
        <w:tblpPr w:leftFromText="180" w:rightFromText="180" w:vertAnchor="page" w:horzAnchor="margin" w:tblpXSpec="center" w:tblpY="3201"/>
        <w:tblW w:w="8872" w:type="dxa"/>
        <w:tblInd w:w="8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87"/>
        <w:gridCol w:w="2704"/>
        <w:gridCol w:w="2244"/>
        <w:gridCol w:w="15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1" w:hRule="atLeast"/>
        </w:trPr>
        <w:tc>
          <w:tcPr>
            <w:tcW w:w="2387" w:type="dxa"/>
            <w:noWrap w:val="0"/>
            <w:vAlign w:val="top"/>
          </w:tcPr>
          <w:p>
            <w:pPr>
              <w:pStyle w:val="34"/>
              <w:keepNext w:val="0"/>
              <w:keepLines w:val="0"/>
              <w:pageBreakBefore w:val="0"/>
              <w:kinsoku/>
              <w:wordWrap/>
              <w:overflowPunct/>
              <w:topLinePunct w:val="0"/>
              <w:bidi w:val="0"/>
              <w:spacing w:before="172" w:line="590" w:lineRule="exact"/>
              <w:ind w:right="202"/>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485" w:type="dxa"/>
            <w:gridSpan w:val="3"/>
            <w:noWrap w:val="0"/>
            <w:vAlign w:val="top"/>
          </w:tcPr>
          <w:p>
            <w:pPr>
              <w:pStyle w:val="34"/>
              <w:keepNext w:val="0"/>
              <w:keepLines w:val="0"/>
              <w:pageBreakBefore w:val="0"/>
              <w:kinsoku/>
              <w:wordWrap/>
              <w:overflowPunct/>
              <w:topLinePunct w:val="0"/>
              <w:bidi w:val="0"/>
              <w:spacing w:line="590" w:lineRule="exact"/>
              <w:rPr>
                <w:rFonts w:hint="eastAsia" w:ascii="方正仿宋_GBK" w:hAnsi="方正仿宋_GBK" w:eastAsia="方正仿宋_GBK" w:cs="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8" w:hRule="atLeast"/>
        </w:trPr>
        <w:tc>
          <w:tcPr>
            <w:tcW w:w="2387" w:type="dxa"/>
            <w:noWrap w:val="0"/>
            <w:vAlign w:val="center"/>
          </w:tcPr>
          <w:p>
            <w:pPr>
              <w:pStyle w:val="34"/>
              <w:keepNext w:val="0"/>
              <w:keepLines w:val="0"/>
              <w:pageBreakBefore w:val="0"/>
              <w:kinsoku/>
              <w:wordWrap/>
              <w:overflowPunct/>
              <w:topLinePunct w:val="0"/>
              <w:bidi w:val="0"/>
              <w:spacing w:line="590" w:lineRule="exact"/>
              <w:ind w:right="202"/>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项目属性</w:t>
            </w:r>
          </w:p>
        </w:tc>
        <w:tc>
          <w:tcPr>
            <w:tcW w:w="6485" w:type="dxa"/>
            <w:gridSpan w:val="3"/>
            <w:noWrap w:val="0"/>
            <w:vAlign w:val="top"/>
          </w:tcPr>
          <w:p>
            <w:pPr>
              <w:pStyle w:val="34"/>
              <w:keepNext w:val="0"/>
              <w:keepLines w:val="0"/>
              <w:pageBreakBefore w:val="0"/>
              <w:tabs>
                <w:tab w:val="left" w:pos="3018"/>
              </w:tabs>
              <w:kinsoku/>
              <w:wordWrap/>
              <w:overflowPunct/>
              <w:topLinePunct w:val="0"/>
              <w:bidi w:val="0"/>
              <w:spacing w:before="131" w:line="590" w:lineRule="exact"/>
              <w:ind w:left="107"/>
              <w:rPr>
                <w:rFonts w:hint="eastAsia" w:ascii="方正仿宋_GBK" w:hAnsi="方正仿宋_GBK" w:eastAsia="方正仿宋_GBK" w:cs="方正仿宋_GBK"/>
                <w:sz w:val="24"/>
              </w:rPr>
            </w:pPr>
            <w:r>
              <w:rPr>
                <w:rFonts w:hint="eastAsia" w:ascii="方正仿宋_GBK" w:hAnsi="方正仿宋_GBK" w:eastAsia="方正仿宋_GBK" w:cs="方正仿宋_GBK"/>
                <w:spacing w:val="-22"/>
                <w:sz w:val="24"/>
              </w:rPr>
              <w:t>〇生态治理　　　</w:t>
            </w:r>
            <w:r>
              <w:rPr>
                <w:rFonts w:hint="eastAsia" w:ascii="方正仿宋_GBK" w:hAnsi="方正仿宋_GBK" w:eastAsia="方正仿宋_GBK" w:cs="方正仿宋_GBK"/>
                <w:spacing w:val="-24"/>
                <w:sz w:val="24"/>
              </w:rPr>
              <w:t>〇</w:t>
            </w:r>
            <w:r>
              <w:rPr>
                <w:rFonts w:hint="eastAsia" w:ascii="方正仿宋_GBK" w:hAnsi="方正仿宋_GBK" w:eastAsia="方正仿宋_GBK" w:cs="方正仿宋_GBK"/>
                <w:spacing w:val="-22"/>
                <w:sz w:val="24"/>
              </w:rPr>
              <w:t>安全采收</w:t>
            </w:r>
            <w:r>
              <w:rPr>
                <w:rFonts w:hint="eastAsia" w:ascii="方正仿宋_GBK" w:hAnsi="方正仿宋_GBK" w:eastAsia="方正仿宋_GBK" w:cs="方正仿宋_GBK"/>
                <w:sz w:val="24"/>
              </w:rPr>
              <w:t>　　</w:t>
            </w:r>
            <w:r>
              <w:rPr>
                <w:rFonts w:hint="eastAsia" w:ascii="方正仿宋_GBK" w:hAnsi="方正仿宋_GBK" w:eastAsia="方正仿宋_GBK" w:cs="方正仿宋_GBK"/>
                <w:spacing w:val="-24"/>
                <w:sz w:val="24"/>
              </w:rPr>
              <w:t>〇</w:t>
            </w:r>
            <w:r>
              <w:rPr>
                <w:rFonts w:hint="eastAsia" w:ascii="方正仿宋_GBK" w:hAnsi="方正仿宋_GBK" w:eastAsia="方正仿宋_GBK" w:cs="方正仿宋_GBK"/>
                <w:sz w:val="24"/>
              </w:rPr>
              <w:t>主体培育（含加工企业）</w:t>
            </w:r>
          </w:p>
          <w:p>
            <w:pPr>
              <w:pStyle w:val="34"/>
              <w:keepNext w:val="0"/>
              <w:keepLines w:val="0"/>
              <w:pageBreakBefore w:val="0"/>
              <w:kinsoku/>
              <w:wordWrap/>
              <w:overflowPunct/>
              <w:topLinePunct w:val="0"/>
              <w:bidi w:val="0"/>
              <w:spacing w:before="2" w:line="590" w:lineRule="exact"/>
              <w:rPr>
                <w:rFonts w:hint="eastAsia" w:ascii="方正仿宋_GBK" w:hAnsi="方正仿宋_GBK" w:eastAsia="方正仿宋_GBK" w:cs="方正仿宋_GBK"/>
                <w:sz w:val="15"/>
              </w:rPr>
            </w:pPr>
          </w:p>
          <w:p>
            <w:pPr>
              <w:pStyle w:val="34"/>
              <w:keepNext w:val="0"/>
              <w:keepLines w:val="0"/>
              <w:pageBreakBefore w:val="0"/>
              <w:tabs>
                <w:tab w:val="left" w:pos="2046"/>
              </w:tabs>
              <w:kinsoku/>
              <w:wordWrap/>
              <w:overflowPunct/>
              <w:topLinePunct w:val="0"/>
              <w:bidi w:val="0"/>
              <w:spacing w:line="590" w:lineRule="exact"/>
              <w:ind w:left="107"/>
              <w:rPr>
                <w:rFonts w:hint="eastAsia" w:ascii="方正仿宋_GBK" w:hAnsi="方正仿宋_GBK" w:eastAsia="方正仿宋_GBK" w:cs="方正仿宋_GBK"/>
                <w:sz w:val="24"/>
              </w:rPr>
            </w:pPr>
            <w:r>
              <w:rPr>
                <w:rFonts w:hint="eastAsia" w:ascii="方正仿宋_GBK" w:hAnsi="方正仿宋_GBK" w:eastAsia="方正仿宋_GBK" w:cs="方正仿宋_GBK"/>
                <w:spacing w:val="-22"/>
                <w:sz w:val="24"/>
              </w:rPr>
              <w:t>〇科技创新　　　〇品牌建设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5" w:hRule="atLeast"/>
        </w:trPr>
        <w:tc>
          <w:tcPr>
            <w:tcW w:w="2387" w:type="dxa"/>
            <w:noWrap w:val="0"/>
            <w:vAlign w:val="top"/>
          </w:tcPr>
          <w:p>
            <w:pPr>
              <w:pStyle w:val="34"/>
              <w:keepNext w:val="0"/>
              <w:keepLines w:val="0"/>
              <w:pageBreakBefore w:val="0"/>
              <w:kinsoku/>
              <w:wordWrap/>
              <w:overflowPunct/>
              <w:topLinePunct w:val="0"/>
              <w:bidi w:val="0"/>
              <w:spacing w:before="142" w:line="590" w:lineRule="exact"/>
              <w:ind w:right="322"/>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申报单位全称</w:t>
            </w:r>
          </w:p>
          <w:p>
            <w:pPr>
              <w:pStyle w:val="34"/>
              <w:keepNext w:val="0"/>
              <w:keepLines w:val="0"/>
              <w:pageBreakBefore w:val="0"/>
              <w:kinsoku/>
              <w:wordWrap/>
              <w:overflowPunct/>
              <w:topLinePunct w:val="0"/>
              <w:bidi w:val="0"/>
              <w:spacing w:before="142" w:line="590" w:lineRule="exact"/>
              <w:ind w:right="322"/>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或专业大户姓名</w:t>
            </w:r>
          </w:p>
        </w:tc>
        <w:tc>
          <w:tcPr>
            <w:tcW w:w="6485" w:type="dxa"/>
            <w:gridSpan w:val="3"/>
            <w:noWrap w:val="0"/>
            <w:vAlign w:val="top"/>
          </w:tcPr>
          <w:p>
            <w:pPr>
              <w:pStyle w:val="34"/>
              <w:keepNext w:val="0"/>
              <w:keepLines w:val="0"/>
              <w:pageBreakBefore w:val="0"/>
              <w:kinsoku/>
              <w:wordWrap/>
              <w:overflowPunct/>
              <w:topLinePunct w:val="0"/>
              <w:bidi w:val="0"/>
              <w:spacing w:line="590" w:lineRule="exact"/>
              <w:rPr>
                <w:rFonts w:hint="eastAsia" w:ascii="方正仿宋_GBK" w:hAnsi="方正仿宋_GBK" w:eastAsia="方正仿宋_GBK" w:cs="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5" w:hRule="atLeast"/>
        </w:trPr>
        <w:tc>
          <w:tcPr>
            <w:tcW w:w="2387" w:type="dxa"/>
            <w:noWrap w:val="0"/>
            <w:vAlign w:val="top"/>
          </w:tcPr>
          <w:p>
            <w:pPr>
              <w:pStyle w:val="34"/>
              <w:keepNext w:val="0"/>
              <w:keepLines w:val="0"/>
              <w:pageBreakBefore w:val="0"/>
              <w:kinsoku/>
              <w:wordWrap/>
              <w:overflowPunct/>
              <w:topLinePunct w:val="0"/>
              <w:bidi w:val="0"/>
              <w:spacing w:before="142" w:line="59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工商营业执照号码</w:t>
            </w:r>
          </w:p>
          <w:p>
            <w:pPr>
              <w:pStyle w:val="34"/>
              <w:keepNext w:val="0"/>
              <w:keepLines w:val="0"/>
              <w:pageBreakBefore w:val="0"/>
              <w:kinsoku/>
              <w:wordWrap/>
              <w:overflowPunct/>
              <w:topLinePunct w:val="0"/>
              <w:bidi w:val="0"/>
              <w:spacing w:before="53" w:line="59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（个人身份证号码）</w:t>
            </w:r>
          </w:p>
        </w:tc>
        <w:tc>
          <w:tcPr>
            <w:tcW w:w="6485" w:type="dxa"/>
            <w:gridSpan w:val="3"/>
            <w:noWrap w:val="0"/>
            <w:vAlign w:val="top"/>
          </w:tcPr>
          <w:p>
            <w:pPr>
              <w:pStyle w:val="34"/>
              <w:keepNext w:val="0"/>
              <w:keepLines w:val="0"/>
              <w:pageBreakBefore w:val="0"/>
              <w:kinsoku/>
              <w:wordWrap/>
              <w:overflowPunct/>
              <w:topLinePunct w:val="0"/>
              <w:bidi w:val="0"/>
              <w:spacing w:line="590" w:lineRule="exact"/>
              <w:rPr>
                <w:rFonts w:hint="eastAsia" w:ascii="方正仿宋_GBK" w:hAnsi="方正仿宋_GBK" w:eastAsia="方正仿宋_GBK" w:cs="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387" w:type="dxa"/>
            <w:noWrap w:val="0"/>
            <w:vAlign w:val="center"/>
          </w:tcPr>
          <w:p>
            <w:pPr>
              <w:pStyle w:val="34"/>
              <w:keepNext w:val="0"/>
              <w:keepLines w:val="0"/>
              <w:pageBreakBefore w:val="0"/>
              <w:kinsoku/>
              <w:wordWrap/>
              <w:overflowPunct/>
              <w:topLinePunct w:val="0"/>
              <w:bidi w:val="0"/>
              <w:spacing w:line="590" w:lineRule="exact"/>
              <w:ind w:right="202"/>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项目负责人</w:t>
            </w:r>
          </w:p>
        </w:tc>
        <w:tc>
          <w:tcPr>
            <w:tcW w:w="2704" w:type="dxa"/>
            <w:noWrap w:val="0"/>
            <w:vAlign w:val="center"/>
          </w:tcPr>
          <w:p>
            <w:pPr>
              <w:pStyle w:val="34"/>
              <w:keepNext w:val="0"/>
              <w:keepLines w:val="0"/>
              <w:pageBreakBefore w:val="0"/>
              <w:kinsoku/>
              <w:wordWrap/>
              <w:overflowPunct/>
              <w:topLinePunct w:val="0"/>
              <w:bidi w:val="0"/>
              <w:spacing w:line="590" w:lineRule="exact"/>
              <w:jc w:val="center"/>
              <w:rPr>
                <w:rFonts w:hint="eastAsia" w:ascii="方正仿宋_GBK" w:hAnsi="方正仿宋_GBK" w:eastAsia="方正仿宋_GBK" w:cs="方正仿宋_GBK"/>
                <w:sz w:val="24"/>
              </w:rPr>
            </w:pPr>
          </w:p>
        </w:tc>
        <w:tc>
          <w:tcPr>
            <w:tcW w:w="2244" w:type="dxa"/>
            <w:noWrap w:val="0"/>
            <w:vAlign w:val="center"/>
          </w:tcPr>
          <w:p>
            <w:pPr>
              <w:pStyle w:val="34"/>
              <w:keepNext w:val="0"/>
              <w:keepLines w:val="0"/>
              <w:pageBreakBefore w:val="0"/>
              <w:kinsoku/>
              <w:wordWrap/>
              <w:overflowPunct/>
              <w:topLinePunct w:val="0"/>
              <w:bidi w:val="0"/>
              <w:spacing w:line="590" w:lineRule="exact"/>
              <w:ind w:right="85"/>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联系电话</w:t>
            </w:r>
          </w:p>
        </w:tc>
        <w:tc>
          <w:tcPr>
            <w:tcW w:w="1537" w:type="dxa"/>
            <w:noWrap w:val="0"/>
            <w:vAlign w:val="center"/>
          </w:tcPr>
          <w:p>
            <w:pPr>
              <w:pStyle w:val="34"/>
              <w:keepNext w:val="0"/>
              <w:keepLines w:val="0"/>
              <w:pageBreakBefore w:val="0"/>
              <w:kinsoku/>
              <w:wordWrap/>
              <w:overflowPunct/>
              <w:topLinePunct w:val="0"/>
              <w:bidi w:val="0"/>
              <w:spacing w:line="590" w:lineRule="exact"/>
              <w:jc w:val="center"/>
              <w:rPr>
                <w:rFonts w:hint="eastAsia" w:ascii="方正仿宋_GBK" w:hAnsi="方正仿宋_GBK" w:eastAsia="方正仿宋_GBK" w:cs="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trPr>
        <w:tc>
          <w:tcPr>
            <w:tcW w:w="2387" w:type="dxa"/>
            <w:noWrap w:val="0"/>
            <w:vAlign w:val="center"/>
          </w:tcPr>
          <w:p>
            <w:pPr>
              <w:pStyle w:val="34"/>
              <w:keepNext w:val="0"/>
              <w:keepLines w:val="0"/>
              <w:pageBreakBefore w:val="0"/>
              <w:kinsoku/>
              <w:wordWrap/>
              <w:overflowPunct/>
              <w:topLinePunct w:val="0"/>
              <w:bidi w:val="0"/>
              <w:spacing w:line="590" w:lineRule="exact"/>
              <w:ind w:right="202"/>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项目联系人</w:t>
            </w:r>
          </w:p>
        </w:tc>
        <w:tc>
          <w:tcPr>
            <w:tcW w:w="2704" w:type="dxa"/>
            <w:noWrap w:val="0"/>
            <w:vAlign w:val="center"/>
          </w:tcPr>
          <w:p>
            <w:pPr>
              <w:pStyle w:val="34"/>
              <w:keepNext w:val="0"/>
              <w:keepLines w:val="0"/>
              <w:pageBreakBefore w:val="0"/>
              <w:kinsoku/>
              <w:wordWrap/>
              <w:overflowPunct/>
              <w:topLinePunct w:val="0"/>
              <w:bidi w:val="0"/>
              <w:spacing w:line="590" w:lineRule="exact"/>
              <w:jc w:val="center"/>
              <w:rPr>
                <w:rFonts w:hint="eastAsia" w:ascii="方正仿宋_GBK" w:hAnsi="方正仿宋_GBK" w:eastAsia="方正仿宋_GBK" w:cs="方正仿宋_GBK"/>
                <w:sz w:val="24"/>
              </w:rPr>
            </w:pPr>
          </w:p>
        </w:tc>
        <w:tc>
          <w:tcPr>
            <w:tcW w:w="2244" w:type="dxa"/>
            <w:noWrap w:val="0"/>
            <w:vAlign w:val="center"/>
          </w:tcPr>
          <w:p>
            <w:pPr>
              <w:pStyle w:val="34"/>
              <w:keepNext w:val="0"/>
              <w:keepLines w:val="0"/>
              <w:pageBreakBefore w:val="0"/>
              <w:kinsoku/>
              <w:wordWrap/>
              <w:overflowPunct/>
              <w:topLinePunct w:val="0"/>
              <w:bidi w:val="0"/>
              <w:spacing w:line="590" w:lineRule="exact"/>
              <w:ind w:right="85"/>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联系电话</w:t>
            </w:r>
          </w:p>
        </w:tc>
        <w:tc>
          <w:tcPr>
            <w:tcW w:w="1537" w:type="dxa"/>
            <w:noWrap w:val="0"/>
            <w:vAlign w:val="center"/>
          </w:tcPr>
          <w:p>
            <w:pPr>
              <w:pStyle w:val="34"/>
              <w:keepNext w:val="0"/>
              <w:keepLines w:val="0"/>
              <w:pageBreakBefore w:val="0"/>
              <w:kinsoku/>
              <w:wordWrap/>
              <w:overflowPunct/>
              <w:topLinePunct w:val="0"/>
              <w:bidi w:val="0"/>
              <w:spacing w:line="590" w:lineRule="exact"/>
              <w:jc w:val="center"/>
              <w:rPr>
                <w:rFonts w:hint="eastAsia" w:ascii="方正仿宋_GBK" w:hAnsi="方正仿宋_GBK" w:eastAsia="方正仿宋_GBK" w:cs="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trPr>
        <w:tc>
          <w:tcPr>
            <w:tcW w:w="2387" w:type="dxa"/>
            <w:noWrap w:val="0"/>
            <w:vAlign w:val="center"/>
          </w:tcPr>
          <w:p>
            <w:pPr>
              <w:pStyle w:val="34"/>
              <w:keepNext w:val="0"/>
              <w:keepLines w:val="0"/>
              <w:pageBreakBefore w:val="0"/>
              <w:kinsoku/>
              <w:wordWrap/>
              <w:overflowPunct/>
              <w:topLinePunct w:val="0"/>
              <w:bidi w:val="0"/>
              <w:spacing w:line="590" w:lineRule="exact"/>
              <w:ind w:right="202"/>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项目实施地点</w:t>
            </w:r>
          </w:p>
        </w:tc>
        <w:tc>
          <w:tcPr>
            <w:tcW w:w="6485" w:type="dxa"/>
            <w:gridSpan w:val="3"/>
            <w:noWrap w:val="0"/>
            <w:vAlign w:val="center"/>
          </w:tcPr>
          <w:p>
            <w:pPr>
              <w:pStyle w:val="34"/>
              <w:keepNext w:val="0"/>
              <w:keepLines w:val="0"/>
              <w:pageBreakBefore w:val="0"/>
              <w:kinsoku/>
              <w:wordWrap/>
              <w:overflowPunct/>
              <w:topLinePunct w:val="0"/>
              <w:bidi w:val="0"/>
              <w:spacing w:line="590" w:lineRule="exact"/>
              <w:jc w:val="center"/>
              <w:rPr>
                <w:rFonts w:hint="eastAsia" w:ascii="方正仿宋_GBK" w:hAnsi="方正仿宋_GBK" w:eastAsia="方正仿宋_GBK" w:cs="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387" w:type="dxa"/>
            <w:noWrap w:val="0"/>
            <w:vAlign w:val="center"/>
          </w:tcPr>
          <w:p>
            <w:pPr>
              <w:pStyle w:val="34"/>
              <w:keepNext w:val="0"/>
              <w:keepLines w:val="0"/>
              <w:pageBreakBefore w:val="0"/>
              <w:kinsoku/>
              <w:wordWrap/>
              <w:overflowPunct/>
              <w:topLinePunct w:val="0"/>
              <w:bidi w:val="0"/>
              <w:spacing w:line="590" w:lineRule="exact"/>
              <w:ind w:right="202"/>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规模（亩）</w:t>
            </w:r>
          </w:p>
        </w:tc>
        <w:tc>
          <w:tcPr>
            <w:tcW w:w="2704" w:type="dxa"/>
            <w:noWrap w:val="0"/>
            <w:vAlign w:val="center"/>
          </w:tcPr>
          <w:p>
            <w:pPr>
              <w:pStyle w:val="34"/>
              <w:keepNext w:val="0"/>
              <w:keepLines w:val="0"/>
              <w:pageBreakBefore w:val="0"/>
              <w:kinsoku/>
              <w:wordWrap/>
              <w:overflowPunct/>
              <w:topLinePunct w:val="0"/>
              <w:bidi w:val="0"/>
              <w:spacing w:line="590" w:lineRule="exact"/>
              <w:jc w:val="center"/>
              <w:rPr>
                <w:rFonts w:hint="eastAsia" w:ascii="方正仿宋_GBK" w:hAnsi="方正仿宋_GBK" w:eastAsia="方正仿宋_GBK" w:cs="方正仿宋_GBK"/>
                <w:sz w:val="24"/>
              </w:rPr>
            </w:pPr>
          </w:p>
        </w:tc>
        <w:tc>
          <w:tcPr>
            <w:tcW w:w="2244" w:type="dxa"/>
            <w:noWrap w:val="0"/>
            <w:vAlign w:val="center"/>
          </w:tcPr>
          <w:p>
            <w:pPr>
              <w:pStyle w:val="34"/>
              <w:keepNext w:val="0"/>
              <w:keepLines w:val="0"/>
              <w:pageBreakBefore w:val="0"/>
              <w:kinsoku/>
              <w:wordWrap/>
              <w:overflowPunct/>
              <w:topLinePunct w:val="0"/>
              <w:bidi w:val="0"/>
              <w:spacing w:line="590" w:lineRule="exact"/>
              <w:ind w:right="85"/>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项目完成时间</w:t>
            </w:r>
          </w:p>
        </w:tc>
        <w:tc>
          <w:tcPr>
            <w:tcW w:w="1537" w:type="dxa"/>
            <w:noWrap w:val="0"/>
            <w:vAlign w:val="center"/>
          </w:tcPr>
          <w:p>
            <w:pPr>
              <w:pStyle w:val="34"/>
              <w:keepNext w:val="0"/>
              <w:keepLines w:val="0"/>
              <w:pageBreakBefore w:val="0"/>
              <w:kinsoku/>
              <w:wordWrap/>
              <w:overflowPunct/>
              <w:topLinePunct w:val="0"/>
              <w:bidi w:val="0"/>
              <w:spacing w:line="590" w:lineRule="exact"/>
              <w:jc w:val="center"/>
              <w:rPr>
                <w:rFonts w:hint="eastAsia" w:ascii="方正仿宋_GBK" w:hAnsi="方正仿宋_GBK" w:eastAsia="方正仿宋_GBK" w:cs="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trPr>
        <w:tc>
          <w:tcPr>
            <w:tcW w:w="2387" w:type="dxa"/>
            <w:noWrap w:val="0"/>
            <w:vAlign w:val="center"/>
          </w:tcPr>
          <w:p>
            <w:pPr>
              <w:pStyle w:val="34"/>
              <w:keepNext w:val="0"/>
              <w:keepLines w:val="0"/>
              <w:pageBreakBefore w:val="0"/>
              <w:kinsoku/>
              <w:wordWrap/>
              <w:overflowPunct/>
              <w:topLinePunct w:val="0"/>
              <w:bidi w:val="0"/>
              <w:spacing w:before="1" w:line="590" w:lineRule="exact"/>
              <w:ind w:right="202"/>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项目总投资</w:t>
            </w:r>
          </w:p>
        </w:tc>
        <w:tc>
          <w:tcPr>
            <w:tcW w:w="2704" w:type="dxa"/>
            <w:noWrap w:val="0"/>
            <w:vAlign w:val="center"/>
          </w:tcPr>
          <w:p>
            <w:pPr>
              <w:pStyle w:val="34"/>
              <w:keepNext w:val="0"/>
              <w:keepLines w:val="0"/>
              <w:pageBreakBefore w:val="0"/>
              <w:kinsoku/>
              <w:wordWrap/>
              <w:overflowPunct/>
              <w:topLinePunct w:val="0"/>
              <w:bidi w:val="0"/>
              <w:spacing w:line="590" w:lineRule="exact"/>
              <w:jc w:val="center"/>
              <w:rPr>
                <w:rFonts w:hint="eastAsia" w:ascii="方正仿宋_GBK" w:hAnsi="方正仿宋_GBK" w:eastAsia="方正仿宋_GBK" w:cs="方正仿宋_GBK"/>
                <w:sz w:val="24"/>
              </w:rPr>
            </w:pPr>
          </w:p>
        </w:tc>
        <w:tc>
          <w:tcPr>
            <w:tcW w:w="2244" w:type="dxa"/>
            <w:noWrap w:val="0"/>
            <w:vAlign w:val="center"/>
          </w:tcPr>
          <w:p>
            <w:pPr>
              <w:pStyle w:val="34"/>
              <w:keepNext w:val="0"/>
              <w:keepLines w:val="0"/>
              <w:pageBreakBefore w:val="0"/>
              <w:kinsoku/>
              <w:wordWrap/>
              <w:overflowPunct/>
              <w:topLinePunct w:val="0"/>
              <w:bidi w:val="0"/>
              <w:spacing w:before="1" w:line="590" w:lineRule="exact"/>
              <w:ind w:right="85"/>
              <w:jc w:val="distribute"/>
              <w:rPr>
                <w:rFonts w:hint="eastAsia" w:ascii="方正仿宋_GBK" w:hAnsi="方正仿宋_GBK" w:eastAsia="方正仿宋_GBK" w:cs="方正仿宋_GBK"/>
                <w:sz w:val="24"/>
              </w:rPr>
            </w:pPr>
            <w:r>
              <w:rPr>
                <w:rFonts w:hint="eastAsia" w:ascii="方正仿宋_GBK" w:hAnsi="方正仿宋_GBK" w:eastAsia="方正仿宋_GBK" w:cs="方正仿宋_GBK"/>
                <w:spacing w:val="-37"/>
                <w:sz w:val="24"/>
              </w:rPr>
              <w:t>其中：申请财政补助</w:t>
            </w:r>
          </w:p>
        </w:tc>
        <w:tc>
          <w:tcPr>
            <w:tcW w:w="1537" w:type="dxa"/>
            <w:noWrap w:val="0"/>
            <w:vAlign w:val="center"/>
          </w:tcPr>
          <w:p>
            <w:pPr>
              <w:pStyle w:val="34"/>
              <w:keepNext w:val="0"/>
              <w:keepLines w:val="0"/>
              <w:pageBreakBefore w:val="0"/>
              <w:kinsoku/>
              <w:wordWrap/>
              <w:overflowPunct/>
              <w:topLinePunct w:val="0"/>
              <w:bidi w:val="0"/>
              <w:spacing w:line="590" w:lineRule="exact"/>
              <w:jc w:val="distribute"/>
              <w:rPr>
                <w:rFonts w:hint="eastAsia" w:ascii="方正仿宋_GBK" w:hAnsi="方正仿宋_GBK" w:eastAsia="方正仿宋_GBK" w:cs="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8" w:hRule="atLeast"/>
        </w:trPr>
        <w:tc>
          <w:tcPr>
            <w:tcW w:w="2387" w:type="dxa"/>
            <w:noWrap w:val="0"/>
            <w:vAlign w:val="center"/>
          </w:tcPr>
          <w:p>
            <w:pPr>
              <w:pStyle w:val="34"/>
              <w:keepNext w:val="0"/>
              <w:keepLines w:val="0"/>
              <w:pageBreakBefore w:val="0"/>
              <w:kinsoku/>
              <w:wordWrap/>
              <w:overflowPunct/>
              <w:topLinePunct w:val="0"/>
              <w:bidi w:val="0"/>
              <w:spacing w:line="590" w:lineRule="exact"/>
              <w:ind w:right="202"/>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项目建设内容</w:t>
            </w:r>
          </w:p>
        </w:tc>
        <w:tc>
          <w:tcPr>
            <w:tcW w:w="6485" w:type="dxa"/>
            <w:gridSpan w:val="3"/>
            <w:noWrap w:val="0"/>
            <w:vAlign w:val="top"/>
          </w:tcPr>
          <w:p>
            <w:pPr>
              <w:pStyle w:val="34"/>
              <w:keepNext w:val="0"/>
              <w:keepLines w:val="0"/>
              <w:pageBreakBefore w:val="0"/>
              <w:kinsoku/>
              <w:wordWrap/>
              <w:overflowPunct/>
              <w:topLinePunct w:val="0"/>
              <w:bidi w:val="0"/>
              <w:spacing w:line="590" w:lineRule="exact"/>
              <w:rPr>
                <w:rFonts w:hint="eastAsia" w:ascii="方正仿宋_GBK" w:hAnsi="方正仿宋_GBK" w:eastAsia="方正仿宋_GBK" w:cs="方正仿宋_GBK"/>
                <w:sz w:val="24"/>
              </w:rPr>
            </w:pPr>
          </w:p>
        </w:tc>
      </w:tr>
    </w:tbl>
    <w:p>
      <w:pPr>
        <w:pStyle w:val="2"/>
        <w:keepNext w:val="0"/>
        <w:keepLines w:val="0"/>
        <w:pageBreakBefore w:val="0"/>
        <w:kinsoku/>
        <w:wordWrap/>
        <w:overflowPunct/>
        <w:topLinePunct w:val="0"/>
        <w:bidi w:val="0"/>
        <w:spacing w:line="590" w:lineRule="exact"/>
        <w:rPr>
          <w:rFonts w:hint="default" w:ascii="Times New Roman" w:hAnsi="Times New Roman" w:cs="Times New Roman"/>
          <w:kern w:val="2"/>
          <w:lang w:val="en-US" w:eastAsia="zh-CN" w:bidi="ar-SA"/>
        </w:rPr>
      </w:pPr>
    </w:p>
    <w:p>
      <w:pPr>
        <w:pStyle w:val="2"/>
        <w:keepNext w:val="0"/>
        <w:keepLines w:val="0"/>
        <w:pageBreakBefore w:val="0"/>
        <w:kinsoku/>
        <w:wordWrap/>
        <w:overflowPunct/>
        <w:topLinePunct w:val="0"/>
        <w:bidi w:val="0"/>
        <w:spacing w:line="590" w:lineRule="exact"/>
        <w:rPr>
          <w:rFonts w:hint="default" w:ascii="Times New Roman" w:hAnsi="Times New Roman" w:cs="Times New Roman"/>
          <w:kern w:val="2"/>
          <w:lang w:val="en-US" w:eastAsia="zh-CN" w:bidi="ar-SA"/>
        </w:rPr>
      </w:pPr>
    </w:p>
    <w:p>
      <w:pPr>
        <w:pStyle w:val="2"/>
        <w:keepNext w:val="0"/>
        <w:keepLines w:val="0"/>
        <w:pageBreakBefore w:val="0"/>
        <w:kinsoku/>
        <w:wordWrap/>
        <w:overflowPunct/>
        <w:topLinePunct w:val="0"/>
        <w:bidi w:val="0"/>
        <w:spacing w:line="590" w:lineRule="exact"/>
        <w:rPr>
          <w:rFonts w:hint="default" w:ascii="Times New Roman" w:hAnsi="Times New Roman" w:cs="Times New Roman"/>
          <w:kern w:val="2"/>
          <w:lang w:val="en-US" w:eastAsia="zh-CN" w:bidi="ar-SA"/>
        </w:rPr>
      </w:pPr>
    </w:p>
    <w:p>
      <w:pPr>
        <w:pStyle w:val="2"/>
        <w:keepNext w:val="0"/>
        <w:keepLines w:val="0"/>
        <w:pageBreakBefore w:val="0"/>
        <w:kinsoku/>
        <w:wordWrap/>
        <w:overflowPunct/>
        <w:topLinePunct w:val="0"/>
        <w:bidi w:val="0"/>
        <w:spacing w:line="590" w:lineRule="exact"/>
        <w:rPr>
          <w:rFonts w:hint="default" w:ascii="Times New Roman" w:hAnsi="Times New Roman" w:cs="Times New Roman"/>
          <w:kern w:val="2"/>
          <w:lang w:val="en-US" w:eastAsia="zh-CN" w:bidi="ar-SA"/>
        </w:rPr>
      </w:pPr>
    </w:p>
    <w:p>
      <w:pPr>
        <w:pStyle w:val="2"/>
        <w:keepNext w:val="0"/>
        <w:keepLines w:val="0"/>
        <w:pageBreakBefore w:val="0"/>
        <w:kinsoku/>
        <w:wordWrap/>
        <w:overflowPunct/>
        <w:topLinePunct w:val="0"/>
        <w:bidi w:val="0"/>
        <w:spacing w:line="590" w:lineRule="exact"/>
        <w:rPr>
          <w:rFonts w:hint="default" w:ascii="Times New Roman" w:hAnsi="Times New Roman" w:cs="Times New Roman"/>
          <w:kern w:val="2"/>
          <w:lang w:val="en-US" w:eastAsia="zh-CN" w:bidi="ar-SA"/>
        </w:rPr>
      </w:pPr>
    </w:p>
    <w:p>
      <w:pPr>
        <w:pStyle w:val="2"/>
        <w:keepNext w:val="0"/>
        <w:keepLines w:val="0"/>
        <w:pageBreakBefore w:val="0"/>
        <w:kinsoku/>
        <w:wordWrap/>
        <w:overflowPunct/>
        <w:topLinePunct w:val="0"/>
        <w:bidi w:val="0"/>
        <w:spacing w:line="590" w:lineRule="exact"/>
        <w:rPr>
          <w:rFonts w:hint="default" w:ascii="Times New Roman" w:hAnsi="Times New Roman" w:cs="Times New Roman"/>
          <w:kern w:val="2"/>
          <w:lang w:val="en-US" w:eastAsia="zh-CN" w:bidi="ar-SA"/>
        </w:rPr>
      </w:pPr>
    </w:p>
    <w:p>
      <w:pPr>
        <w:pStyle w:val="2"/>
        <w:keepNext w:val="0"/>
        <w:keepLines w:val="0"/>
        <w:pageBreakBefore w:val="0"/>
        <w:kinsoku/>
        <w:wordWrap/>
        <w:overflowPunct/>
        <w:topLinePunct w:val="0"/>
        <w:bidi w:val="0"/>
        <w:spacing w:line="590" w:lineRule="exact"/>
        <w:rPr>
          <w:rFonts w:hint="default" w:ascii="Times New Roman" w:hAnsi="Times New Roman" w:cs="Times New Roman"/>
          <w:kern w:val="2"/>
          <w:lang w:val="en-US" w:eastAsia="zh-CN" w:bidi="ar-SA"/>
        </w:rPr>
      </w:pPr>
    </w:p>
    <w:p>
      <w:pPr>
        <w:pStyle w:val="2"/>
        <w:keepNext w:val="0"/>
        <w:keepLines w:val="0"/>
        <w:pageBreakBefore w:val="0"/>
        <w:kinsoku/>
        <w:wordWrap/>
        <w:overflowPunct/>
        <w:topLinePunct w:val="0"/>
        <w:bidi w:val="0"/>
        <w:spacing w:line="590" w:lineRule="exact"/>
        <w:rPr>
          <w:rFonts w:hint="default" w:ascii="Times New Roman" w:hAnsi="Times New Roman" w:cs="Times New Roman"/>
          <w:kern w:val="2"/>
          <w:lang w:val="en-US" w:eastAsia="zh-CN" w:bidi="ar-SA"/>
        </w:rPr>
      </w:pPr>
    </w:p>
    <w:p>
      <w:pPr>
        <w:pStyle w:val="2"/>
        <w:keepNext w:val="0"/>
        <w:keepLines w:val="0"/>
        <w:pageBreakBefore w:val="0"/>
        <w:kinsoku/>
        <w:wordWrap/>
        <w:overflowPunct/>
        <w:topLinePunct w:val="0"/>
        <w:bidi w:val="0"/>
        <w:spacing w:line="590" w:lineRule="exact"/>
        <w:rPr>
          <w:rFonts w:hint="default" w:ascii="Times New Roman" w:hAnsi="Times New Roman" w:cs="Times New Roman"/>
          <w:kern w:val="2"/>
          <w:lang w:val="en-US" w:eastAsia="zh-CN" w:bidi="ar-SA"/>
        </w:rPr>
      </w:pPr>
    </w:p>
    <w:p>
      <w:pPr>
        <w:pStyle w:val="2"/>
        <w:keepNext w:val="0"/>
        <w:keepLines w:val="0"/>
        <w:pageBreakBefore w:val="0"/>
        <w:kinsoku/>
        <w:wordWrap/>
        <w:overflowPunct/>
        <w:topLinePunct w:val="0"/>
        <w:bidi w:val="0"/>
        <w:spacing w:line="590" w:lineRule="exact"/>
        <w:rPr>
          <w:rFonts w:hint="default" w:ascii="Times New Roman" w:hAnsi="Times New Roman" w:cs="Times New Roman"/>
          <w:kern w:val="2"/>
          <w:lang w:val="en-US" w:eastAsia="zh-CN" w:bidi="ar-SA"/>
        </w:rPr>
      </w:pPr>
    </w:p>
    <w:p>
      <w:pPr>
        <w:pStyle w:val="2"/>
        <w:keepNext w:val="0"/>
        <w:keepLines w:val="0"/>
        <w:pageBreakBefore w:val="0"/>
        <w:kinsoku/>
        <w:wordWrap/>
        <w:overflowPunct/>
        <w:topLinePunct w:val="0"/>
        <w:bidi w:val="0"/>
        <w:spacing w:line="590" w:lineRule="exact"/>
        <w:rPr>
          <w:rFonts w:hint="default" w:ascii="Times New Roman" w:hAnsi="Times New Roman" w:cs="Times New Roman"/>
          <w:kern w:val="2"/>
          <w:lang w:val="en-US" w:eastAsia="zh-CN" w:bidi="ar-SA"/>
        </w:rPr>
      </w:pPr>
    </w:p>
    <w:p>
      <w:pPr>
        <w:pStyle w:val="2"/>
        <w:keepNext w:val="0"/>
        <w:keepLines w:val="0"/>
        <w:pageBreakBefore w:val="0"/>
        <w:kinsoku/>
        <w:wordWrap/>
        <w:overflowPunct/>
        <w:topLinePunct w:val="0"/>
        <w:bidi w:val="0"/>
        <w:spacing w:line="590" w:lineRule="exact"/>
        <w:rPr>
          <w:rFonts w:hint="default" w:ascii="Times New Roman" w:hAnsi="Times New Roman" w:cs="Times New Roman"/>
          <w:kern w:val="2"/>
          <w:lang w:val="en-US" w:eastAsia="zh-CN" w:bidi="ar-SA"/>
        </w:rPr>
      </w:pPr>
    </w:p>
    <w:p>
      <w:pPr>
        <w:pStyle w:val="2"/>
        <w:keepNext w:val="0"/>
        <w:keepLines w:val="0"/>
        <w:pageBreakBefore w:val="0"/>
        <w:kinsoku/>
        <w:wordWrap/>
        <w:overflowPunct/>
        <w:topLinePunct w:val="0"/>
        <w:bidi w:val="0"/>
        <w:spacing w:line="590" w:lineRule="exact"/>
        <w:rPr>
          <w:rFonts w:hint="default" w:ascii="Times New Roman" w:hAnsi="Times New Roman" w:cs="Times New Roman"/>
          <w:kern w:val="2"/>
          <w:lang w:val="en-US" w:eastAsia="zh-CN" w:bidi="ar-SA"/>
        </w:rPr>
      </w:pPr>
    </w:p>
    <w:p>
      <w:pPr>
        <w:pStyle w:val="2"/>
        <w:keepNext w:val="0"/>
        <w:keepLines w:val="0"/>
        <w:pageBreakBefore w:val="0"/>
        <w:kinsoku/>
        <w:wordWrap/>
        <w:overflowPunct/>
        <w:topLinePunct w:val="0"/>
        <w:bidi w:val="0"/>
        <w:spacing w:line="590" w:lineRule="exact"/>
        <w:rPr>
          <w:rFonts w:hint="default" w:ascii="Times New Roman" w:hAnsi="Times New Roman" w:cs="Times New Roman"/>
          <w:kern w:val="2"/>
          <w:lang w:val="en-US" w:eastAsia="zh-CN" w:bidi="ar-SA"/>
        </w:rPr>
      </w:pPr>
    </w:p>
    <w:p>
      <w:pPr>
        <w:keepNext w:val="0"/>
        <w:keepLines w:val="0"/>
        <w:pageBreakBefore w:val="0"/>
        <w:kinsoku/>
        <w:wordWrap/>
        <w:overflowPunct/>
        <w:topLinePunct w:val="0"/>
        <w:bidi w:val="0"/>
        <w:spacing w:line="590" w:lineRule="exact"/>
        <w:rPr>
          <w:rFonts w:hint="eastAsia" w:ascii="方正黑体_GBK" w:hAnsi="方正黑体_GBK" w:eastAsia="方正黑体_GBK" w:cs="方正黑体_GBK"/>
          <w:sz w:val="32"/>
          <w:szCs w:val="32"/>
        </w:rPr>
      </w:pPr>
      <w:r>
        <w:rPr>
          <w:rFonts w:hint="eastAsia" w:ascii="方正黑体_GBK" w:hAnsi="方正黑体_GBK" w:eastAsia="方正黑体_GBK" w:cs="方正黑体_GBK"/>
          <w:snapToGrid w:val="0"/>
          <w:color w:val="000000"/>
          <w:kern w:val="0"/>
          <w:sz w:val="32"/>
          <w:szCs w:val="32"/>
          <w:lang w:bidi="ar"/>
        </w:rPr>
        <w:t>附件4：</w:t>
      </w:r>
    </w:p>
    <w:p>
      <w:pPr>
        <w:keepNext w:val="0"/>
        <w:keepLines w:val="0"/>
        <w:pageBreakBefore w:val="0"/>
        <w:kinsoku/>
        <w:wordWrap/>
        <w:overflowPunct/>
        <w:topLinePunct w:val="0"/>
        <w:bidi w:val="0"/>
        <w:spacing w:before="31" w:line="590" w:lineRule="exact"/>
        <w:jc w:val="center"/>
        <w:rPr>
          <w:rFonts w:hint="eastAsia" w:ascii="方正小标宋_GBK" w:hAnsi="方正小标宋_GBK" w:eastAsia="方正小标宋_GBK" w:cs="方正小标宋_GBK"/>
          <w:bCs/>
          <w:sz w:val="44"/>
          <w:szCs w:val="44"/>
          <w:lang w:val="zh-CN" w:bidi="zh-CN"/>
        </w:rPr>
      </w:pPr>
      <w:r>
        <w:rPr>
          <w:rFonts w:hint="eastAsia" w:ascii="方正小标宋_GBK" w:hAnsi="方正小标宋_GBK" w:eastAsia="方正小标宋_GBK" w:cs="方正小标宋_GBK"/>
          <w:bCs/>
          <w:sz w:val="44"/>
          <w:szCs w:val="44"/>
          <w:lang w:val="zh-CN" w:bidi="zh-CN"/>
        </w:rPr>
        <w:t>歙县山核桃产业生态治理项目申报验收表</w:t>
      </w:r>
    </w:p>
    <w:p>
      <w:pPr>
        <w:keepNext w:val="0"/>
        <w:keepLines w:val="0"/>
        <w:pageBreakBefore w:val="0"/>
        <w:kinsoku/>
        <w:wordWrap/>
        <w:overflowPunct/>
        <w:topLinePunct w:val="0"/>
        <w:bidi w:val="0"/>
        <w:spacing w:before="31" w:line="590" w:lineRule="exact"/>
        <w:jc w:val="center"/>
        <w:rPr>
          <w:rFonts w:ascii="Times New Roman" w:hAnsi="Times New Roman" w:eastAsia="方正小标宋简体"/>
          <w:bCs/>
          <w:sz w:val="44"/>
          <w:szCs w:val="44"/>
          <w:lang w:val="zh-CN" w:bidi="zh-CN"/>
        </w:rPr>
      </w:pPr>
    </w:p>
    <w:tbl>
      <w:tblPr>
        <w:tblStyle w:val="17"/>
        <w:tblpPr w:leftFromText="180" w:rightFromText="180" w:vertAnchor="text" w:horzAnchor="page" w:tblpXSpec="center" w:tblpY="14"/>
        <w:tblOverlap w:val="never"/>
        <w:tblW w:w="92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55"/>
        <w:gridCol w:w="2751"/>
        <w:gridCol w:w="2283"/>
        <w:gridCol w:w="18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jc w:val="center"/>
        </w:trPr>
        <w:tc>
          <w:tcPr>
            <w:tcW w:w="2355" w:type="dxa"/>
            <w:noWrap w:val="0"/>
            <w:vAlign w:val="top"/>
          </w:tcPr>
          <w:p>
            <w:pPr>
              <w:pStyle w:val="34"/>
              <w:keepNext w:val="0"/>
              <w:keepLines w:val="0"/>
              <w:pageBreakBefore w:val="0"/>
              <w:kinsoku/>
              <w:wordWrap/>
              <w:overflowPunct/>
              <w:topLinePunct w:val="0"/>
              <w:bidi w:val="0"/>
              <w:spacing w:line="590" w:lineRule="exact"/>
              <w:ind w:right="202"/>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856" w:type="dxa"/>
            <w:gridSpan w:val="3"/>
            <w:noWrap w:val="0"/>
            <w:vAlign w:val="top"/>
          </w:tcPr>
          <w:p>
            <w:pPr>
              <w:pStyle w:val="34"/>
              <w:keepNext w:val="0"/>
              <w:keepLines w:val="0"/>
              <w:pageBreakBefore w:val="0"/>
              <w:kinsoku/>
              <w:wordWrap/>
              <w:overflowPunct/>
              <w:topLinePunct w:val="0"/>
              <w:bidi w:val="0"/>
              <w:spacing w:line="590" w:lineRule="exact"/>
              <w:rPr>
                <w:rFonts w:hint="eastAsia" w:ascii="方正仿宋_GBK" w:hAnsi="方正仿宋_GBK" w:eastAsia="方正仿宋_GBK" w:cs="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3" w:hRule="atLeast"/>
          <w:jc w:val="center"/>
        </w:trPr>
        <w:tc>
          <w:tcPr>
            <w:tcW w:w="2355" w:type="dxa"/>
            <w:noWrap w:val="0"/>
            <w:vAlign w:val="center"/>
          </w:tcPr>
          <w:p>
            <w:pPr>
              <w:pStyle w:val="34"/>
              <w:keepNext w:val="0"/>
              <w:keepLines w:val="0"/>
              <w:pageBreakBefore w:val="0"/>
              <w:kinsoku/>
              <w:wordWrap/>
              <w:overflowPunct/>
              <w:topLinePunct w:val="0"/>
              <w:bidi w:val="0"/>
              <w:spacing w:line="590" w:lineRule="exact"/>
              <w:ind w:right="202"/>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项目属性</w:t>
            </w:r>
          </w:p>
        </w:tc>
        <w:tc>
          <w:tcPr>
            <w:tcW w:w="6856" w:type="dxa"/>
            <w:gridSpan w:val="3"/>
            <w:noWrap w:val="0"/>
            <w:vAlign w:val="top"/>
          </w:tcPr>
          <w:p>
            <w:pPr>
              <w:pStyle w:val="34"/>
              <w:keepNext w:val="0"/>
              <w:keepLines w:val="0"/>
              <w:pageBreakBefore w:val="0"/>
              <w:tabs>
                <w:tab w:val="left" w:pos="3018"/>
              </w:tabs>
              <w:kinsoku/>
              <w:wordWrap/>
              <w:overflowPunct/>
              <w:topLinePunct w:val="0"/>
              <w:bidi w:val="0"/>
              <w:spacing w:before="131" w:line="590" w:lineRule="exact"/>
              <w:ind w:left="107"/>
              <w:rPr>
                <w:rFonts w:hint="eastAsia" w:ascii="方正仿宋_GBK" w:hAnsi="方正仿宋_GBK" w:eastAsia="方正仿宋_GBK" w:cs="方正仿宋_GBK"/>
                <w:sz w:val="24"/>
              </w:rPr>
            </w:pPr>
            <w:r>
              <w:rPr>
                <w:rFonts w:hint="eastAsia" w:ascii="方正仿宋_GBK" w:hAnsi="方正仿宋_GBK" w:eastAsia="方正仿宋_GBK" w:cs="方正仿宋_GBK"/>
                <w:spacing w:val="-22"/>
                <w:sz w:val="24"/>
              </w:rPr>
              <w:t>〇生态治理　　　</w:t>
            </w:r>
            <w:r>
              <w:rPr>
                <w:rFonts w:hint="eastAsia" w:ascii="方正仿宋_GBK" w:hAnsi="方正仿宋_GBK" w:eastAsia="方正仿宋_GBK" w:cs="方正仿宋_GBK"/>
                <w:spacing w:val="-24"/>
                <w:sz w:val="24"/>
              </w:rPr>
              <w:t>〇</w:t>
            </w:r>
            <w:r>
              <w:rPr>
                <w:rFonts w:hint="eastAsia" w:ascii="方正仿宋_GBK" w:hAnsi="方正仿宋_GBK" w:eastAsia="方正仿宋_GBK" w:cs="方正仿宋_GBK"/>
                <w:spacing w:val="-22"/>
                <w:sz w:val="24"/>
              </w:rPr>
              <w:t>安全采收</w:t>
            </w:r>
            <w:r>
              <w:rPr>
                <w:rFonts w:hint="eastAsia" w:ascii="方正仿宋_GBK" w:hAnsi="方正仿宋_GBK" w:eastAsia="方正仿宋_GBK" w:cs="方正仿宋_GBK"/>
                <w:sz w:val="24"/>
              </w:rPr>
              <w:t>　　</w:t>
            </w:r>
            <w:r>
              <w:rPr>
                <w:rFonts w:hint="eastAsia" w:ascii="方正仿宋_GBK" w:hAnsi="方正仿宋_GBK" w:eastAsia="方正仿宋_GBK" w:cs="方正仿宋_GBK"/>
                <w:spacing w:val="-24"/>
                <w:sz w:val="24"/>
              </w:rPr>
              <w:t>〇</w:t>
            </w:r>
            <w:r>
              <w:rPr>
                <w:rFonts w:hint="eastAsia" w:ascii="方正仿宋_GBK" w:hAnsi="方正仿宋_GBK" w:eastAsia="方正仿宋_GBK" w:cs="方正仿宋_GBK"/>
                <w:sz w:val="24"/>
              </w:rPr>
              <w:t>主体培育（含加工企业）</w:t>
            </w:r>
          </w:p>
          <w:p>
            <w:pPr>
              <w:pStyle w:val="34"/>
              <w:keepNext w:val="0"/>
              <w:keepLines w:val="0"/>
              <w:pageBreakBefore w:val="0"/>
              <w:tabs>
                <w:tab w:val="left" w:pos="2046"/>
              </w:tabs>
              <w:kinsoku/>
              <w:wordWrap/>
              <w:overflowPunct/>
              <w:topLinePunct w:val="0"/>
              <w:bidi w:val="0"/>
              <w:spacing w:line="590" w:lineRule="exact"/>
              <w:ind w:left="107"/>
              <w:rPr>
                <w:rFonts w:hint="eastAsia" w:ascii="方正仿宋_GBK" w:hAnsi="方正仿宋_GBK" w:eastAsia="方正仿宋_GBK" w:cs="方正仿宋_GBK"/>
                <w:sz w:val="24"/>
              </w:rPr>
            </w:pPr>
            <w:r>
              <w:rPr>
                <w:rFonts w:hint="eastAsia" w:ascii="方正仿宋_GBK" w:hAnsi="方正仿宋_GBK" w:eastAsia="方正仿宋_GBK" w:cs="方正仿宋_GBK"/>
                <w:spacing w:val="-22"/>
                <w:sz w:val="24"/>
              </w:rPr>
              <w:t>〇科技创新　　　〇品牌建设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0" w:hRule="atLeast"/>
          <w:jc w:val="center"/>
        </w:trPr>
        <w:tc>
          <w:tcPr>
            <w:tcW w:w="2355" w:type="dxa"/>
            <w:noWrap w:val="0"/>
            <w:vAlign w:val="center"/>
          </w:tcPr>
          <w:p>
            <w:pPr>
              <w:pStyle w:val="34"/>
              <w:keepNext w:val="0"/>
              <w:keepLines w:val="0"/>
              <w:pageBreakBefore w:val="0"/>
              <w:kinsoku/>
              <w:wordWrap/>
              <w:overflowPunct/>
              <w:topLinePunct w:val="0"/>
              <w:bidi w:val="0"/>
              <w:spacing w:line="590" w:lineRule="exact"/>
              <w:ind w:right="202"/>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申报单位全称</w:t>
            </w:r>
          </w:p>
          <w:p>
            <w:pPr>
              <w:pStyle w:val="34"/>
              <w:keepNext w:val="0"/>
              <w:keepLines w:val="0"/>
              <w:pageBreakBefore w:val="0"/>
              <w:kinsoku/>
              <w:wordWrap/>
              <w:overflowPunct/>
              <w:topLinePunct w:val="0"/>
              <w:bidi w:val="0"/>
              <w:spacing w:line="590" w:lineRule="exact"/>
              <w:ind w:right="202"/>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或专业大户姓名</w:t>
            </w:r>
          </w:p>
        </w:tc>
        <w:tc>
          <w:tcPr>
            <w:tcW w:w="6856" w:type="dxa"/>
            <w:gridSpan w:val="3"/>
            <w:noWrap w:val="0"/>
            <w:vAlign w:val="top"/>
          </w:tcPr>
          <w:p>
            <w:pPr>
              <w:pStyle w:val="34"/>
              <w:keepNext w:val="0"/>
              <w:keepLines w:val="0"/>
              <w:pageBreakBefore w:val="0"/>
              <w:kinsoku/>
              <w:wordWrap/>
              <w:overflowPunct/>
              <w:topLinePunct w:val="0"/>
              <w:bidi w:val="0"/>
              <w:spacing w:line="590" w:lineRule="exact"/>
              <w:rPr>
                <w:rFonts w:hint="eastAsia" w:ascii="方正仿宋_GBK" w:hAnsi="方正仿宋_GBK" w:eastAsia="方正仿宋_GBK" w:cs="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4" w:hRule="atLeast"/>
          <w:jc w:val="center"/>
        </w:trPr>
        <w:tc>
          <w:tcPr>
            <w:tcW w:w="2355" w:type="dxa"/>
            <w:noWrap w:val="0"/>
            <w:vAlign w:val="center"/>
          </w:tcPr>
          <w:p>
            <w:pPr>
              <w:pStyle w:val="34"/>
              <w:keepNext w:val="0"/>
              <w:keepLines w:val="0"/>
              <w:pageBreakBefore w:val="0"/>
              <w:kinsoku/>
              <w:wordWrap/>
              <w:overflowPunct/>
              <w:topLinePunct w:val="0"/>
              <w:bidi w:val="0"/>
              <w:spacing w:line="590" w:lineRule="exact"/>
              <w:ind w:right="202"/>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工商营业执照号码</w:t>
            </w:r>
          </w:p>
          <w:p>
            <w:pPr>
              <w:pStyle w:val="34"/>
              <w:keepNext w:val="0"/>
              <w:keepLines w:val="0"/>
              <w:pageBreakBefore w:val="0"/>
              <w:kinsoku/>
              <w:wordWrap/>
              <w:overflowPunct/>
              <w:topLinePunct w:val="0"/>
              <w:bidi w:val="0"/>
              <w:spacing w:line="590" w:lineRule="exact"/>
              <w:ind w:right="202"/>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（个人身份证号码）</w:t>
            </w:r>
          </w:p>
        </w:tc>
        <w:tc>
          <w:tcPr>
            <w:tcW w:w="6856" w:type="dxa"/>
            <w:gridSpan w:val="3"/>
            <w:noWrap w:val="0"/>
            <w:vAlign w:val="top"/>
          </w:tcPr>
          <w:p>
            <w:pPr>
              <w:pStyle w:val="34"/>
              <w:keepNext w:val="0"/>
              <w:keepLines w:val="0"/>
              <w:pageBreakBefore w:val="0"/>
              <w:kinsoku/>
              <w:wordWrap/>
              <w:overflowPunct/>
              <w:topLinePunct w:val="0"/>
              <w:bidi w:val="0"/>
              <w:spacing w:line="590" w:lineRule="exact"/>
              <w:rPr>
                <w:rFonts w:hint="eastAsia" w:ascii="方正仿宋_GBK" w:hAnsi="方正仿宋_GBK" w:eastAsia="方正仿宋_GBK" w:cs="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 w:hRule="atLeast"/>
          <w:jc w:val="center"/>
        </w:trPr>
        <w:tc>
          <w:tcPr>
            <w:tcW w:w="2355" w:type="dxa"/>
            <w:noWrap w:val="0"/>
            <w:vAlign w:val="center"/>
          </w:tcPr>
          <w:p>
            <w:pPr>
              <w:pStyle w:val="34"/>
              <w:keepNext w:val="0"/>
              <w:keepLines w:val="0"/>
              <w:pageBreakBefore w:val="0"/>
              <w:kinsoku/>
              <w:wordWrap/>
              <w:overflowPunct/>
              <w:topLinePunct w:val="0"/>
              <w:bidi w:val="0"/>
              <w:spacing w:line="590" w:lineRule="exact"/>
              <w:ind w:right="202"/>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项目负责人</w:t>
            </w:r>
          </w:p>
        </w:tc>
        <w:tc>
          <w:tcPr>
            <w:tcW w:w="2751" w:type="dxa"/>
            <w:noWrap w:val="0"/>
            <w:vAlign w:val="center"/>
          </w:tcPr>
          <w:p>
            <w:pPr>
              <w:pStyle w:val="34"/>
              <w:keepNext w:val="0"/>
              <w:keepLines w:val="0"/>
              <w:pageBreakBefore w:val="0"/>
              <w:kinsoku/>
              <w:wordWrap/>
              <w:overflowPunct/>
              <w:topLinePunct w:val="0"/>
              <w:bidi w:val="0"/>
              <w:spacing w:line="590" w:lineRule="exact"/>
              <w:jc w:val="center"/>
              <w:rPr>
                <w:rFonts w:hint="eastAsia" w:ascii="方正仿宋_GBK" w:hAnsi="方正仿宋_GBK" w:eastAsia="方正仿宋_GBK" w:cs="方正仿宋_GBK"/>
                <w:sz w:val="24"/>
              </w:rPr>
            </w:pPr>
          </w:p>
        </w:tc>
        <w:tc>
          <w:tcPr>
            <w:tcW w:w="2283" w:type="dxa"/>
            <w:noWrap w:val="0"/>
            <w:vAlign w:val="center"/>
          </w:tcPr>
          <w:p>
            <w:pPr>
              <w:pStyle w:val="34"/>
              <w:keepNext w:val="0"/>
              <w:keepLines w:val="0"/>
              <w:pageBreakBefore w:val="0"/>
              <w:kinsoku/>
              <w:wordWrap/>
              <w:overflowPunct/>
              <w:topLinePunct w:val="0"/>
              <w:bidi w:val="0"/>
              <w:spacing w:line="590" w:lineRule="exact"/>
              <w:ind w:right="85"/>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联系电话</w:t>
            </w:r>
          </w:p>
        </w:tc>
        <w:tc>
          <w:tcPr>
            <w:tcW w:w="1822" w:type="dxa"/>
            <w:noWrap w:val="0"/>
            <w:vAlign w:val="center"/>
          </w:tcPr>
          <w:p>
            <w:pPr>
              <w:pStyle w:val="34"/>
              <w:keepNext w:val="0"/>
              <w:keepLines w:val="0"/>
              <w:pageBreakBefore w:val="0"/>
              <w:kinsoku/>
              <w:wordWrap/>
              <w:overflowPunct/>
              <w:topLinePunct w:val="0"/>
              <w:bidi w:val="0"/>
              <w:spacing w:line="590" w:lineRule="exact"/>
              <w:jc w:val="center"/>
              <w:rPr>
                <w:rFonts w:hint="eastAsia" w:ascii="方正仿宋_GBK" w:hAnsi="方正仿宋_GBK" w:eastAsia="方正仿宋_GBK" w:cs="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jc w:val="center"/>
        </w:trPr>
        <w:tc>
          <w:tcPr>
            <w:tcW w:w="2355" w:type="dxa"/>
            <w:noWrap w:val="0"/>
            <w:vAlign w:val="center"/>
          </w:tcPr>
          <w:p>
            <w:pPr>
              <w:pStyle w:val="34"/>
              <w:keepNext w:val="0"/>
              <w:keepLines w:val="0"/>
              <w:pageBreakBefore w:val="0"/>
              <w:kinsoku/>
              <w:wordWrap/>
              <w:overflowPunct/>
              <w:topLinePunct w:val="0"/>
              <w:bidi w:val="0"/>
              <w:spacing w:line="590" w:lineRule="exact"/>
              <w:ind w:right="202"/>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项目联系人</w:t>
            </w:r>
          </w:p>
        </w:tc>
        <w:tc>
          <w:tcPr>
            <w:tcW w:w="2751" w:type="dxa"/>
            <w:noWrap w:val="0"/>
            <w:vAlign w:val="center"/>
          </w:tcPr>
          <w:p>
            <w:pPr>
              <w:pStyle w:val="34"/>
              <w:keepNext w:val="0"/>
              <w:keepLines w:val="0"/>
              <w:pageBreakBefore w:val="0"/>
              <w:kinsoku/>
              <w:wordWrap/>
              <w:overflowPunct/>
              <w:topLinePunct w:val="0"/>
              <w:bidi w:val="0"/>
              <w:spacing w:line="590" w:lineRule="exact"/>
              <w:jc w:val="center"/>
              <w:rPr>
                <w:rFonts w:hint="eastAsia" w:ascii="方正仿宋_GBK" w:hAnsi="方正仿宋_GBK" w:eastAsia="方正仿宋_GBK" w:cs="方正仿宋_GBK"/>
                <w:sz w:val="24"/>
              </w:rPr>
            </w:pPr>
          </w:p>
        </w:tc>
        <w:tc>
          <w:tcPr>
            <w:tcW w:w="2283" w:type="dxa"/>
            <w:noWrap w:val="0"/>
            <w:vAlign w:val="center"/>
          </w:tcPr>
          <w:p>
            <w:pPr>
              <w:pStyle w:val="34"/>
              <w:keepNext w:val="0"/>
              <w:keepLines w:val="0"/>
              <w:pageBreakBefore w:val="0"/>
              <w:kinsoku/>
              <w:wordWrap/>
              <w:overflowPunct/>
              <w:topLinePunct w:val="0"/>
              <w:bidi w:val="0"/>
              <w:spacing w:line="590" w:lineRule="exact"/>
              <w:ind w:right="85"/>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联系电话</w:t>
            </w:r>
          </w:p>
        </w:tc>
        <w:tc>
          <w:tcPr>
            <w:tcW w:w="1822" w:type="dxa"/>
            <w:noWrap w:val="0"/>
            <w:vAlign w:val="center"/>
          </w:tcPr>
          <w:p>
            <w:pPr>
              <w:pStyle w:val="34"/>
              <w:keepNext w:val="0"/>
              <w:keepLines w:val="0"/>
              <w:pageBreakBefore w:val="0"/>
              <w:kinsoku/>
              <w:wordWrap/>
              <w:overflowPunct/>
              <w:topLinePunct w:val="0"/>
              <w:bidi w:val="0"/>
              <w:spacing w:line="590" w:lineRule="exact"/>
              <w:jc w:val="center"/>
              <w:rPr>
                <w:rFonts w:hint="eastAsia" w:ascii="方正仿宋_GBK" w:hAnsi="方正仿宋_GBK" w:eastAsia="方正仿宋_GBK" w:cs="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jc w:val="center"/>
        </w:trPr>
        <w:tc>
          <w:tcPr>
            <w:tcW w:w="2355" w:type="dxa"/>
            <w:noWrap w:val="0"/>
            <w:vAlign w:val="center"/>
          </w:tcPr>
          <w:p>
            <w:pPr>
              <w:pStyle w:val="34"/>
              <w:keepNext w:val="0"/>
              <w:keepLines w:val="0"/>
              <w:pageBreakBefore w:val="0"/>
              <w:kinsoku/>
              <w:wordWrap/>
              <w:overflowPunct/>
              <w:topLinePunct w:val="0"/>
              <w:bidi w:val="0"/>
              <w:spacing w:line="590" w:lineRule="exact"/>
              <w:ind w:right="202"/>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项目实施地点</w:t>
            </w:r>
          </w:p>
        </w:tc>
        <w:tc>
          <w:tcPr>
            <w:tcW w:w="6856" w:type="dxa"/>
            <w:gridSpan w:val="3"/>
            <w:noWrap w:val="0"/>
            <w:vAlign w:val="center"/>
          </w:tcPr>
          <w:p>
            <w:pPr>
              <w:pStyle w:val="34"/>
              <w:keepNext w:val="0"/>
              <w:keepLines w:val="0"/>
              <w:pageBreakBefore w:val="0"/>
              <w:kinsoku/>
              <w:wordWrap/>
              <w:overflowPunct/>
              <w:topLinePunct w:val="0"/>
              <w:bidi w:val="0"/>
              <w:spacing w:line="590" w:lineRule="exact"/>
              <w:jc w:val="center"/>
              <w:rPr>
                <w:rFonts w:hint="eastAsia" w:ascii="方正仿宋_GBK" w:hAnsi="方正仿宋_GBK" w:eastAsia="方正仿宋_GBK" w:cs="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 w:hRule="atLeast"/>
          <w:jc w:val="center"/>
        </w:trPr>
        <w:tc>
          <w:tcPr>
            <w:tcW w:w="2355" w:type="dxa"/>
            <w:noWrap w:val="0"/>
            <w:vAlign w:val="center"/>
          </w:tcPr>
          <w:p>
            <w:pPr>
              <w:pStyle w:val="34"/>
              <w:keepNext w:val="0"/>
              <w:keepLines w:val="0"/>
              <w:pageBreakBefore w:val="0"/>
              <w:kinsoku/>
              <w:wordWrap/>
              <w:overflowPunct/>
              <w:topLinePunct w:val="0"/>
              <w:bidi w:val="0"/>
              <w:spacing w:line="590" w:lineRule="exact"/>
              <w:ind w:right="202"/>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规模（亩）</w:t>
            </w:r>
          </w:p>
        </w:tc>
        <w:tc>
          <w:tcPr>
            <w:tcW w:w="2751" w:type="dxa"/>
            <w:noWrap w:val="0"/>
            <w:vAlign w:val="center"/>
          </w:tcPr>
          <w:p>
            <w:pPr>
              <w:pStyle w:val="34"/>
              <w:keepNext w:val="0"/>
              <w:keepLines w:val="0"/>
              <w:pageBreakBefore w:val="0"/>
              <w:kinsoku/>
              <w:wordWrap/>
              <w:overflowPunct/>
              <w:topLinePunct w:val="0"/>
              <w:bidi w:val="0"/>
              <w:spacing w:line="590" w:lineRule="exact"/>
              <w:jc w:val="center"/>
              <w:rPr>
                <w:rFonts w:hint="eastAsia" w:ascii="方正仿宋_GBK" w:hAnsi="方正仿宋_GBK" w:eastAsia="方正仿宋_GBK" w:cs="方正仿宋_GBK"/>
                <w:sz w:val="24"/>
              </w:rPr>
            </w:pPr>
          </w:p>
        </w:tc>
        <w:tc>
          <w:tcPr>
            <w:tcW w:w="2283" w:type="dxa"/>
            <w:noWrap w:val="0"/>
            <w:vAlign w:val="center"/>
          </w:tcPr>
          <w:p>
            <w:pPr>
              <w:pStyle w:val="34"/>
              <w:keepNext w:val="0"/>
              <w:keepLines w:val="0"/>
              <w:pageBreakBefore w:val="0"/>
              <w:kinsoku/>
              <w:wordWrap/>
              <w:overflowPunct/>
              <w:topLinePunct w:val="0"/>
              <w:bidi w:val="0"/>
              <w:spacing w:line="590" w:lineRule="exact"/>
              <w:ind w:right="85"/>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项目完成时间</w:t>
            </w:r>
          </w:p>
        </w:tc>
        <w:tc>
          <w:tcPr>
            <w:tcW w:w="1822" w:type="dxa"/>
            <w:noWrap w:val="0"/>
            <w:vAlign w:val="center"/>
          </w:tcPr>
          <w:p>
            <w:pPr>
              <w:pStyle w:val="34"/>
              <w:keepNext w:val="0"/>
              <w:keepLines w:val="0"/>
              <w:pageBreakBefore w:val="0"/>
              <w:kinsoku/>
              <w:wordWrap/>
              <w:overflowPunct/>
              <w:topLinePunct w:val="0"/>
              <w:bidi w:val="0"/>
              <w:spacing w:line="590" w:lineRule="exact"/>
              <w:jc w:val="center"/>
              <w:rPr>
                <w:rFonts w:hint="eastAsia" w:ascii="方正仿宋_GBK" w:hAnsi="方正仿宋_GBK" w:eastAsia="方正仿宋_GBK" w:cs="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jc w:val="center"/>
        </w:trPr>
        <w:tc>
          <w:tcPr>
            <w:tcW w:w="2355" w:type="dxa"/>
            <w:noWrap w:val="0"/>
            <w:vAlign w:val="center"/>
          </w:tcPr>
          <w:p>
            <w:pPr>
              <w:pStyle w:val="34"/>
              <w:keepNext w:val="0"/>
              <w:keepLines w:val="0"/>
              <w:pageBreakBefore w:val="0"/>
              <w:kinsoku/>
              <w:wordWrap/>
              <w:overflowPunct/>
              <w:topLinePunct w:val="0"/>
              <w:bidi w:val="0"/>
              <w:spacing w:before="1" w:line="590" w:lineRule="exact"/>
              <w:ind w:right="202"/>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项目总投资</w:t>
            </w:r>
          </w:p>
        </w:tc>
        <w:tc>
          <w:tcPr>
            <w:tcW w:w="2751" w:type="dxa"/>
            <w:noWrap w:val="0"/>
            <w:vAlign w:val="center"/>
          </w:tcPr>
          <w:p>
            <w:pPr>
              <w:pStyle w:val="34"/>
              <w:keepNext w:val="0"/>
              <w:keepLines w:val="0"/>
              <w:pageBreakBefore w:val="0"/>
              <w:kinsoku/>
              <w:wordWrap/>
              <w:overflowPunct/>
              <w:topLinePunct w:val="0"/>
              <w:bidi w:val="0"/>
              <w:spacing w:line="590" w:lineRule="exact"/>
              <w:jc w:val="center"/>
              <w:rPr>
                <w:rFonts w:hint="eastAsia" w:ascii="方正仿宋_GBK" w:hAnsi="方正仿宋_GBK" w:eastAsia="方正仿宋_GBK" w:cs="方正仿宋_GBK"/>
                <w:sz w:val="24"/>
              </w:rPr>
            </w:pPr>
          </w:p>
        </w:tc>
        <w:tc>
          <w:tcPr>
            <w:tcW w:w="2283" w:type="dxa"/>
            <w:noWrap w:val="0"/>
            <w:vAlign w:val="center"/>
          </w:tcPr>
          <w:p>
            <w:pPr>
              <w:pStyle w:val="34"/>
              <w:keepNext w:val="0"/>
              <w:keepLines w:val="0"/>
              <w:pageBreakBefore w:val="0"/>
              <w:kinsoku/>
              <w:wordWrap/>
              <w:overflowPunct/>
              <w:topLinePunct w:val="0"/>
              <w:bidi w:val="0"/>
              <w:spacing w:before="1" w:line="590" w:lineRule="exact"/>
              <w:ind w:right="85"/>
              <w:jc w:val="distribute"/>
              <w:rPr>
                <w:rFonts w:hint="eastAsia" w:ascii="方正仿宋_GBK" w:hAnsi="方正仿宋_GBK" w:eastAsia="方正仿宋_GBK" w:cs="方正仿宋_GBK"/>
                <w:sz w:val="24"/>
              </w:rPr>
            </w:pPr>
            <w:r>
              <w:rPr>
                <w:rFonts w:hint="eastAsia" w:ascii="方正仿宋_GBK" w:hAnsi="方正仿宋_GBK" w:eastAsia="方正仿宋_GBK" w:cs="方正仿宋_GBK"/>
                <w:spacing w:val="-37"/>
                <w:sz w:val="24"/>
              </w:rPr>
              <w:t>其中：申请财政补助</w:t>
            </w:r>
          </w:p>
        </w:tc>
        <w:tc>
          <w:tcPr>
            <w:tcW w:w="1822" w:type="dxa"/>
            <w:noWrap w:val="0"/>
            <w:vAlign w:val="center"/>
          </w:tcPr>
          <w:p>
            <w:pPr>
              <w:pStyle w:val="34"/>
              <w:keepNext w:val="0"/>
              <w:keepLines w:val="0"/>
              <w:pageBreakBefore w:val="0"/>
              <w:kinsoku/>
              <w:wordWrap/>
              <w:overflowPunct/>
              <w:topLinePunct w:val="0"/>
              <w:bidi w:val="0"/>
              <w:spacing w:line="590" w:lineRule="exact"/>
              <w:jc w:val="distribute"/>
              <w:rPr>
                <w:rFonts w:hint="eastAsia" w:ascii="方正仿宋_GBK" w:hAnsi="方正仿宋_GBK" w:eastAsia="方正仿宋_GBK" w:cs="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2" w:hRule="atLeast"/>
          <w:jc w:val="center"/>
        </w:trPr>
        <w:tc>
          <w:tcPr>
            <w:tcW w:w="2355" w:type="dxa"/>
            <w:noWrap w:val="0"/>
            <w:vAlign w:val="center"/>
          </w:tcPr>
          <w:p>
            <w:pPr>
              <w:pStyle w:val="34"/>
              <w:keepNext w:val="0"/>
              <w:keepLines w:val="0"/>
              <w:pageBreakBefore w:val="0"/>
              <w:kinsoku/>
              <w:wordWrap/>
              <w:overflowPunct/>
              <w:topLinePunct w:val="0"/>
              <w:bidi w:val="0"/>
              <w:spacing w:line="590" w:lineRule="exact"/>
              <w:ind w:right="202"/>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项目建设内容</w:t>
            </w:r>
          </w:p>
        </w:tc>
        <w:tc>
          <w:tcPr>
            <w:tcW w:w="6856" w:type="dxa"/>
            <w:gridSpan w:val="3"/>
            <w:noWrap w:val="0"/>
            <w:vAlign w:val="top"/>
          </w:tcPr>
          <w:p>
            <w:pPr>
              <w:pStyle w:val="34"/>
              <w:keepNext w:val="0"/>
              <w:keepLines w:val="0"/>
              <w:pageBreakBefore w:val="0"/>
              <w:kinsoku/>
              <w:wordWrap/>
              <w:overflowPunct/>
              <w:topLinePunct w:val="0"/>
              <w:bidi w:val="0"/>
              <w:spacing w:line="590" w:lineRule="exact"/>
              <w:rPr>
                <w:rFonts w:hint="eastAsia" w:ascii="方正仿宋_GBK" w:hAnsi="方正仿宋_GBK" w:eastAsia="方正仿宋_GBK" w:cs="方正仿宋_GBK"/>
                <w:sz w:val="24"/>
              </w:rPr>
            </w:pPr>
          </w:p>
        </w:tc>
      </w:tr>
    </w:tbl>
    <w:p>
      <w:pPr>
        <w:keepNext w:val="0"/>
        <w:keepLines w:val="0"/>
        <w:pageBreakBefore w:val="0"/>
        <w:kinsoku/>
        <w:wordWrap/>
        <w:overflowPunct/>
        <w:topLinePunct w:val="0"/>
        <w:bidi w:val="0"/>
        <w:spacing w:line="590" w:lineRule="exact"/>
        <w:rPr>
          <w:rFonts w:hint="eastAsia" w:ascii="方正仿宋_GBK" w:hAnsi="方正仿宋_GBK" w:eastAsia="方正仿宋_GBK" w:cs="方正仿宋_GBK"/>
          <w:b/>
          <w:color w:val="000000"/>
          <w:sz w:val="44"/>
          <w:szCs w:val="44"/>
        </w:rPr>
      </w:pPr>
    </w:p>
    <w:tbl>
      <w:tblPr>
        <w:tblStyle w:val="17"/>
        <w:tblW w:w="936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8"/>
        <w:gridCol w:w="910"/>
        <w:gridCol w:w="1972"/>
        <w:gridCol w:w="1365"/>
        <w:gridCol w:w="1365"/>
        <w:gridCol w:w="1516"/>
        <w:gridCol w:w="13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jc w:val="center"/>
        </w:trPr>
        <w:tc>
          <w:tcPr>
            <w:tcW w:w="9366" w:type="dxa"/>
            <w:gridSpan w:val="7"/>
            <w:noWrap w:val="0"/>
            <w:vAlign w:val="top"/>
          </w:tcPr>
          <w:p>
            <w:pPr>
              <w:pStyle w:val="34"/>
              <w:keepNext w:val="0"/>
              <w:keepLines w:val="0"/>
              <w:pageBreakBefore w:val="0"/>
              <w:kinsoku/>
              <w:wordWrap/>
              <w:overflowPunct/>
              <w:topLinePunct w:val="0"/>
              <w:bidi w:val="0"/>
              <w:spacing w:before="178" w:line="590" w:lineRule="exact"/>
              <w:ind w:left="3603" w:right="3595"/>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项目投资明细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8" w:hRule="atLeast"/>
          <w:jc w:val="center"/>
        </w:trPr>
        <w:tc>
          <w:tcPr>
            <w:tcW w:w="858" w:type="dxa"/>
            <w:noWrap w:val="0"/>
            <w:vAlign w:val="center"/>
          </w:tcPr>
          <w:p>
            <w:pPr>
              <w:pStyle w:val="34"/>
              <w:keepNext w:val="0"/>
              <w:keepLines w:val="0"/>
              <w:pageBreakBefore w:val="0"/>
              <w:kinsoku/>
              <w:wordWrap/>
              <w:overflowPunct/>
              <w:topLinePunct w:val="0"/>
              <w:bidi w:val="0"/>
              <w:spacing w:line="59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序号</w:t>
            </w:r>
          </w:p>
        </w:tc>
        <w:tc>
          <w:tcPr>
            <w:tcW w:w="2882" w:type="dxa"/>
            <w:gridSpan w:val="2"/>
            <w:noWrap w:val="0"/>
            <w:vAlign w:val="center"/>
          </w:tcPr>
          <w:p>
            <w:pPr>
              <w:pStyle w:val="34"/>
              <w:keepNext w:val="0"/>
              <w:keepLines w:val="0"/>
              <w:pageBreakBefore w:val="0"/>
              <w:kinsoku/>
              <w:wordWrap/>
              <w:overflowPunct/>
              <w:topLinePunct w:val="0"/>
              <w:bidi w:val="0"/>
              <w:spacing w:line="59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项目建设内容</w:t>
            </w:r>
          </w:p>
        </w:tc>
        <w:tc>
          <w:tcPr>
            <w:tcW w:w="1365" w:type="dxa"/>
            <w:noWrap w:val="0"/>
            <w:vAlign w:val="center"/>
          </w:tcPr>
          <w:p>
            <w:pPr>
              <w:pStyle w:val="34"/>
              <w:keepNext w:val="0"/>
              <w:keepLines w:val="0"/>
              <w:pageBreakBefore w:val="0"/>
              <w:kinsoku/>
              <w:wordWrap/>
              <w:overflowPunct/>
              <w:topLinePunct w:val="0"/>
              <w:bidi w:val="0"/>
              <w:spacing w:line="59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数量</w:t>
            </w:r>
          </w:p>
        </w:tc>
        <w:tc>
          <w:tcPr>
            <w:tcW w:w="1365" w:type="dxa"/>
            <w:noWrap w:val="0"/>
            <w:vAlign w:val="center"/>
          </w:tcPr>
          <w:p>
            <w:pPr>
              <w:pStyle w:val="34"/>
              <w:keepNext w:val="0"/>
              <w:keepLines w:val="0"/>
              <w:pageBreakBefore w:val="0"/>
              <w:kinsoku/>
              <w:wordWrap/>
              <w:overflowPunct/>
              <w:topLinePunct w:val="0"/>
              <w:bidi w:val="0"/>
              <w:spacing w:before="164" w:line="590" w:lineRule="exact"/>
              <w:ind w:left="157"/>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完成投资</w:t>
            </w:r>
          </w:p>
          <w:p>
            <w:pPr>
              <w:pStyle w:val="34"/>
              <w:keepNext w:val="0"/>
              <w:keepLines w:val="0"/>
              <w:pageBreakBefore w:val="0"/>
              <w:kinsoku/>
              <w:wordWrap/>
              <w:overflowPunct/>
              <w:topLinePunct w:val="0"/>
              <w:bidi w:val="0"/>
              <w:spacing w:before="4" w:line="590" w:lineRule="exact"/>
              <w:ind w:left="157"/>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（万元）</w:t>
            </w:r>
          </w:p>
        </w:tc>
        <w:tc>
          <w:tcPr>
            <w:tcW w:w="1516" w:type="dxa"/>
            <w:noWrap w:val="0"/>
            <w:vAlign w:val="center"/>
          </w:tcPr>
          <w:p>
            <w:pPr>
              <w:pStyle w:val="34"/>
              <w:keepNext w:val="0"/>
              <w:keepLines w:val="0"/>
              <w:pageBreakBefore w:val="0"/>
              <w:kinsoku/>
              <w:wordWrap/>
              <w:overflowPunct/>
              <w:topLinePunct w:val="0"/>
              <w:bidi w:val="0"/>
              <w:spacing w:before="40" w:line="590" w:lineRule="exact"/>
              <w:ind w:right="-44"/>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申请财政</w:t>
            </w:r>
          </w:p>
          <w:p>
            <w:pPr>
              <w:pStyle w:val="34"/>
              <w:keepNext w:val="0"/>
              <w:keepLines w:val="0"/>
              <w:pageBreakBefore w:val="0"/>
              <w:kinsoku/>
              <w:wordWrap/>
              <w:overflowPunct/>
              <w:topLinePunct w:val="0"/>
              <w:bidi w:val="0"/>
              <w:spacing w:before="40" w:line="590" w:lineRule="exact"/>
              <w:ind w:right="-44"/>
              <w:jc w:val="distribute"/>
              <w:rPr>
                <w:rFonts w:hint="eastAsia" w:ascii="方正仿宋_GBK" w:hAnsi="方正仿宋_GBK" w:eastAsia="方正仿宋_GBK" w:cs="方正仿宋_GBK"/>
                <w:sz w:val="24"/>
              </w:rPr>
            </w:pPr>
            <w:r>
              <w:rPr>
                <w:rFonts w:hint="eastAsia" w:ascii="方正仿宋_GBK" w:hAnsi="方正仿宋_GBK" w:eastAsia="方正仿宋_GBK" w:cs="方正仿宋_GBK"/>
                <w:spacing w:val="-45"/>
                <w:sz w:val="24"/>
              </w:rPr>
              <w:t>补助</w:t>
            </w:r>
            <w:r>
              <w:rPr>
                <w:rFonts w:hint="eastAsia" w:ascii="方正仿宋_GBK" w:hAnsi="方正仿宋_GBK" w:eastAsia="方正仿宋_GBK" w:cs="方正仿宋_GBK"/>
                <w:sz w:val="24"/>
              </w:rPr>
              <w:t>（万元</w:t>
            </w:r>
            <w:r>
              <w:rPr>
                <w:rFonts w:hint="eastAsia" w:ascii="方正仿宋_GBK" w:hAnsi="方正仿宋_GBK" w:eastAsia="方正仿宋_GBK" w:cs="方正仿宋_GBK"/>
                <w:spacing w:val="-13"/>
                <w:sz w:val="24"/>
              </w:rPr>
              <w:t>）</w:t>
            </w:r>
          </w:p>
        </w:tc>
        <w:tc>
          <w:tcPr>
            <w:tcW w:w="1380" w:type="dxa"/>
            <w:noWrap w:val="0"/>
            <w:vAlign w:val="center"/>
          </w:tcPr>
          <w:p>
            <w:pPr>
              <w:pStyle w:val="34"/>
              <w:keepNext w:val="0"/>
              <w:keepLines w:val="0"/>
              <w:pageBreakBefore w:val="0"/>
              <w:kinsoku/>
              <w:wordWrap/>
              <w:overflowPunct/>
              <w:topLinePunct w:val="0"/>
              <w:bidi w:val="0"/>
              <w:spacing w:before="1" w:line="590" w:lineRule="exact"/>
              <w:ind w:right="-44"/>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完成</w:t>
            </w:r>
            <w:r>
              <w:rPr>
                <w:rFonts w:hint="eastAsia" w:ascii="方正仿宋_GBK" w:hAnsi="方正仿宋_GBK" w:eastAsia="方正仿宋_GBK" w:cs="方正仿宋_GBK"/>
                <w:spacing w:val="-108"/>
                <w:sz w:val="24"/>
              </w:rPr>
              <w:t>率</w:t>
            </w:r>
            <w:r>
              <w:rPr>
                <w:rFonts w:hint="eastAsia" w:ascii="方正仿宋_GBK" w:hAnsi="方正仿宋_GBK" w:eastAsia="方正仿宋_GBK" w:cs="方正仿宋_GBK"/>
                <w:spacing w:val="5"/>
                <w:sz w:val="24"/>
              </w:rPr>
              <w:t>（</w:t>
            </w:r>
            <w:r>
              <w:rPr>
                <w:rFonts w:hint="eastAsia" w:ascii="方正仿宋_GBK" w:hAnsi="方正仿宋_GBK" w:eastAsia="方正仿宋_GBK" w:cs="方正仿宋_GBK"/>
                <w:spacing w:val="5"/>
                <w:sz w:val="24"/>
              </w:rPr>
              <w:drawing>
                <wp:inline distT="0" distB="0" distL="114300" distR="114300">
                  <wp:extent cx="65405" cy="116205"/>
                  <wp:effectExtent l="0" t="0" r="10795" b="10795"/>
                  <wp:docPr id="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pic:cNvPicPr>
                            <a:picLocks noChangeAspect="1"/>
                          </pic:cNvPicPr>
                        </pic:nvPicPr>
                        <pic:blipFill>
                          <a:blip r:embed="rId6"/>
                          <a:stretch>
                            <a:fillRect/>
                          </a:stretch>
                        </pic:blipFill>
                        <pic:spPr>
                          <a:xfrm>
                            <a:off x="0" y="0"/>
                            <a:ext cx="65405" cy="116205"/>
                          </a:xfrm>
                          <a:prstGeom prst="rect">
                            <a:avLst/>
                          </a:prstGeom>
                          <a:noFill/>
                          <a:ln>
                            <a:noFill/>
                          </a:ln>
                        </pic:spPr>
                      </pic:pic>
                    </a:graphicData>
                  </a:graphic>
                </wp:inline>
              </w:drawing>
            </w:r>
            <w:r>
              <w:rPr>
                <w:rFonts w:hint="eastAsia" w:ascii="方正仿宋_GBK" w:hAnsi="方正仿宋_GBK" w:eastAsia="方正仿宋_GBK" w:cs="方正仿宋_GBK"/>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jc w:val="center"/>
        </w:trPr>
        <w:tc>
          <w:tcPr>
            <w:tcW w:w="858" w:type="dxa"/>
            <w:noWrap w:val="0"/>
            <w:vAlign w:val="top"/>
          </w:tcPr>
          <w:p>
            <w:pPr>
              <w:pStyle w:val="34"/>
              <w:keepNext w:val="0"/>
              <w:keepLines w:val="0"/>
              <w:pageBreakBefore w:val="0"/>
              <w:kinsoku/>
              <w:wordWrap/>
              <w:overflowPunct/>
              <w:topLinePunct w:val="0"/>
              <w:bidi w:val="0"/>
              <w:spacing w:line="590" w:lineRule="exact"/>
              <w:rPr>
                <w:rFonts w:hint="eastAsia" w:ascii="方正仿宋_GBK" w:hAnsi="方正仿宋_GBK" w:eastAsia="方正仿宋_GBK" w:cs="方正仿宋_GBK"/>
                <w:sz w:val="24"/>
              </w:rPr>
            </w:pPr>
          </w:p>
        </w:tc>
        <w:tc>
          <w:tcPr>
            <w:tcW w:w="2882" w:type="dxa"/>
            <w:gridSpan w:val="2"/>
            <w:noWrap w:val="0"/>
            <w:vAlign w:val="top"/>
          </w:tcPr>
          <w:p>
            <w:pPr>
              <w:pStyle w:val="34"/>
              <w:keepNext w:val="0"/>
              <w:keepLines w:val="0"/>
              <w:pageBreakBefore w:val="0"/>
              <w:kinsoku/>
              <w:wordWrap/>
              <w:overflowPunct/>
              <w:topLinePunct w:val="0"/>
              <w:bidi w:val="0"/>
              <w:spacing w:line="590" w:lineRule="exact"/>
              <w:rPr>
                <w:rFonts w:hint="eastAsia" w:ascii="方正仿宋_GBK" w:hAnsi="方正仿宋_GBK" w:eastAsia="方正仿宋_GBK" w:cs="方正仿宋_GBK"/>
                <w:sz w:val="24"/>
              </w:rPr>
            </w:pPr>
          </w:p>
        </w:tc>
        <w:tc>
          <w:tcPr>
            <w:tcW w:w="1365" w:type="dxa"/>
            <w:noWrap w:val="0"/>
            <w:vAlign w:val="top"/>
          </w:tcPr>
          <w:p>
            <w:pPr>
              <w:pStyle w:val="34"/>
              <w:keepNext w:val="0"/>
              <w:keepLines w:val="0"/>
              <w:pageBreakBefore w:val="0"/>
              <w:kinsoku/>
              <w:wordWrap/>
              <w:overflowPunct/>
              <w:topLinePunct w:val="0"/>
              <w:bidi w:val="0"/>
              <w:spacing w:line="590" w:lineRule="exact"/>
              <w:rPr>
                <w:rFonts w:hint="eastAsia" w:ascii="方正仿宋_GBK" w:hAnsi="方正仿宋_GBK" w:eastAsia="方正仿宋_GBK" w:cs="方正仿宋_GBK"/>
                <w:sz w:val="24"/>
              </w:rPr>
            </w:pPr>
          </w:p>
        </w:tc>
        <w:tc>
          <w:tcPr>
            <w:tcW w:w="1365" w:type="dxa"/>
            <w:noWrap w:val="0"/>
            <w:vAlign w:val="top"/>
          </w:tcPr>
          <w:p>
            <w:pPr>
              <w:pStyle w:val="34"/>
              <w:keepNext w:val="0"/>
              <w:keepLines w:val="0"/>
              <w:pageBreakBefore w:val="0"/>
              <w:kinsoku/>
              <w:wordWrap/>
              <w:overflowPunct/>
              <w:topLinePunct w:val="0"/>
              <w:bidi w:val="0"/>
              <w:spacing w:line="590" w:lineRule="exact"/>
              <w:rPr>
                <w:rFonts w:hint="eastAsia" w:ascii="方正仿宋_GBK" w:hAnsi="方正仿宋_GBK" w:eastAsia="方正仿宋_GBK" w:cs="方正仿宋_GBK"/>
                <w:sz w:val="24"/>
              </w:rPr>
            </w:pPr>
          </w:p>
        </w:tc>
        <w:tc>
          <w:tcPr>
            <w:tcW w:w="1516" w:type="dxa"/>
            <w:noWrap w:val="0"/>
            <w:vAlign w:val="top"/>
          </w:tcPr>
          <w:p>
            <w:pPr>
              <w:pStyle w:val="34"/>
              <w:keepNext w:val="0"/>
              <w:keepLines w:val="0"/>
              <w:pageBreakBefore w:val="0"/>
              <w:kinsoku/>
              <w:wordWrap/>
              <w:overflowPunct/>
              <w:topLinePunct w:val="0"/>
              <w:bidi w:val="0"/>
              <w:spacing w:line="590" w:lineRule="exact"/>
              <w:rPr>
                <w:rFonts w:hint="eastAsia" w:ascii="方正仿宋_GBK" w:hAnsi="方正仿宋_GBK" w:eastAsia="方正仿宋_GBK" w:cs="方正仿宋_GBK"/>
                <w:sz w:val="24"/>
              </w:rPr>
            </w:pPr>
          </w:p>
        </w:tc>
        <w:tc>
          <w:tcPr>
            <w:tcW w:w="1380" w:type="dxa"/>
            <w:noWrap w:val="0"/>
            <w:vAlign w:val="top"/>
          </w:tcPr>
          <w:p>
            <w:pPr>
              <w:pStyle w:val="34"/>
              <w:keepNext w:val="0"/>
              <w:keepLines w:val="0"/>
              <w:pageBreakBefore w:val="0"/>
              <w:kinsoku/>
              <w:wordWrap/>
              <w:overflowPunct/>
              <w:topLinePunct w:val="0"/>
              <w:bidi w:val="0"/>
              <w:spacing w:line="590" w:lineRule="exact"/>
              <w:rPr>
                <w:rFonts w:hint="eastAsia" w:ascii="方正仿宋_GBK" w:hAnsi="方正仿宋_GBK" w:eastAsia="方正仿宋_GBK" w:cs="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jc w:val="center"/>
        </w:trPr>
        <w:tc>
          <w:tcPr>
            <w:tcW w:w="858" w:type="dxa"/>
            <w:noWrap w:val="0"/>
            <w:vAlign w:val="top"/>
          </w:tcPr>
          <w:p>
            <w:pPr>
              <w:pStyle w:val="34"/>
              <w:keepNext w:val="0"/>
              <w:keepLines w:val="0"/>
              <w:pageBreakBefore w:val="0"/>
              <w:kinsoku/>
              <w:wordWrap/>
              <w:overflowPunct/>
              <w:topLinePunct w:val="0"/>
              <w:bidi w:val="0"/>
              <w:spacing w:line="590" w:lineRule="exact"/>
              <w:rPr>
                <w:rFonts w:hint="eastAsia" w:ascii="方正仿宋_GBK" w:hAnsi="方正仿宋_GBK" w:eastAsia="方正仿宋_GBK" w:cs="方正仿宋_GBK"/>
                <w:sz w:val="24"/>
              </w:rPr>
            </w:pPr>
          </w:p>
        </w:tc>
        <w:tc>
          <w:tcPr>
            <w:tcW w:w="2882" w:type="dxa"/>
            <w:gridSpan w:val="2"/>
            <w:noWrap w:val="0"/>
            <w:vAlign w:val="top"/>
          </w:tcPr>
          <w:p>
            <w:pPr>
              <w:pStyle w:val="34"/>
              <w:keepNext w:val="0"/>
              <w:keepLines w:val="0"/>
              <w:pageBreakBefore w:val="0"/>
              <w:kinsoku/>
              <w:wordWrap/>
              <w:overflowPunct/>
              <w:topLinePunct w:val="0"/>
              <w:bidi w:val="0"/>
              <w:spacing w:line="590" w:lineRule="exact"/>
              <w:rPr>
                <w:rFonts w:hint="eastAsia" w:ascii="方正仿宋_GBK" w:hAnsi="方正仿宋_GBK" w:eastAsia="方正仿宋_GBK" w:cs="方正仿宋_GBK"/>
                <w:sz w:val="24"/>
              </w:rPr>
            </w:pPr>
          </w:p>
        </w:tc>
        <w:tc>
          <w:tcPr>
            <w:tcW w:w="1365" w:type="dxa"/>
            <w:noWrap w:val="0"/>
            <w:vAlign w:val="top"/>
          </w:tcPr>
          <w:p>
            <w:pPr>
              <w:pStyle w:val="34"/>
              <w:keepNext w:val="0"/>
              <w:keepLines w:val="0"/>
              <w:pageBreakBefore w:val="0"/>
              <w:kinsoku/>
              <w:wordWrap/>
              <w:overflowPunct/>
              <w:topLinePunct w:val="0"/>
              <w:bidi w:val="0"/>
              <w:spacing w:line="590" w:lineRule="exact"/>
              <w:rPr>
                <w:rFonts w:hint="eastAsia" w:ascii="方正仿宋_GBK" w:hAnsi="方正仿宋_GBK" w:eastAsia="方正仿宋_GBK" w:cs="方正仿宋_GBK"/>
                <w:sz w:val="24"/>
              </w:rPr>
            </w:pPr>
          </w:p>
        </w:tc>
        <w:tc>
          <w:tcPr>
            <w:tcW w:w="1365" w:type="dxa"/>
            <w:noWrap w:val="0"/>
            <w:vAlign w:val="top"/>
          </w:tcPr>
          <w:p>
            <w:pPr>
              <w:pStyle w:val="34"/>
              <w:keepNext w:val="0"/>
              <w:keepLines w:val="0"/>
              <w:pageBreakBefore w:val="0"/>
              <w:kinsoku/>
              <w:wordWrap/>
              <w:overflowPunct/>
              <w:topLinePunct w:val="0"/>
              <w:bidi w:val="0"/>
              <w:spacing w:line="590" w:lineRule="exact"/>
              <w:rPr>
                <w:rFonts w:hint="eastAsia" w:ascii="方正仿宋_GBK" w:hAnsi="方正仿宋_GBK" w:eastAsia="方正仿宋_GBK" w:cs="方正仿宋_GBK"/>
                <w:sz w:val="24"/>
              </w:rPr>
            </w:pPr>
          </w:p>
        </w:tc>
        <w:tc>
          <w:tcPr>
            <w:tcW w:w="1516" w:type="dxa"/>
            <w:noWrap w:val="0"/>
            <w:vAlign w:val="top"/>
          </w:tcPr>
          <w:p>
            <w:pPr>
              <w:pStyle w:val="34"/>
              <w:keepNext w:val="0"/>
              <w:keepLines w:val="0"/>
              <w:pageBreakBefore w:val="0"/>
              <w:kinsoku/>
              <w:wordWrap/>
              <w:overflowPunct/>
              <w:topLinePunct w:val="0"/>
              <w:bidi w:val="0"/>
              <w:spacing w:line="590" w:lineRule="exact"/>
              <w:rPr>
                <w:rFonts w:hint="eastAsia" w:ascii="方正仿宋_GBK" w:hAnsi="方正仿宋_GBK" w:eastAsia="方正仿宋_GBK" w:cs="方正仿宋_GBK"/>
                <w:sz w:val="24"/>
              </w:rPr>
            </w:pPr>
          </w:p>
        </w:tc>
        <w:tc>
          <w:tcPr>
            <w:tcW w:w="1380" w:type="dxa"/>
            <w:noWrap w:val="0"/>
            <w:vAlign w:val="top"/>
          </w:tcPr>
          <w:p>
            <w:pPr>
              <w:pStyle w:val="34"/>
              <w:keepNext w:val="0"/>
              <w:keepLines w:val="0"/>
              <w:pageBreakBefore w:val="0"/>
              <w:kinsoku/>
              <w:wordWrap/>
              <w:overflowPunct/>
              <w:topLinePunct w:val="0"/>
              <w:bidi w:val="0"/>
              <w:spacing w:line="590" w:lineRule="exact"/>
              <w:rPr>
                <w:rFonts w:hint="eastAsia" w:ascii="方正仿宋_GBK" w:hAnsi="方正仿宋_GBK" w:eastAsia="方正仿宋_GBK" w:cs="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jc w:val="center"/>
        </w:trPr>
        <w:tc>
          <w:tcPr>
            <w:tcW w:w="858" w:type="dxa"/>
            <w:noWrap w:val="0"/>
            <w:vAlign w:val="top"/>
          </w:tcPr>
          <w:p>
            <w:pPr>
              <w:pStyle w:val="34"/>
              <w:keepNext w:val="0"/>
              <w:keepLines w:val="0"/>
              <w:pageBreakBefore w:val="0"/>
              <w:kinsoku/>
              <w:wordWrap/>
              <w:overflowPunct/>
              <w:topLinePunct w:val="0"/>
              <w:bidi w:val="0"/>
              <w:spacing w:line="590" w:lineRule="exact"/>
              <w:rPr>
                <w:rFonts w:hint="eastAsia" w:ascii="方正仿宋_GBK" w:hAnsi="方正仿宋_GBK" w:eastAsia="方正仿宋_GBK" w:cs="方正仿宋_GBK"/>
                <w:sz w:val="24"/>
              </w:rPr>
            </w:pPr>
          </w:p>
        </w:tc>
        <w:tc>
          <w:tcPr>
            <w:tcW w:w="2882" w:type="dxa"/>
            <w:gridSpan w:val="2"/>
            <w:noWrap w:val="0"/>
            <w:vAlign w:val="top"/>
          </w:tcPr>
          <w:p>
            <w:pPr>
              <w:pStyle w:val="34"/>
              <w:keepNext w:val="0"/>
              <w:keepLines w:val="0"/>
              <w:pageBreakBefore w:val="0"/>
              <w:kinsoku/>
              <w:wordWrap/>
              <w:overflowPunct/>
              <w:topLinePunct w:val="0"/>
              <w:bidi w:val="0"/>
              <w:spacing w:line="590" w:lineRule="exact"/>
              <w:rPr>
                <w:rFonts w:hint="eastAsia" w:ascii="方正仿宋_GBK" w:hAnsi="方正仿宋_GBK" w:eastAsia="方正仿宋_GBK" w:cs="方正仿宋_GBK"/>
                <w:sz w:val="24"/>
              </w:rPr>
            </w:pPr>
          </w:p>
        </w:tc>
        <w:tc>
          <w:tcPr>
            <w:tcW w:w="1365" w:type="dxa"/>
            <w:noWrap w:val="0"/>
            <w:vAlign w:val="top"/>
          </w:tcPr>
          <w:p>
            <w:pPr>
              <w:pStyle w:val="34"/>
              <w:keepNext w:val="0"/>
              <w:keepLines w:val="0"/>
              <w:pageBreakBefore w:val="0"/>
              <w:kinsoku/>
              <w:wordWrap/>
              <w:overflowPunct/>
              <w:topLinePunct w:val="0"/>
              <w:bidi w:val="0"/>
              <w:spacing w:line="590" w:lineRule="exact"/>
              <w:rPr>
                <w:rFonts w:hint="eastAsia" w:ascii="方正仿宋_GBK" w:hAnsi="方正仿宋_GBK" w:eastAsia="方正仿宋_GBK" w:cs="方正仿宋_GBK"/>
                <w:sz w:val="24"/>
              </w:rPr>
            </w:pPr>
          </w:p>
        </w:tc>
        <w:tc>
          <w:tcPr>
            <w:tcW w:w="1365" w:type="dxa"/>
            <w:noWrap w:val="0"/>
            <w:vAlign w:val="top"/>
          </w:tcPr>
          <w:p>
            <w:pPr>
              <w:pStyle w:val="34"/>
              <w:keepNext w:val="0"/>
              <w:keepLines w:val="0"/>
              <w:pageBreakBefore w:val="0"/>
              <w:kinsoku/>
              <w:wordWrap/>
              <w:overflowPunct/>
              <w:topLinePunct w:val="0"/>
              <w:bidi w:val="0"/>
              <w:spacing w:line="590" w:lineRule="exact"/>
              <w:rPr>
                <w:rFonts w:hint="eastAsia" w:ascii="方正仿宋_GBK" w:hAnsi="方正仿宋_GBK" w:eastAsia="方正仿宋_GBK" w:cs="方正仿宋_GBK"/>
                <w:sz w:val="24"/>
              </w:rPr>
            </w:pPr>
          </w:p>
        </w:tc>
        <w:tc>
          <w:tcPr>
            <w:tcW w:w="1516" w:type="dxa"/>
            <w:noWrap w:val="0"/>
            <w:vAlign w:val="top"/>
          </w:tcPr>
          <w:p>
            <w:pPr>
              <w:pStyle w:val="34"/>
              <w:keepNext w:val="0"/>
              <w:keepLines w:val="0"/>
              <w:pageBreakBefore w:val="0"/>
              <w:kinsoku/>
              <w:wordWrap/>
              <w:overflowPunct/>
              <w:topLinePunct w:val="0"/>
              <w:bidi w:val="0"/>
              <w:spacing w:line="590" w:lineRule="exact"/>
              <w:rPr>
                <w:rFonts w:hint="eastAsia" w:ascii="方正仿宋_GBK" w:hAnsi="方正仿宋_GBK" w:eastAsia="方正仿宋_GBK" w:cs="方正仿宋_GBK"/>
                <w:sz w:val="24"/>
              </w:rPr>
            </w:pPr>
          </w:p>
        </w:tc>
        <w:tc>
          <w:tcPr>
            <w:tcW w:w="1380" w:type="dxa"/>
            <w:noWrap w:val="0"/>
            <w:vAlign w:val="top"/>
          </w:tcPr>
          <w:p>
            <w:pPr>
              <w:pStyle w:val="34"/>
              <w:keepNext w:val="0"/>
              <w:keepLines w:val="0"/>
              <w:pageBreakBefore w:val="0"/>
              <w:kinsoku/>
              <w:wordWrap/>
              <w:overflowPunct/>
              <w:topLinePunct w:val="0"/>
              <w:bidi w:val="0"/>
              <w:spacing w:line="590" w:lineRule="exact"/>
              <w:rPr>
                <w:rFonts w:hint="eastAsia" w:ascii="方正仿宋_GBK" w:hAnsi="方正仿宋_GBK" w:eastAsia="方正仿宋_GBK" w:cs="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jc w:val="center"/>
        </w:trPr>
        <w:tc>
          <w:tcPr>
            <w:tcW w:w="5105" w:type="dxa"/>
            <w:gridSpan w:val="4"/>
            <w:noWrap w:val="0"/>
            <w:vAlign w:val="top"/>
          </w:tcPr>
          <w:p>
            <w:pPr>
              <w:pStyle w:val="34"/>
              <w:keepNext w:val="0"/>
              <w:keepLines w:val="0"/>
              <w:pageBreakBefore w:val="0"/>
              <w:tabs>
                <w:tab w:val="left" w:pos="488"/>
              </w:tabs>
              <w:kinsoku/>
              <w:wordWrap/>
              <w:overflowPunct/>
              <w:topLinePunct w:val="0"/>
              <w:bidi w:val="0"/>
              <w:spacing w:before="138" w:line="590" w:lineRule="exact"/>
              <w:ind w:left="8"/>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合</w:t>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计</w:t>
            </w:r>
          </w:p>
        </w:tc>
        <w:tc>
          <w:tcPr>
            <w:tcW w:w="1365" w:type="dxa"/>
            <w:noWrap w:val="0"/>
            <w:vAlign w:val="top"/>
          </w:tcPr>
          <w:p>
            <w:pPr>
              <w:pStyle w:val="34"/>
              <w:keepNext w:val="0"/>
              <w:keepLines w:val="0"/>
              <w:pageBreakBefore w:val="0"/>
              <w:kinsoku/>
              <w:wordWrap/>
              <w:overflowPunct/>
              <w:topLinePunct w:val="0"/>
              <w:bidi w:val="0"/>
              <w:spacing w:line="590" w:lineRule="exact"/>
              <w:rPr>
                <w:rFonts w:hint="eastAsia" w:ascii="方正仿宋_GBK" w:hAnsi="方正仿宋_GBK" w:eastAsia="方正仿宋_GBK" w:cs="方正仿宋_GBK"/>
                <w:sz w:val="24"/>
              </w:rPr>
            </w:pPr>
          </w:p>
        </w:tc>
        <w:tc>
          <w:tcPr>
            <w:tcW w:w="1516" w:type="dxa"/>
            <w:noWrap w:val="0"/>
            <w:vAlign w:val="top"/>
          </w:tcPr>
          <w:p>
            <w:pPr>
              <w:pStyle w:val="34"/>
              <w:keepNext w:val="0"/>
              <w:keepLines w:val="0"/>
              <w:pageBreakBefore w:val="0"/>
              <w:kinsoku/>
              <w:wordWrap/>
              <w:overflowPunct/>
              <w:topLinePunct w:val="0"/>
              <w:bidi w:val="0"/>
              <w:spacing w:line="590" w:lineRule="exact"/>
              <w:rPr>
                <w:rFonts w:hint="eastAsia" w:ascii="方正仿宋_GBK" w:hAnsi="方正仿宋_GBK" w:eastAsia="方正仿宋_GBK" w:cs="方正仿宋_GBK"/>
                <w:sz w:val="24"/>
              </w:rPr>
            </w:pPr>
          </w:p>
        </w:tc>
        <w:tc>
          <w:tcPr>
            <w:tcW w:w="1380" w:type="dxa"/>
            <w:noWrap w:val="0"/>
            <w:vAlign w:val="top"/>
          </w:tcPr>
          <w:p>
            <w:pPr>
              <w:pStyle w:val="34"/>
              <w:keepNext w:val="0"/>
              <w:keepLines w:val="0"/>
              <w:pageBreakBefore w:val="0"/>
              <w:kinsoku/>
              <w:wordWrap/>
              <w:overflowPunct/>
              <w:topLinePunct w:val="0"/>
              <w:bidi w:val="0"/>
              <w:spacing w:line="590" w:lineRule="exact"/>
              <w:rPr>
                <w:rFonts w:hint="eastAsia" w:ascii="方正仿宋_GBK" w:hAnsi="方正仿宋_GBK" w:eastAsia="方正仿宋_GBK" w:cs="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5" w:hRule="atLeast"/>
          <w:jc w:val="center"/>
        </w:trPr>
        <w:tc>
          <w:tcPr>
            <w:tcW w:w="1768" w:type="dxa"/>
            <w:gridSpan w:val="2"/>
            <w:noWrap w:val="0"/>
            <w:vAlign w:val="center"/>
          </w:tcPr>
          <w:p>
            <w:pPr>
              <w:pStyle w:val="34"/>
              <w:keepNext w:val="0"/>
              <w:keepLines w:val="0"/>
              <w:pageBreakBefore w:val="0"/>
              <w:kinsoku/>
              <w:wordWrap/>
              <w:overflowPunct/>
              <w:topLinePunct w:val="0"/>
              <w:bidi w:val="0"/>
              <w:spacing w:line="590" w:lineRule="exact"/>
              <w:ind w:left="321" w:right="306"/>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项目单位承诺意见</w:t>
            </w:r>
          </w:p>
        </w:tc>
        <w:tc>
          <w:tcPr>
            <w:tcW w:w="7598" w:type="dxa"/>
            <w:gridSpan w:val="5"/>
            <w:noWrap w:val="0"/>
            <w:vAlign w:val="top"/>
          </w:tcPr>
          <w:p>
            <w:pPr>
              <w:pStyle w:val="34"/>
              <w:keepNext w:val="0"/>
              <w:keepLines w:val="0"/>
              <w:pageBreakBefore w:val="0"/>
              <w:kinsoku/>
              <w:wordWrap/>
              <w:overflowPunct/>
              <w:topLinePunct w:val="0"/>
              <w:bidi w:val="0"/>
              <w:spacing w:before="3" w:line="590" w:lineRule="exact"/>
              <w:rPr>
                <w:rFonts w:hint="eastAsia" w:ascii="方正仿宋_GBK" w:hAnsi="方正仿宋_GBK" w:eastAsia="方正仿宋_GBK" w:cs="方正仿宋_GBK"/>
              </w:rPr>
            </w:pPr>
          </w:p>
          <w:p>
            <w:pPr>
              <w:pStyle w:val="34"/>
              <w:keepNext w:val="0"/>
              <w:keepLines w:val="0"/>
              <w:pageBreakBefore w:val="0"/>
              <w:tabs>
                <w:tab w:val="left" w:pos="5045"/>
              </w:tabs>
              <w:kinsoku/>
              <w:wordWrap/>
              <w:overflowPunct/>
              <w:topLinePunct w:val="0"/>
              <w:bidi w:val="0"/>
              <w:spacing w:line="590" w:lineRule="exact"/>
              <w:ind w:left="1085" w:right="771" w:hanging="3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本单位对申请资料的真实性、完整性、准确性负责</w:t>
            </w:r>
            <w:r>
              <w:rPr>
                <w:rFonts w:hint="eastAsia" w:ascii="方正仿宋_GBK" w:hAnsi="方正仿宋_GBK" w:eastAsia="方正仿宋_GBK" w:cs="方正仿宋_GBK"/>
                <w:spacing w:val="-17"/>
                <w:sz w:val="24"/>
              </w:rPr>
              <w:t>。</w:t>
            </w:r>
            <w:r>
              <w:rPr>
                <w:rFonts w:hint="eastAsia" w:ascii="方正仿宋_GBK" w:hAnsi="方正仿宋_GBK" w:eastAsia="方正仿宋_GBK" w:cs="方正仿宋_GBK"/>
                <w:sz w:val="24"/>
              </w:rPr>
              <w:t>法定代表人或业主（签名）：</w:t>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（盖章）</w:t>
            </w:r>
          </w:p>
          <w:p>
            <w:pPr>
              <w:pStyle w:val="34"/>
              <w:keepNext w:val="0"/>
              <w:keepLines w:val="0"/>
              <w:pageBreakBefore w:val="0"/>
              <w:tabs>
                <w:tab w:val="left" w:pos="599"/>
                <w:tab w:val="left" w:pos="1199"/>
              </w:tabs>
              <w:kinsoku/>
              <w:wordWrap/>
              <w:overflowPunct/>
              <w:topLinePunct w:val="0"/>
              <w:bidi w:val="0"/>
              <w:spacing w:line="590" w:lineRule="exact"/>
              <w:ind w:right="831"/>
              <w:jc w:val="righ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年</w:t>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月</w:t>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9" w:hRule="atLeast"/>
          <w:jc w:val="center"/>
        </w:trPr>
        <w:tc>
          <w:tcPr>
            <w:tcW w:w="1768" w:type="dxa"/>
            <w:gridSpan w:val="2"/>
            <w:noWrap w:val="0"/>
            <w:vAlign w:val="center"/>
          </w:tcPr>
          <w:p>
            <w:pPr>
              <w:pStyle w:val="34"/>
              <w:keepNext w:val="0"/>
              <w:keepLines w:val="0"/>
              <w:pageBreakBefore w:val="0"/>
              <w:kinsoku/>
              <w:wordWrap/>
              <w:overflowPunct/>
              <w:topLinePunct w:val="0"/>
              <w:bidi w:val="0"/>
              <w:spacing w:line="590" w:lineRule="exact"/>
              <w:jc w:val="center"/>
              <w:rPr>
                <w:rFonts w:hint="eastAsia" w:ascii="方正仿宋_GBK" w:hAnsi="方正仿宋_GBK" w:eastAsia="方正仿宋_GBK" w:cs="方正仿宋_GBK"/>
                <w:spacing w:val="-17"/>
                <w:sz w:val="24"/>
              </w:rPr>
            </w:pPr>
            <w:r>
              <w:rPr>
                <w:rFonts w:hint="eastAsia" w:ascii="方正仿宋_GBK" w:hAnsi="方正仿宋_GBK" w:eastAsia="方正仿宋_GBK" w:cs="方正仿宋_GBK"/>
                <w:sz w:val="24"/>
              </w:rPr>
              <w:t>所在乡（镇</w:t>
            </w:r>
            <w:r>
              <w:rPr>
                <w:rFonts w:hint="eastAsia" w:ascii="方正仿宋_GBK" w:hAnsi="方正仿宋_GBK" w:eastAsia="方正仿宋_GBK" w:cs="方正仿宋_GBK"/>
                <w:spacing w:val="-17"/>
                <w:sz w:val="24"/>
              </w:rPr>
              <w:t>）</w:t>
            </w:r>
          </w:p>
          <w:p>
            <w:pPr>
              <w:pStyle w:val="34"/>
              <w:keepNext w:val="0"/>
              <w:keepLines w:val="0"/>
              <w:pageBreakBefore w:val="0"/>
              <w:kinsoku/>
              <w:wordWrap/>
              <w:overflowPunct/>
              <w:topLinePunct w:val="0"/>
              <w:bidi w:val="0"/>
              <w:spacing w:line="59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pacing w:val="-5"/>
                <w:sz w:val="24"/>
              </w:rPr>
              <w:t>验收意见</w:t>
            </w:r>
          </w:p>
        </w:tc>
        <w:tc>
          <w:tcPr>
            <w:tcW w:w="7598" w:type="dxa"/>
            <w:gridSpan w:val="5"/>
            <w:noWrap w:val="0"/>
            <w:vAlign w:val="top"/>
          </w:tcPr>
          <w:p>
            <w:pPr>
              <w:pStyle w:val="34"/>
              <w:keepNext w:val="0"/>
              <w:keepLines w:val="0"/>
              <w:pageBreakBefore w:val="0"/>
              <w:kinsoku/>
              <w:wordWrap/>
              <w:overflowPunct/>
              <w:topLinePunct w:val="0"/>
              <w:bidi w:val="0"/>
              <w:spacing w:line="590" w:lineRule="exact"/>
              <w:rPr>
                <w:rFonts w:hint="eastAsia" w:ascii="方正仿宋_GBK" w:hAnsi="方正仿宋_GBK" w:eastAsia="方正仿宋_GBK" w:cs="方正仿宋_GBK"/>
                <w:sz w:val="24"/>
              </w:rPr>
            </w:pPr>
          </w:p>
          <w:p>
            <w:pPr>
              <w:pStyle w:val="34"/>
              <w:keepNext w:val="0"/>
              <w:keepLines w:val="0"/>
              <w:pageBreakBefore w:val="0"/>
              <w:kinsoku/>
              <w:wordWrap/>
              <w:overflowPunct/>
              <w:topLinePunct w:val="0"/>
              <w:bidi w:val="0"/>
              <w:spacing w:line="590" w:lineRule="exact"/>
              <w:rPr>
                <w:rFonts w:hint="eastAsia" w:ascii="方正仿宋_GBK" w:hAnsi="方正仿宋_GBK" w:eastAsia="方正仿宋_GBK" w:cs="方正仿宋_GBK"/>
                <w:sz w:val="24"/>
              </w:rPr>
            </w:pPr>
          </w:p>
          <w:p>
            <w:pPr>
              <w:pStyle w:val="34"/>
              <w:keepNext w:val="0"/>
              <w:keepLines w:val="0"/>
              <w:pageBreakBefore w:val="0"/>
              <w:kinsoku/>
              <w:wordWrap/>
              <w:overflowPunct/>
              <w:topLinePunct w:val="0"/>
              <w:bidi w:val="0"/>
              <w:spacing w:before="7" w:line="590" w:lineRule="exact"/>
              <w:rPr>
                <w:rFonts w:hint="eastAsia" w:ascii="方正仿宋_GBK" w:hAnsi="方正仿宋_GBK" w:eastAsia="方正仿宋_GBK" w:cs="方正仿宋_GBK"/>
                <w:sz w:val="23"/>
              </w:rPr>
            </w:pPr>
          </w:p>
          <w:p>
            <w:pPr>
              <w:pStyle w:val="34"/>
              <w:keepNext w:val="0"/>
              <w:keepLines w:val="0"/>
              <w:pageBreakBefore w:val="0"/>
              <w:tabs>
                <w:tab w:val="left" w:pos="4490"/>
              </w:tabs>
              <w:kinsoku/>
              <w:wordWrap/>
              <w:overflowPunct/>
              <w:topLinePunct w:val="0"/>
              <w:bidi w:val="0"/>
              <w:spacing w:line="590" w:lineRule="exact"/>
              <w:ind w:left="1639"/>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负责人（签名）：</w:t>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（盖章）</w:t>
            </w:r>
          </w:p>
          <w:p>
            <w:pPr>
              <w:pStyle w:val="34"/>
              <w:keepNext w:val="0"/>
              <w:keepLines w:val="0"/>
              <w:pageBreakBefore w:val="0"/>
              <w:tabs>
                <w:tab w:val="left" w:pos="599"/>
                <w:tab w:val="left" w:pos="1199"/>
              </w:tabs>
              <w:kinsoku/>
              <w:wordWrap/>
              <w:overflowPunct/>
              <w:topLinePunct w:val="0"/>
              <w:bidi w:val="0"/>
              <w:spacing w:before="1" w:line="590" w:lineRule="exact"/>
              <w:ind w:right="711"/>
              <w:jc w:val="both"/>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年</w:t>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月　</w:t>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3" w:hRule="atLeast"/>
          <w:jc w:val="center"/>
        </w:trPr>
        <w:tc>
          <w:tcPr>
            <w:tcW w:w="1768" w:type="dxa"/>
            <w:gridSpan w:val="2"/>
            <w:noWrap w:val="0"/>
            <w:vAlign w:val="center"/>
          </w:tcPr>
          <w:p>
            <w:pPr>
              <w:pStyle w:val="34"/>
              <w:keepNext w:val="0"/>
              <w:keepLines w:val="0"/>
              <w:pageBreakBefore w:val="0"/>
              <w:kinsoku/>
              <w:wordWrap/>
              <w:overflowPunct/>
              <w:topLinePunct w:val="0"/>
              <w:bidi w:val="0"/>
              <w:spacing w:line="590" w:lineRule="exact"/>
              <w:ind w:left="408" w:right="306" w:hanging="240"/>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部门抽查</w:t>
            </w:r>
          </w:p>
          <w:p>
            <w:pPr>
              <w:pStyle w:val="34"/>
              <w:keepNext w:val="0"/>
              <w:keepLines w:val="0"/>
              <w:pageBreakBefore w:val="0"/>
              <w:kinsoku/>
              <w:wordWrap/>
              <w:overflowPunct/>
              <w:topLinePunct w:val="0"/>
              <w:bidi w:val="0"/>
              <w:spacing w:line="590" w:lineRule="exact"/>
              <w:ind w:left="408" w:right="306" w:hanging="240"/>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598" w:type="dxa"/>
            <w:gridSpan w:val="5"/>
            <w:noWrap w:val="0"/>
            <w:vAlign w:val="top"/>
          </w:tcPr>
          <w:p>
            <w:pPr>
              <w:pStyle w:val="34"/>
              <w:keepNext w:val="0"/>
              <w:keepLines w:val="0"/>
              <w:pageBreakBefore w:val="0"/>
              <w:kinsoku/>
              <w:wordWrap/>
              <w:overflowPunct/>
              <w:topLinePunct w:val="0"/>
              <w:bidi w:val="0"/>
              <w:spacing w:line="590" w:lineRule="exact"/>
              <w:rPr>
                <w:rFonts w:hint="eastAsia" w:ascii="方正仿宋_GBK" w:hAnsi="方正仿宋_GBK" w:eastAsia="方正仿宋_GBK" w:cs="方正仿宋_GBK"/>
                <w:sz w:val="24"/>
              </w:rPr>
            </w:pPr>
          </w:p>
          <w:p>
            <w:pPr>
              <w:pStyle w:val="34"/>
              <w:keepNext w:val="0"/>
              <w:keepLines w:val="0"/>
              <w:pageBreakBefore w:val="0"/>
              <w:kinsoku/>
              <w:wordWrap/>
              <w:overflowPunct/>
              <w:topLinePunct w:val="0"/>
              <w:bidi w:val="0"/>
              <w:spacing w:line="590" w:lineRule="exact"/>
              <w:rPr>
                <w:rFonts w:hint="eastAsia" w:ascii="方正仿宋_GBK" w:hAnsi="方正仿宋_GBK" w:eastAsia="方正仿宋_GBK" w:cs="方正仿宋_GBK"/>
                <w:sz w:val="25"/>
              </w:rPr>
            </w:pPr>
          </w:p>
          <w:p>
            <w:pPr>
              <w:pStyle w:val="34"/>
              <w:keepNext w:val="0"/>
              <w:keepLines w:val="0"/>
              <w:pageBreakBefore w:val="0"/>
              <w:tabs>
                <w:tab w:val="left" w:pos="4430"/>
              </w:tabs>
              <w:kinsoku/>
              <w:wordWrap/>
              <w:overflowPunct/>
              <w:topLinePunct w:val="0"/>
              <w:bidi w:val="0"/>
              <w:spacing w:line="590" w:lineRule="exact"/>
              <w:ind w:left="1699"/>
              <w:rPr>
                <w:rFonts w:hint="eastAsia" w:ascii="方正仿宋_GBK" w:hAnsi="方正仿宋_GBK" w:eastAsia="方正仿宋_GBK" w:cs="方正仿宋_GBK"/>
                <w:sz w:val="24"/>
              </w:rPr>
            </w:pPr>
          </w:p>
          <w:p>
            <w:pPr>
              <w:pStyle w:val="34"/>
              <w:keepNext w:val="0"/>
              <w:keepLines w:val="0"/>
              <w:pageBreakBefore w:val="0"/>
              <w:tabs>
                <w:tab w:val="left" w:pos="4430"/>
              </w:tabs>
              <w:kinsoku/>
              <w:wordWrap/>
              <w:overflowPunct/>
              <w:topLinePunct w:val="0"/>
              <w:bidi w:val="0"/>
              <w:spacing w:line="590" w:lineRule="exact"/>
              <w:ind w:left="1699"/>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负责人（签名）：</w:t>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（盖章）</w:t>
            </w:r>
          </w:p>
          <w:p>
            <w:pPr>
              <w:pStyle w:val="34"/>
              <w:keepNext w:val="0"/>
              <w:keepLines w:val="0"/>
              <w:pageBreakBefore w:val="0"/>
              <w:tabs>
                <w:tab w:val="left" w:pos="599"/>
                <w:tab w:val="left" w:pos="1199"/>
              </w:tabs>
              <w:kinsoku/>
              <w:wordWrap/>
              <w:overflowPunct/>
              <w:topLinePunct w:val="0"/>
              <w:bidi w:val="0"/>
              <w:spacing w:line="590" w:lineRule="exact"/>
              <w:ind w:right="711"/>
              <w:jc w:val="both"/>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年</w:t>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月</w:t>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日</w:t>
            </w:r>
          </w:p>
        </w:tc>
      </w:tr>
    </w:tbl>
    <w:p>
      <w:pPr>
        <w:pStyle w:val="2"/>
        <w:keepNext w:val="0"/>
        <w:keepLines w:val="0"/>
        <w:pageBreakBefore w:val="0"/>
        <w:kinsoku/>
        <w:wordWrap/>
        <w:overflowPunct/>
        <w:topLinePunct w:val="0"/>
        <w:bidi w:val="0"/>
        <w:spacing w:line="590" w:lineRule="exact"/>
        <w:rPr>
          <w:rFonts w:hint="eastAsia" w:ascii="方正仿宋_GBK" w:hAnsi="方正仿宋_GBK" w:eastAsia="方正仿宋_GBK" w:cs="方正仿宋_GBK"/>
          <w:kern w:val="2"/>
          <w:lang w:val="en-US" w:eastAsia="zh-CN" w:bidi="ar-SA"/>
        </w:rPr>
      </w:pPr>
    </w:p>
    <w:p>
      <w:pPr>
        <w:pStyle w:val="2"/>
        <w:keepNext w:val="0"/>
        <w:keepLines w:val="0"/>
        <w:pageBreakBefore w:val="0"/>
        <w:kinsoku/>
        <w:wordWrap/>
        <w:overflowPunct/>
        <w:topLinePunct w:val="0"/>
        <w:bidi w:val="0"/>
        <w:spacing w:line="590" w:lineRule="exact"/>
        <w:rPr>
          <w:rFonts w:hint="eastAsia" w:ascii="方正仿宋_GBK" w:hAnsi="方正仿宋_GBK" w:eastAsia="方正仿宋_GBK" w:cs="方正仿宋_GBK"/>
          <w:kern w:val="2"/>
          <w:lang w:val="en-US" w:eastAsia="zh-CN" w:bidi="ar-SA"/>
        </w:rPr>
      </w:pPr>
    </w:p>
    <w:p>
      <w:pPr>
        <w:pStyle w:val="2"/>
        <w:keepNext w:val="0"/>
        <w:keepLines w:val="0"/>
        <w:pageBreakBefore w:val="0"/>
        <w:kinsoku/>
        <w:wordWrap/>
        <w:overflowPunct/>
        <w:topLinePunct w:val="0"/>
        <w:bidi w:val="0"/>
        <w:spacing w:line="590" w:lineRule="exact"/>
        <w:rPr>
          <w:rFonts w:hint="eastAsia" w:ascii="方正仿宋_GBK" w:hAnsi="方正仿宋_GBK" w:eastAsia="方正仿宋_GBK" w:cs="方正仿宋_GBK"/>
          <w:kern w:val="2"/>
          <w:lang w:val="en-US" w:eastAsia="zh-CN" w:bidi="ar-SA"/>
        </w:rPr>
      </w:pPr>
    </w:p>
    <w:p>
      <w:pPr>
        <w:pStyle w:val="2"/>
        <w:keepNext w:val="0"/>
        <w:keepLines w:val="0"/>
        <w:pageBreakBefore w:val="0"/>
        <w:kinsoku/>
        <w:wordWrap/>
        <w:overflowPunct/>
        <w:topLinePunct w:val="0"/>
        <w:bidi w:val="0"/>
        <w:spacing w:line="590" w:lineRule="exact"/>
        <w:rPr>
          <w:rFonts w:hint="eastAsia" w:ascii="方正仿宋_GBK" w:hAnsi="方正仿宋_GBK" w:eastAsia="方正仿宋_GBK" w:cs="方正仿宋_GBK"/>
          <w:kern w:val="2"/>
          <w:lang w:val="en-US" w:eastAsia="zh-CN" w:bidi="ar-SA"/>
        </w:rPr>
      </w:pPr>
    </w:p>
    <w:p>
      <w:pPr>
        <w:pStyle w:val="2"/>
        <w:keepNext w:val="0"/>
        <w:keepLines w:val="0"/>
        <w:pageBreakBefore w:val="0"/>
        <w:kinsoku/>
        <w:wordWrap/>
        <w:overflowPunct/>
        <w:topLinePunct w:val="0"/>
        <w:bidi w:val="0"/>
        <w:spacing w:line="590" w:lineRule="exact"/>
        <w:rPr>
          <w:rFonts w:hint="eastAsia" w:ascii="方正仿宋_GBK" w:hAnsi="方正仿宋_GBK" w:eastAsia="方正仿宋_GBK" w:cs="方正仿宋_GBK"/>
          <w:kern w:val="2"/>
          <w:lang w:val="en-US" w:eastAsia="zh-CN" w:bidi="ar-SA"/>
        </w:rPr>
      </w:pPr>
    </w:p>
    <w:p>
      <w:pPr>
        <w:pStyle w:val="2"/>
        <w:keepNext w:val="0"/>
        <w:keepLines w:val="0"/>
        <w:pageBreakBefore w:val="0"/>
        <w:kinsoku/>
        <w:wordWrap/>
        <w:overflowPunct/>
        <w:topLinePunct w:val="0"/>
        <w:bidi w:val="0"/>
        <w:spacing w:line="590" w:lineRule="exact"/>
        <w:rPr>
          <w:rFonts w:hint="eastAsia" w:ascii="方正仿宋_GBK" w:hAnsi="方正仿宋_GBK" w:eastAsia="方正仿宋_GBK" w:cs="方正仿宋_GBK"/>
          <w:kern w:val="2"/>
          <w:lang w:val="en-US" w:eastAsia="zh-CN" w:bidi="ar-SA"/>
        </w:rPr>
      </w:pPr>
    </w:p>
    <w:p>
      <w:pPr>
        <w:pStyle w:val="2"/>
        <w:keepNext w:val="0"/>
        <w:keepLines w:val="0"/>
        <w:pageBreakBefore w:val="0"/>
        <w:kinsoku/>
        <w:wordWrap/>
        <w:overflowPunct/>
        <w:topLinePunct w:val="0"/>
        <w:bidi w:val="0"/>
        <w:spacing w:line="590" w:lineRule="exact"/>
        <w:rPr>
          <w:rFonts w:hint="eastAsia" w:ascii="方正仿宋_GBK" w:hAnsi="方正仿宋_GBK" w:eastAsia="方正仿宋_GBK" w:cs="方正仿宋_GBK"/>
          <w:kern w:val="2"/>
          <w:lang w:val="en-US" w:eastAsia="zh-CN" w:bidi="ar-SA"/>
        </w:rPr>
      </w:pPr>
    </w:p>
    <w:p>
      <w:pPr>
        <w:pStyle w:val="2"/>
        <w:keepNext w:val="0"/>
        <w:keepLines w:val="0"/>
        <w:pageBreakBefore w:val="0"/>
        <w:kinsoku/>
        <w:wordWrap/>
        <w:overflowPunct/>
        <w:topLinePunct w:val="0"/>
        <w:bidi w:val="0"/>
        <w:spacing w:line="590" w:lineRule="exact"/>
        <w:rPr>
          <w:rFonts w:hint="eastAsia" w:ascii="方正仿宋_GBK" w:hAnsi="方正仿宋_GBK" w:eastAsia="方正仿宋_GBK" w:cs="方正仿宋_GBK"/>
          <w:kern w:val="2"/>
          <w:lang w:val="en-US" w:eastAsia="zh-CN" w:bidi="ar-SA"/>
        </w:rPr>
      </w:pPr>
    </w:p>
    <w:p>
      <w:pPr>
        <w:pStyle w:val="2"/>
        <w:keepNext w:val="0"/>
        <w:keepLines w:val="0"/>
        <w:pageBreakBefore w:val="0"/>
        <w:kinsoku/>
        <w:wordWrap/>
        <w:overflowPunct/>
        <w:topLinePunct w:val="0"/>
        <w:bidi w:val="0"/>
        <w:spacing w:line="590" w:lineRule="exact"/>
        <w:rPr>
          <w:rFonts w:hint="eastAsia" w:ascii="方正仿宋_GBK" w:hAnsi="方正仿宋_GBK" w:eastAsia="方正仿宋_GBK" w:cs="方正仿宋_GBK"/>
          <w:kern w:val="2"/>
          <w:lang w:val="en-US" w:eastAsia="zh-CN" w:bidi="ar-SA"/>
        </w:rPr>
      </w:pPr>
    </w:p>
    <w:p>
      <w:pPr>
        <w:pStyle w:val="2"/>
        <w:keepNext w:val="0"/>
        <w:keepLines w:val="0"/>
        <w:pageBreakBefore w:val="0"/>
        <w:kinsoku/>
        <w:wordWrap/>
        <w:overflowPunct/>
        <w:topLinePunct w:val="0"/>
        <w:bidi w:val="0"/>
        <w:spacing w:line="590" w:lineRule="exact"/>
        <w:rPr>
          <w:rFonts w:hint="eastAsia" w:ascii="方正仿宋_GBK" w:hAnsi="方正仿宋_GBK" w:eastAsia="方正仿宋_GBK" w:cs="方正仿宋_GBK"/>
          <w:kern w:val="2"/>
          <w:lang w:val="en-US" w:eastAsia="zh-CN" w:bidi="ar-SA"/>
        </w:rPr>
      </w:pPr>
    </w:p>
    <w:p>
      <w:pPr>
        <w:pStyle w:val="2"/>
        <w:keepNext w:val="0"/>
        <w:keepLines w:val="0"/>
        <w:pageBreakBefore w:val="0"/>
        <w:kinsoku/>
        <w:wordWrap/>
        <w:overflowPunct/>
        <w:topLinePunct w:val="0"/>
        <w:bidi w:val="0"/>
        <w:spacing w:line="590" w:lineRule="exact"/>
        <w:rPr>
          <w:rFonts w:hint="eastAsia" w:ascii="方正仿宋_GBK" w:hAnsi="方正仿宋_GBK" w:eastAsia="方正仿宋_GBK" w:cs="方正仿宋_GBK"/>
          <w:kern w:val="2"/>
          <w:lang w:val="en-US" w:eastAsia="zh-CN" w:bidi="ar-SA"/>
        </w:rPr>
      </w:pPr>
    </w:p>
    <w:p>
      <w:pPr>
        <w:pStyle w:val="2"/>
        <w:keepNext w:val="0"/>
        <w:keepLines w:val="0"/>
        <w:pageBreakBefore w:val="0"/>
        <w:kinsoku/>
        <w:wordWrap/>
        <w:overflowPunct/>
        <w:topLinePunct w:val="0"/>
        <w:bidi w:val="0"/>
        <w:spacing w:line="590" w:lineRule="exact"/>
        <w:rPr>
          <w:rFonts w:hint="eastAsia" w:ascii="方正仿宋_GBK" w:hAnsi="方正仿宋_GBK" w:eastAsia="方正仿宋_GBK" w:cs="方正仿宋_GBK"/>
          <w:kern w:val="2"/>
          <w:lang w:val="en-US" w:eastAsia="zh-CN" w:bidi="ar-SA"/>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黑体_GBK" w:hAnsi="方正黑体_GBK" w:eastAsia="方正黑体_GBK" w:cs="方正黑体_GBK"/>
          <w:snapToGrid w:val="0"/>
          <w:color w:val="000000"/>
          <w:kern w:val="0"/>
          <w:sz w:val="32"/>
          <w:szCs w:val="32"/>
          <w:lang w:bidi="ar"/>
        </w:rPr>
      </w:pPr>
      <w:r>
        <w:rPr>
          <w:rFonts w:hint="eastAsia" w:ascii="方正黑体_GBK" w:hAnsi="方正黑体_GBK" w:eastAsia="方正黑体_GBK" w:cs="方正黑体_GBK"/>
          <w:snapToGrid w:val="0"/>
          <w:color w:val="000000"/>
          <w:kern w:val="0"/>
          <w:sz w:val="32"/>
          <w:szCs w:val="32"/>
          <w:lang w:bidi="ar"/>
        </w:rPr>
        <w:t>附件5：</w:t>
      </w:r>
    </w:p>
    <w:p>
      <w:pPr>
        <w:keepNext w:val="0"/>
        <w:keepLines w:val="0"/>
        <w:pageBreakBefore w:val="0"/>
        <w:widowControl w:val="0"/>
        <w:kinsoku/>
        <w:wordWrap/>
        <w:overflowPunct/>
        <w:topLinePunct w:val="0"/>
        <w:autoSpaceDE/>
        <w:autoSpaceDN/>
        <w:bidi w:val="0"/>
        <w:adjustRightInd/>
        <w:snapToGrid/>
        <w:spacing w:before="31" w:line="590" w:lineRule="exact"/>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项目申报材料清单</w:t>
      </w:r>
    </w:p>
    <w:p>
      <w:pPr>
        <w:pStyle w:val="2"/>
        <w:keepNext w:val="0"/>
        <w:keepLines w:val="0"/>
        <w:pageBreakBefore w:val="0"/>
        <w:kinsoku/>
        <w:wordWrap/>
        <w:overflowPunct/>
        <w:topLinePunct w:val="0"/>
        <w:bidi w:val="0"/>
        <w:spacing w:line="590" w:lineRule="exact"/>
        <w:rPr>
          <w:rFonts w:hint="eastAsia"/>
        </w:rPr>
      </w:pPr>
    </w:p>
    <w:p>
      <w:pPr>
        <w:pStyle w:val="9"/>
        <w:keepNext w:val="0"/>
        <w:keepLines w:val="0"/>
        <w:pageBreakBefore w:val="0"/>
        <w:widowControl w:val="0"/>
        <w:kinsoku/>
        <w:wordWrap/>
        <w:overflowPunct/>
        <w:topLinePunct w:val="0"/>
        <w:autoSpaceDE/>
        <w:autoSpaceDN/>
        <w:bidi w:val="0"/>
        <w:adjustRightInd/>
        <w:snapToGrid/>
        <w:spacing w:line="590" w:lineRule="exact"/>
        <w:ind w:right="-94" w:firstLine="640" w:firstLineChars="200"/>
        <w:textAlignment w:val="auto"/>
        <w:rPr>
          <w:rFonts w:hint="default" w:ascii="Times New Roman" w:hAnsi="Times New Roman" w:eastAsia="方正仿宋_GBK" w:cs="Times New Roman"/>
          <w:kern w:val="2"/>
          <w:sz w:val="32"/>
          <w:szCs w:val="32"/>
          <w:lang w:bidi="ar-SA"/>
        </w:rPr>
      </w:pPr>
      <w:r>
        <w:rPr>
          <w:rFonts w:hint="default" w:ascii="Times New Roman" w:hAnsi="Times New Roman" w:eastAsia="方正仿宋_GBK" w:cs="Times New Roman"/>
          <w:kern w:val="2"/>
          <w:sz w:val="32"/>
          <w:szCs w:val="32"/>
          <w:lang w:val="en-US" w:bidi="ar-SA"/>
        </w:rPr>
        <w:t xml:space="preserve">1. </w:t>
      </w:r>
      <w:r>
        <w:rPr>
          <w:rFonts w:hint="default" w:ascii="Times New Roman" w:hAnsi="Times New Roman" w:eastAsia="方正仿宋_GBK" w:cs="Times New Roman"/>
          <w:kern w:val="2"/>
          <w:sz w:val="32"/>
          <w:szCs w:val="32"/>
          <w:lang w:bidi="ar-SA"/>
        </w:rPr>
        <w:t>《歙县山核桃产业生态治理项目申报表》</w:t>
      </w:r>
    </w:p>
    <w:p>
      <w:pPr>
        <w:pStyle w:val="9"/>
        <w:keepNext w:val="0"/>
        <w:keepLines w:val="0"/>
        <w:pageBreakBefore w:val="0"/>
        <w:widowControl w:val="0"/>
        <w:kinsoku/>
        <w:wordWrap/>
        <w:overflowPunct/>
        <w:topLinePunct w:val="0"/>
        <w:autoSpaceDE/>
        <w:autoSpaceDN/>
        <w:bidi w:val="0"/>
        <w:adjustRightInd/>
        <w:snapToGrid/>
        <w:spacing w:line="590" w:lineRule="exact"/>
        <w:ind w:right="-94" w:firstLine="640" w:firstLineChars="200"/>
        <w:textAlignment w:val="auto"/>
        <w:rPr>
          <w:rFonts w:hint="default" w:ascii="Times New Roman" w:hAnsi="Times New Roman" w:eastAsia="方正仿宋_GBK" w:cs="Times New Roman"/>
          <w:kern w:val="2"/>
          <w:sz w:val="32"/>
          <w:szCs w:val="32"/>
          <w:lang w:bidi="ar-SA"/>
        </w:rPr>
      </w:pPr>
      <w:r>
        <w:rPr>
          <w:rFonts w:hint="default" w:ascii="Times New Roman" w:hAnsi="Times New Roman" w:eastAsia="方正仿宋_GBK" w:cs="Times New Roman"/>
          <w:kern w:val="2"/>
          <w:sz w:val="32"/>
          <w:szCs w:val="32"/>
          <w:lang w:val="en-US" w:bidi="ar-SA"/>
        </w:rPr>
        <w:t xml:space="preserve">2. </w:t>
      </w:r>
      <w:r>
        <w:rPr>
          <w:rFonts w:hint="default" w:ascii="Times New Roman" w:hAnsi="Times New Roman" w:eastAsia="方正仿宋_GBK" w:cs="Times New Roman"/>
          <w:kern w:val="2"/>
          <w:sz w:val="32"/>
          <w:szCs w:val="32"/>
          <w:lang w:bidi="ar-SA"/>
        </w:rPr>
        <w:t>附件材料</w:t>
      </w:r>
    </w:p>
    <w:p>
      <w:pPr>
        <w:pStyle w:val="9"/>
        <w:keepNext w:val="0"/>
        <w:keepLines w:val="0"/>
        <w:pageBreakBefore w:val="0"/>
        <w:widowControl w:val="0"/>
        <w:kinsoku/>
        <w:wordWrap/>
        <w:overflowPunct/>
        <w:topLinePunct w:val="0"/>
        <w:autoSpaceDE/>
        <w:autoSpaceDN/>
        <w:bidi w:val="0"/>
        <w:adjustRightInd/>
        <w:snapToGrid/>
        <w:spacing w:line="590" w:lineRule="exact"/>
        <w:ind w:right="-94" w:firstLine="640" w:firstLineChars="200"/>
        <w:textAlignment w:val="auto"/>
        <w:rPr>
          <w:rFonts w:hint="default" w:ascii="Times New Roman" w:hAnsi="Times New Roman" w:eastAsia="方正仿宋_GBK" w:cs="Times New Roman"/>
          <w:kern w:val="2"/>
          <w:sz w:val="32"/>
          <w:szCs w:val="32"/>
          <w:lang w:bidi="ar-SA"/>
        </w:rPr>
      </w:pPr>
      <w:r>
        <w:rPr>
          <w:rFonts w:hint="default" w:ascii="Times New Roman" w:hAnsi="Times New Roman" w:eastAsia="方正仿宋_GBK" w:cs="Times New Roman"/>
          <w:kern w:val="2"/>
          <w:sz w:val="32"/>
          <w:szCs w:val="32"/>
          <w:lang w:bidi="ar-SA"/>
        </w:rPr>
        <w:t>（</w:t>
      </w:r>
      <w:r>
        <w:rPr>
          <w:rFonts w:hint="default" w:ascii="Times New Roman" w:hAnsi="Times New Roman" w:eastAsia="方正仿宋_GBK" w:cs="Times New Roman"/>
          <w:kern w:val="2"/>
          <w:sz w:val="32"/>
          <w:szCs w:val="32"/>
          <w:lang w:val="en-US" w:bidi="ar-SA"/>
        </w:rPr>
        <w:t>1</w:t>
      </w:r>
      <w:r>
        <w:rPr>
          <w:rFonts w:hint="default" w:ascii="Times New Roman" w:hAnsi="Times New Roman" w:eastAsia="方正仿宋_GBK" w:cs="Times New Roman"/>
          <w:kern w:val="2"/>
          <w:sz w:val="32"/>
          <w:szCs w:val="32"/>
          <w:lang w:bidi="ar-SA"/>
        </w:rPr>
        <w:t>）土地或山林承包、转包合同或协议；加工厂房土地使用证明材料；</w:t>
      </w:r>
    </w:p>
    <w:p>
      <w:pPr>
        <w:pStyle w:val="9"/>
        <w:keepNext w:val="0"/>
        <w:keepLines w:val="0"/>
        <w:pageBreakBefore w:val="0"/>
        <w:widowControl w:val="0"/>
        <w:kinsoku/>
        <w:wordWrap/>
        <w:overflowPunct/>
        <w:topLinePunct w:val="0"/>
        <w:autoSpaceDE/>
        <w:autoSpaceDN/>
        <w:bidi w:val="0"/>
        <w:adjustRightInd/>
        <w:snapToGrid/>
        <w:spacing w:line="590" w:lineRule="exact"/>
        <w:ind w:right="-94" w:firstLine="640" w:firstLineChars="200"/>
        <w:textAlignment w:val="auto"/>
        <w:rPr>
          <w:rFonts w:hint="default" w:ascii="Times New Roman" w:hAnsi="Times New Roman" w:eastAsia="方正仿宋_GBK" w:cs="Times New Roman"/>
          <w:kern w:val="2"/>
          <w:sz w:val="32"/>
          <w:szCs w:val="32"/>
          <w:lang w:bidi="ar-SA"/>
        </w:rPr>
      </w:pPr>
      <w:r>
        <w:rPr>
          <w:rFonts w:hint="default" w:ascii="Times New Roman" w:hAnsi="Times New Roman" w:eastAsia="方正仿宋_GBK" w:cs="Times New Roman"/>
          <w:kern w:val="2"/>
          <w:sz w:val="32"/>
          <w:szCs w:val="32"/>
          <w:lang w:bidi="ar-SA"/>
        </w:rPr>
        <w:t>（</w:t>
      </w:r>
      <w:r>
        <w:rPr>
          <w:rFonts w:hint="default" w:ascii="Times New Roman" w:hAnsi="Times New Roman" w:eastAsia="方正仿宋_GBK" w:cs="Times New Roman"/>
          <w:kern w:val="2"/>
          <w:sz w:val="32"/>
          <w:szCs w:val="32"/>
          <w:lang w:val="en-US" w:bidi="ar-SA"/>
        </w:rPr>
        <w:t>2</w:t>
      </w:r>
      <w:r>
        <w:rPr>
          <w:rFonts w:hint="default" w:ascii="Times New Roman" w:hAnsi="Times New Roman" w:eastAsia="方正仿宋_GBK" w:cs="Times New Roman"/>
          <w:kern w:val="2"/>
          <w:sz w:val="32"/>
          <w:szCs w:val="32"/>
          <w:lang w:bidi="ar-SA"/>
        </w:rPr>
        <w:t>）项目建设方案（含基地平面图或项目区山林小班图）；</w:t>
      </w:r>
    </w:p>
    <w:p>
      <w:pPr>
        <w:pStyle w:val="9"/>
        <w:keepNext w:val="0"/>
        <w:keepLines w:val="0"/>
        <w:pageBreakBefore w:val="0"/>
        <w:widowControl w:val="0"/>
        <w:kinsoku/>
        <w:wordWrap/>
        <w:overflowPunct/>
        <w:topLinePunct w:val="0"/>
        <w:autoSpaceDE/>
        <w:autoSpaceDN/>
        <w:bidi w:val="0"/>
        <w:adjustRightInd/>
        <w:snapToGrid/>
        <w:spacing w:line="590" w:lineRule="exact"/>
        <w:ind w:right="-94" w:firstLine="640" w:firstLineChars="200"/>
        <w:textAlignment w:val="auto"/>
        <w:rPr>
          <w:rFonts w:hint="default" w:ascii="Times New Roman" w:hAnsi="Times New Roman" w:eastAsia="方正仿宋_GBK" w:cs="Times New Roman"/>
          <w:kern w:val="2"/>
          <w:sz w:val="32"/>
          <w:szCs w:val="32"/>
          <w:lang w:bidi="ar-SA"/>
        </w:rPr>
      </w:pPr>
      <w:r>
        <w:rPr>
          <w:rFonts w:hint="default" w:ascii="Times New Roman" w:hAnsi="Times New Roman" w:eastAsia="方正仿宋_GBK" w:cs="Times New Roman"/>
          <w:kern w:val="2"/>
          <w:sz w:val="32"/>
          <w:szCs w:val="32"/>
          <w:lang w:bidi="ar-SA"/>
        </w:rPr>
        <w:t>（</w:t>
      </w:r>
      <w:r>
        <w:rPr>
          <w:rFonts w:hint="default" w:ascii="Times New Roman" w:hAnsi="Times New Roman" w:eastAsia="方正仿宋_GBK" w:cs="Times New Roman"/>
          <w:kern w:val="2"/>
          <w:sz w:val="32"/>
          <w:szCs w:val="32"/>
          <w:lang w:val="en-US" w:bidi="ar-SA"/>
        </w:rPr>
        <w:t>3</w:t>
      </w:r>
      <w:r>
        <w:rPr>
          <w:rFonts w:hint="default" w:ascii="Times New Roman" w:hAnsi="Times New Roman" w:eastAsia="方正仿宋_GBK" w:cs="Times New Roman"/>
          <w:kern w:val="2"/>
          <w:sz w:val="32"/>
          <w:szCs w:val="32"/>
          <w:lang w:bidi="ar-SA"/>
        </w:rPr>
        <w:t>）农民专业合作组织提供股东会议决议和营业执照复印件；农（林）业企业提供企业营业执照复印件；个人提供身份证复印件；</w:t>
      </w:r>
    </w:p>
    <w:p>
      <w:pPr>
        <w:pStyle w:val="9"/>
        <w:keepNext w:val="0"/>
        <w:keepLines w:val="0"/>
        <w:pageBreakBefore w:val="0"/>
        <w:widowControl w:val="0"/>
        <w:kinsoku/>
        <w:wordWrap/>
        <w:overflowPunct/>
        <w:topLinePunct w:val="0"/>
        <w:autoSpaceDE/>
        <w:autoSpaceDN/>
        <w:bidi w:val="0"/>
        <w:adjustRightInd/>
        <w:snapToGrid/>
        <w:spacing w:line="590" w:lineRule="exact"/>
        <w:ind w:right="-94" w:firstLine="640" w:firstLineChars="200"/>
        <w:textAlignment w:val="auto"/>
        <w:rPr>
          <w:rFonts w:hint="default" w:ascii="Times New Roman" w:hAnsi="Times New Roman" w:eastAsia="方正仿宋_GBK" w:cs="Times New Roman"/>
          <w:kern w:val="2"/>
          <w:sz w:val="32"/>
          <w:szCs w:val="32"/>
          <w:lang w:val="en-US" w:bidi="ar-SA"/>
        </w:rPr>
      </w:pPr>
      <w:r>
        <w:rPr>
          <w:rFonts w:hint="default" w:ascii="Times New Roman" w:hAnsi="Times New Roman" w:eastAsia="方正仿宋_GBK" w:cs="Times New Roman"/>
          <w:kern w:val="2"/>
          <w:sz w:val="32"/>
          <w:szCs w:val="32"/>
          <w:lang w:val="en-US" w:bidi="ar-SA"/>
        </w:rPr>
        <w:t>（4）其他须提供的证明材料。</w:t>
      </w:r>
    </w:p>
    <w:p>
      <w:pPr>
        <w:pStyle w:val="9"/>
        <w:keepNext w:val="0"/>
        <w:keepLines w:val="0"/>
        <w:pageBreakBefore w:val="0"/>
        <w:widowControl w:val="0"/>
        <w:kinsoku/>
        <w:wordWrap/>
        <w:overflowPunct/>
        <w:topLinePunct w:val="0"/>
        <w:autoSpaceDE/>
        <w:autoSpaceDN/>
        <w:bidi w:val="0"/>
        <w:adjustRightInd/>
        <w:snapToGrid/>
        <w:spacing w:line="590" w:lineRule="exact"/>
        <w:ind w:right="-94" w:firstLine="640" w:firstLineChars="200"/>
        <w:textAlignment w:val="auto"/>
        <w:rPr>
          <w:rFonts w:hint="default" w:ascii="Times New Roman" w:hAnsi="Times New Roman" w:eastAsia="方正仿宋_GBK" w:cs="Times New Roman"/>
          <w:kern w:val="2"/>
          <w:sz w:val="32"/>
          <w:szCs w:val="32"/>
          <w:lang w:val="en-US" w:bidi="ar-SA"/>
        </w:rPr>
      </w:pPr>
      <w:r>
        <w:rPr>
          <w:rFonts w:hint="default" w:ascii="Times New Roman" w:hAnsi="Times New Roman" w:eastAsia="方正仿宋_GBK" w:cs="Times New Roman"/>
          <w:kern w:val="2"/>
          <w:sz w:val="32"/>
          <w:szCs w:val="32"/>
          <w:lang w:val="en-US" w:bidi="ar-SA"/>
        </w:rPr>
        <w:t>证照复印件须与原件一致并业主签字（盖章）确认。</w:t>
      </w:r>
    </w:p>
    <w:p>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color w:val="000000"/>
          <w:sz w:val="32"/>
          <w:szCs w:val="32"/>
        </w:rPr>
      </w:pPr>
    </w:p>
    <w:p>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color w:val="000000"/>
          <w:sz w:val="32"/>
          <w:szCs w:val="32"/>
        </w:rPr>
      </w:pPr>
    </w:p>
    <w:p>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color w:val="000000"/>
          <w:sz w:val="32"/>
          <w:szCs w:val="32"/>
        </w:rPr>
      </w:pPr>
    </w:p>
    <w:p>
      <w:pPr>
        <w:pStyle w:val="2"/>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color w:val="000000"/>
          <w:sz w:val="32"/>
          <w:szCs w:val="32"/>
        </w:rPr>
        <w:t>抄送：县委各部门，县人大常委会办公室，县政协办公室，县人武部，县法院，县检察院，驻歙各单位，各群众团体</w:t>
      </w:r>
    </w:p>
    <w:sectPr>
      <w:headerReference r:id="rId3" w:type="default"/>
      <w:footerReference r:id="rId4" w:type="default"/>
      <w:pgSz w:w="11906" w:h="16838"/>
      <w:pgMar w:top="1701" w:right="1474" w:bottom="1474" w:left="1607" w:header="1020" w:footer="38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left="0" w:leftChars="0" w:firstLine="0" w:firstLineChars="0"/>
      <w:rPr>
        <w:rFonts w:hint="eastAsia"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-1905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15pt;height:144pt;width:144pt;mso-position-horizontal:outside;mso-position-horizontal-relative:margin;mso-wrap-style:none;z-index:251661312;mso-width-relative:page;mso-height-relative:page;" filled="f" stroked="f" coordsize="21600,21600" o:gfxdata="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EfS6zTAAAABgEAAA8AAAAAAAAAAQAgAAAAIgAAAGRycy9kb3ducmV2LnhtbFBLAQIUABQAAAAI&#10;AIdO4kBy0PJtKwIAAFUEAAAOAAAAAAAAAAEAIAAAACIBAABkcnMvZTJvRG9jLnhtbFBLBQYAAAAA&#10;BgAGAFkBAAC/BQAAAAA=&#10;">
              <v:fill on="f" focussize="0,0"/>
              <v:stroke on="f" weight="0.5pt"/>
              <v:imagedata o:title=""/>
              <o:lock v:ext="edit" aspectratio="f"/>
              <v:textbox inset="0mm,0mm,0mm,0mm" style="mso-fit-shape-to-text:t;">
                <w:txbxContent>
                  <w:p>
                    <w:pPr>
                      <w:pStyle w:val="1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13"/>
      <w:tabs>
        <w:tab w:val="left" w:pos="5419"/>
      </w:tabs>
      <w:ind w:left="5426" w:leftChars="2584" w:firstLine="5760" w:firstLineChars="1800"/>
      <w:rPr>
        <w:rFonts w:hint="eastAsia" w:eastAsia="仿宋"/>
        <w:sz w:val="32"/>
        <w:szCs w:val="48"/>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82550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6.5pt;height:0.15pt;width:442.25pt;z-index:251660288;mso-width-relative:page;mso-height-relative:page;" filled="f" stroked="t" coordsize="21600,21600" o:gfxdata="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NOlYA1AAA&#10;AAc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lang w:eastAsia="zh-CN"/>
      </w:rPr>
      <w:tab/>
    </w:r>
    <w:r>
      <w:rPr>
        <w:rFonts w:hint="eastAsia" w:ascii="宋体" w:hAnsi="宋体" w:cs="宋体"/>
        <w:b/>
        <w:bCs/>
        <w:color w:val="005192"/>
        <w:sz w:val="28"/>
        <w:szCs w:val="44"/>
        <w:lang w:val="en-US" w:eastAsia="zh-CN"/>
      </w:rPr>
      <w:t>歙县</w:t>
    </w:r>
    <w:r>
      <w:rPr>
        <w:rFonts w:hint="eastAsia" w:ascii="宋体" w:hAnsi="宋体" w:eastAsia="宋体" w:cs="宋体"/>
        <w:b/>
        <w:bCs/>
        <w:color w:val="005192"/>
        <w:sz w:val="28"/>
        <w:szCs w:val="44"/>
      </w:rPr>
      <w:t>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发布</w:t>
    </w:r>
  </w:p>
  <w:p>
    <w:pPr>
      <w:pStyle w:val="13"/>
      <w:tabs>
        <w:tab w:val="left" w:pos="4719"/>
      </w:tabs>
      <w:ind w:left="4788" w:leftChars="2280" w:firstLine="6400" w:firstLineChars="2000"/>
      <w:rPr>
        <w:rFonts w:ascii="宋体" w:hAnsi="宋体" w:eastAsia="宋体" w:cs="宋体"/>
        <w:b/>
        <w:bCs/>
        <w:color w:val="005192"/>
        <w:sz w:val="28"/>
        <w:szCs w:val="44"/>
      </w:rPr>
    </w:pPr>
    <w:r>
      <w:rPr>
        <w:rFonts w:hint="eastAsia" w:eastAsia="仿宋"/>
        <w:sz w:val="32"/>
        <w:szCs w:val="48"/>
        <w:lang w:eastAsia="zh-CN"/>
      </w:rPr>
      <w:tab/>
    </w:r>
    <w:r>
      <w:rPr>
        <w:rFonts w:hint="eastAsia" w:eastAsia="仿宋"/>
        <w:sz w:val="32"/>
        <w:szCs w:val="48"/>
      </w:rPr>
      <w:t xml:space="preserve">  </w:t>
    </w:r>
    <w:r>
      <w:rPr>
        <w:rFonts w:hint="eastAsia"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426085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5pt;margin-top:33.55pt;height:0pt;width:442.55pt;z-index:251659264;mso-width-relative:page;mso-height-relative:page;" filled="f" stroked="t" coordsize="21600,21600" o:gfxdata="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Or4ZNUAAAAI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lang w:val="en-US" w:eastAsia="zh-CN"/>
      </w:rPr>
      <w:t>歙县</w:t>
    </w:r>
    <w:r>
      <w:rPr>
        <w:rFonts w:hint="eastAsia" w:ascii="宋体" w:hAnsi="宋体" w:eastAsia="宋体" w:cs="宋体"/>
        <w:b/>
        <w:bCs/>
        <w:color w:val="005192"/>
        <w:sz w:val="32"/>
        <w:szCs w:val="32"/>
      </w:rPr>
      <w:t>人民政府</w:t>
    </w:r>
    <w:r>
      <w:rPr>
        <w:rFonts w:hint="eastAsia" w:ascii="宋体" w:hAnsi="宋体" w:cs="宋体"/>
        <w:b/>
        <w:bCs/>
        <w:color w:val="005192"/>
        <w:sz w:val="32"/>
        <w:szCs w:val="32"/>
        <w:lang w:val="en-US" w:eastAsia="zh-CN"/>
      </w:rPr>
      <w:t>办公室</w:t>
    </w:r>
    <w:r>
      <w:rPr>
        <w:rFonts w:hint="eastAsia" w:ascii="宋体" w:hAnsi="宋体" w:eastAsia="宋体" w:cs="宋体"/>
        <w:b/>
        <w:bCs/>
        <w:color w:val="005192"/>
        <w:sz w:val="32"/>
        <w:szCs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00172A27"/>
    <w:rsid w:val="00172A27"/>
    <w:rsid w:val="001A244C"/>
    <w:rsid w:val="001C453F"/>
    <w:rsid w:val="00C21F50"/>
    <w:rsid w:val="00C614A6"/>
    <w:rsid w:val="019E71BD"/>
    <w:rsid w:val="048A5804"/>
    <w:rsid w:val="04AE12ED"/>
    <w:rsid w:val="04B679C3"/>
    <w:rsid w:val="080F63D8"/>
    <w:rsid w:val="09341458"/>
    <w:rsid w:val="0B0912D7"/>
    <w:rsid w:val="0D907891"/>
    <w:rsid w:val="0EA26937"/>
    <w:rsid w:val="152D2DCA"/>
    <w:rsid w:val="162611E7"/>
    <w:rsid w:val="16D63E80"/>
    <w:rsid w:val="17FF6A0B"/>
    <w:rsid w:val="18812A66"/>
    <w:rsid w:val="189B1AB2"/>
    <w:rsid w:val="1A1865E2"/>
    <w:rsid w:val="1DEC284C"/>
    <w:rsid w:val="1E6523AC"/>
    <w:rsid w:val="2219494D"/>
    <w:rsid w:val="22440422"/>
    <w:rsid w:val="27077982"/>
    <w:rsid w:val="2DC7629E"/>
    <w:rsid w:val="31A15F24"/>
    <w:rsid w:val="35E9CD16"/>
    <w:rsid w:val="368D3E2A"/>
    <w:rsid w:val="378E6E40"/>
    <w:rsid w:val="37B704C1"/>
    <w:rsid w:val="395347B5"/>
    <w:rsid w:val="39A232A0"/>
    <w:rsid w:val="39E745AA"/>
    <w:rsid w:val="3B5A6BBB"/>
    <w:rsid w:val="3BFE8D55"/>
    <w:rsid w:val="3EDA13A6"/>
    <w:rsid w:val="3FBF015B"/>
    <w:rsid w:val="420B38E3"/>
    <w:rsid w:val="42F058B7"/>
    <w:rsid w:val="436109F6"/>
    <w:rsid w:val="441A38D4"/>
    <w:rsid w:val="45A22058"/>
    <w:rsid w:val="48B814CD"/>
    <w:rsid w:val="49E05655"/>
    <w:rsid w:val="4A7D4C52"/>
    <w:rsid w:val="4BC77339"/>
    <w:rsid w:val="4BDF0EBD"/>
    <w:rsid w:val="4C9236C5"/>
    <w:rsid w:val="505C172E"/>
    <w:rsid w:val="52F46F0B"/>
    <w:rsid w:val="530A1CF5"/>
    <w:rsid w:val="53D8014D"/>
    <w:rsid w:val="55E064E0"/>
    <w:rsid w:val="572C6D10"/>
    <w:rsid w:val="5DC34279"/>
    <w:rsid w:val="5FFF3173"/>
    <w:rsid w:val="60732927"/>
    <w:rsid w:val="608816D1"/>
    <w:rsid w:val="60EF4E7F"/>
    <w:rsid w:val="665233C1"/>
    <w:rsid w:val="67A020DA"/>
    <w:rsid w:val="6AD9688B"/>
    <w:rsid w:val="6C7720FE"/>
    <w:rsid w:val="6D0E3F22"/>
    <w:rsid w:val="6DFD9271"/>
    <w:rsid w:val="776D9A4A"/>
    <w:rsid w:val="7B2F89FD"/>
    <w:rsid w:val="7BC96FE5"/>
    <w:rsid w:val="7C9011D9"/>
    <w:rsid w:val="7DC651C5"/>
    <w:rsid w:val="7DEB7CC4"/>
    <w:rsid w:val="7FCC2834"/>
    <w:rsid w:val="7FD617F4"/>
    <w:rsid w:val="7FF8A6B0"/>
    <w:rsid w:val="7FFFD082"/>
    <w:rsid w:val="8D6E52C4"/>
    <w:rsid w:val="9DFF788F"/>
    <w:rsid w:val="F35FBB7B"/>
    <w:rsid w:val="F5FA2B2A"/>
    <w:rsid w:val="F79E5D24"/>
    <w:rsid w:val="F7BF4E61"/>
    <w:rsid w:val="F7DB88EA"/>
    <w:rsid w:val="FB9ED17B"/>
    <w:rsid w:val="FFFEA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4">
    <w:name w:val="heading 1"/>
    <w:basedOn w:val="1"/>
    <w:next w:val="1"/>
    <w:qFormat/>
    <w:uiPriority w:val="0"/>
    <w:pPr>
      <w:spacing w:before="141" w:beforeAutospacing="0" w:after="141" w:afterAutospacing="0"/>
      <w:ind w:left="0" w:right="0"/>
      <w:jc w:val="left"/>
      <w:outlineLvl w:val="0"/>
    </w:pPr>
    <w:rPr>
      <w:rFonts w:hint="eastAsia" w:ascii="宋体" w:hAnsi="宋体" w:eastAsia="宋体" w:cs="宋体"/>
      <w:kern w:val="44"/>
      <w:sz w:val="30"/>
      <w:szCs w:val="30"/>
      <w:lang w:val="en-US" w:eastAsia="zh-CN" w:bidi="ar"/>
    </w:rPr>
  </w:style>
  <w:style w:type="paragraph" w:styleId="5">
    <w:name w:val="heading 2"/>
    <w:basedOn w:val="1"/>
    <w:next w:val="1"/>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6">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8">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semiHidden/>
    <w:qFormat/>
    <w:uiPriority w:val="99"/>
    <w:pPr>
      <w:spacing w:after="120"/>
      <w:ind w:left="420" w:leftChars="200"/>
    </w:pPr>
  </w:style>
  <w:style w:type="paragraph" w:styleId="7">
    <w:name w:val="Normal Indent"/>
    <w:basedOn w:val="1"/>
    <w:autoRedefine/>
    <w:qFormat/>
    <w:uiPriority w:val="0"/>
    <w:pPr>
      <w:widowControl w:val="0"/>
      <w:spacing w:line="560" w:lineRule="exact"/>
      <w:ind w:firstLine="200" w:firstLineChars="200"/>
      <w:jc w:val="both"/>
    </w:pPr>
    <w:rPr>
      <w:rFonts w:ascii="Times New Roman" w:hAnsi="Times New Roman" w:eastAsia="仿宋_GB2312" w:cs="Times New Roman"/>
      <w:b/>
      <w:color w:val="000000"/>
      <w:kern w:val="2"/>
      <w:sz w:val="32"/>
      <w:szCs w:val="24"/>
      <w:lang w:val="en-US" w:eastAsia="zh-CN" w:bidi="ar-SA"/>
    </w:rPr>
  </w:style>
  <w:style w:type="paragraph" w:styleId="8">
    <w:name w:val="annotation text"/>
    <w:basedOn w:val="1"/>
    <w:autoRedefine/>
    <w:qFormat/>
    <w:uiPriority w:val="0"/>
    <w:pPr>
      <w:jc w:val="left"/>
    </w:pPr>
  </w:style>
  <w:style w:type="paragraph" w:styleId="9">
    <w:name w:val="Body Text"/>
    <w:basedOn w:val="1"/>
    <w:qFormat/>
    <w:uiPriority w:val="0"/>
    <w:pPr>
      <w:spacing w:before="0" w:after="140" w:line="276" w:lineRule="auto"/>
    </w:pPr>
  </w:style>
  <w:style w:type="paragraph" w:styleId="10">
    <w:name w:val="Body Text Indent 2"/>
    <w:basedOn w:val="1"/>
    <w:autoRedefine/>
    <w:unhideWhenUsed/>
    <w:qFormat/>
    <w:uiPriority w:val="99"/>
    <w:pPr>
      <w:spacing w:after="120" w:line="480" w:lineRule="auto"/>
      <w:ind w:left="420" w:leftChars="200"/>
    </w:pPr>
  </w:style>
  <w:style w:type="paragraph" w:styleId="11">
    <w:name w:val="Balloon Text"/>
    <w:basedOn w:val="1"/>
    <w:link w:val="24"/>
    <w:autoRedefine/>
    <w:qFormat/>
    <w:uiPriority w:val="0"/>
    <w:rPr>
      <w:sz w:val="18"/>
      <w:szCs w:val="18"/>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qFormat/>
    <w:uiPriority w:val="0"/>
  </w:style>
  <w:style w:type="paragraph" w:styleId="15">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9">
    <w:name w:val="Hyperlink"/>
    <w:basedOn w:val="18"/>
    <w:qFormat/>
    <w:uiPriority w:val="0"/>
    <w:rPr>
      <w:color w:val="0000FF"/>
      <w:u w:val="single"/>
    </w:rPr>
  </w:style>
  <w:style w:type="character" w:styleId="20">
    <w:name w:val="annotation reference"/>
    <w:basedOn w:val="18"/>
    <w:autoRedefine/>
    <w:qFormat/>
    <w:uiPriority w:val="0"/>
    <w:rPr>
      <w:sz w:val="21"/>
      <w:szCs w:val="21"/>
    </w:rPr>
  </w:style>
  <w:style w:type="paragraph" w:customStyle="1" w:styleId="21">
    <w:name w:val="段"/>
    <w:next w:val="1"/>
    <w:autoRedefine/>
    <w:qFormat/>
    <w:uiPriority w:val="0"/>
    <w:pPr>
      <w:autoSpaceDE w:val="0"/>
      <w:autoSpaceDN w:val="0"/>
      <w:ind w:firstLine="200"/>
      <w:jc w:val="both"/>
    </w:pPr>
    <w:rPr>
      <w:rFonts w:ascii="宋体" w:hAnsi="Calibri" w:eastAsia="宋体" w:cs="Times New Roman"/>
      <w:sz w:val="21"/>
      <w:szCs w:val="22"/>
      <w:lang w:val="en-US" w:eastAsia="zh-CN" w:bidi="ar-SA"/>
    </w:rPr>
  </w:style>
  <w:style w:type="paragraph" w:customStyle="1" w:styleId="22">
    <w:name w:val="BodyText1I"/>
    <w:basedOn w:val="23"/>
    <w:autoRedefine/>
    <w:qFormat/>
    <w:uiPriority w:val="0"/>
    <w:pPr>
      <w:spacing w:after="120"/>
      <w:ind w:firstLine="420" w:firstLineChars="100"/>
      <w:jc w:val="both"/>
      <w:textAlignment w:val="baseline"/>
    </w:pPr>
  </w:style>
  <w:style w:type="paragraph" w:customStyle="1" w:styleId="23">
    <w:name w:val="BodyText"/>
    <w:basedOn w:val="1"/>
    <w:qFormat/>
    <w:uiPriority w:val="0"/>
    <w:pPr>
      <w:spacing w:after="120"/>
      <w:jc w:val="both"/>
      <w:textAlignment w:val="baseline"/>
    </w:pPr>
  </w:style>
  <w:style w:type="character" w:customStyle="1" w:styleId="24">
    <w:name w:val="批注框文本 Char"/>
    <w:basedOn w:val="18"/>
    <w:link w:val="11"/>
    <w:qFormat/>
    <w:uiPriority w:val="0"/>
    <w:rPr>
      <w:rFonts w:asciiTheme="minorHAnsi" w:hAnsiTheme="minorHAnsi" w:eastAsiaTheme="minorEastAsia" w:cstheme="minorBidi"/>
      <w:kern w:val="2"/>
      <w:sz w:val="18"/>
      <w:szCs w:val="18"/>
    </w:rPr>
  </w:style>
  <w:style w:type="paragraph" w:customStyle="1" w:styleId="25">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6">
    <w:name w:val="NormalCharacter"/>
    <w:autoRedefine/>
    <w:semiHidden/>
    <w:qFormat/>
    <w:uiPriority w:val="0"/>
    <w:rPr>
      <w:rFonts w:eastAsia="方正仿宋_GBK"/>
      <w:kern w:val="2"/>
      <w:sz w:val="32"/>
      <w:szCs w:val="32"/>
      <w:lang w:val="en-US" w:eastAsia="zh-CN" w:bidi="ar-SA"/>
    </w:rPr>
  </w:style>
  <w:style w:type="paragraph" w:customStyle="1" w:styleId="27">
    <w:name w:val="HtmlNormal"/>
    <w:basedOn w:val="1"/>
    <w:autoRedefine/>
    <w:qFormat/>
    <w:uiPriority w:val="0"/>
    <w:pPr>
      <w:spacing w:before="100" w:beforeAutospacing="1" w:after="100" w:afterAutospacing="1"/>
      <w:ind w:left="0" w:right="0"/>
      <w:jc w:val="left"/>
      <w:textAlignment w:val="baseline"/>
    </w:pPr>
    <w:rPr>
      <w:rFonts w:ascii="Calibri" w:hAnsi="Calibri" w:eastAsia="宋体"/>
      <w:kern w:val="0"/>
      <w:sz w:val="24"/>
      <w:szCs w:val="24"/>
      <w:lang w:val="en-US" w:eastAsia="zh-CN"/>
    </w:rPr>
  </w:style>
  <w:style w:type="paragraph" w:customStyle="1" w:styleId="28">
    <w:name w:val="Body text|1"/>
    <w:basedOn w:val="1"/>
    <w:autoRedefine/>
    <w:qFormat/>
    <w:uiPriority w:val="0"/>
    <w:pPr>
      <w:suppressAutoHyphens w:val="0"/>
      <w:spacing w:line="401" w:lineRule="auto"/>
      <w:ind w:firstLine="400"/>
      <w:jc w:val="left"/>
    </w:pPr>
    <w:rPr>
      <w:rFonts w:ascii="宋体" w:hAnsi="宋体" w:cs="宋体"/>
      <w:kern w:val="0"/>
      <w:sz w:val="30"/>
      <w:szCs w:val="30"/>
      <w:lang w:val="zh-TW" w:eastAsia="zh-TW" w:bidi="zh-TW"/>
    </w:rPr>
  </w:style>
  <w:style w:type="paragraph" w:customStyle="1" w:styleId="29">
    <w:name w:val="文件正文"/>
    <w:autoRedefine/>
    <w:qFormat/>
    <w:uiPriority w:val="0"/>
    <w:pPr>
      <w:keepNext w:val="0"/>
      <w:keepLines w:val="0"/>
      <w:widowControl w:val="0"/>
      <w:shd w:val="clear" w:color="auto" w:fill="auto"/>
      <w:bidi w:val="0"/>
      <w:spacing w:before="0" w:after="0" w:line="590" w:lineRule="exact"/>
      <w:ind w:left="0" w:right="0" w:firstLine="880" w:firstLineChars="200"/>
      <w:jc w:val="both"/>
    </w:pPr>
    <w:rPr>
      <w:rFonts w:ascii="宋体" w:hAnsi="宋体" w:eastAsia="方正仿宋_GBK" w:cs="宋体"/>
      <w:color w:val="918E87"/>
      <w:spacing w:val="0"/>
      <w:w w:val="100"/>
      <w:position w:val="0"/>
      <w:sz w:val="32"/>
      <w:szCs w:val="26"/>
      <w:u w:val="none"/>
      <w:shd w:val="clear" w:color="auto" w:fill="auto"/>
      <w:lang w:val="zh-TW" w:eastAsia="zh-TW" w:bidi="zh-TW"/>
    </w:rPr>
  </w:style>
  <w:style w:type="paragraph" w:styleId="30">
    <w:name w:val="List Paragraph"/>
    <w:basedOn w:val="1"/>
    <w:qFormat/>
    <w:uiPriority w:val="34"/>
    <w:pPr>
      <w:ind w:firstLine="420" w:firstLineChars="200"/>
    </w:pPr>
  </w:style>
  <w:style w:type="character" w:customStyle="1" w:styleId="31">
    <w:name w:val="font01"/>
    <w:autoRedefine/>
    <w:qFormat/>
    <w:uiPriority w:val="0"/>
    <w:rPr>
      <w:rFonts w:ascii="Arial" w:hAnsi="Arial" w:cs="Arial"/>
      <w:color w:val="000000"/>
      <w:sz w:val="18"/>
      <w:szCs w:val="18"/>
      <w:u w:val="none"/>
    </w:rPr>
  </w:style>
  <w:style w:type="character" w:customStyle="1" w:styleId="32">
    <w:name w:val="font51"/>
    <w:qFormat/>
    <w:uiPriority w:val="0"/>
    <w:rPr>
      <w:rFonts w:hint="eastAsia" w:ascii="宋体" w:hAnsi="宋体" w:eastAsia="宋体" w:cs="宋体"/>
      <w:color w:val="000000"/>
      <w:sz w:val="18"/>
      <w:szCs w:val="18"/>
      <w:u w:val="none"/>
    </w:rPr>
  </w:style>
  <w:style w:type="character" w:customStyle="1" w:styleId="33">
    <w:name w:val="font81"/>
    <w:qFormat/>
    <w:uiPriority w:val="0"/>
    <w:rPr>
      <w:rFonts w:hint="eastAsia" w:ascii="宋体" w:hAnsi="宋体" w:eastAsia="宋体" w:cs="宋体"/>
      <w:color w:val="000000"/>
      <w:sz w:val="18"/>
      <w:szCs w:val="18"/>
      <w:u w:val="none"/>
    </w:rPr>
  </w:style>
  <w:style w:type="paragraph" w:customStyle="1" w:styleId="34">
    <w:name w:val="Table Paragraph"/>
    <w:basedOn w:val="1"/>
    <w:qFormat/>
    <w:uiPriority w:val="1"/>
    <w:pPr>
      <w:autoSpaceDE w:val="0"/>
      <w:autoSpaceDN w:val="0"/>
      <w:jc w:val="left"/>
    </w:pPr>
    <w:rPr>
      <w:rFonts w:ascii="仿宋_GB2312" w:hAnsi="仿宋_GB2312" w:eastAsia="仿宋_GB2312" w:cs="仿宋_GB2312"/>
      <w:kern w:val="0"/>
      <w:sz w:val="22"/>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8963</Words>
  <Characters>9400</Characters>
  <Lines>5</Lines>
  <Paragraphs>1</Paragraphs>
  <TotalTime>17</TotalTime>
  <ScaleCrop>false</ScaleCrop>
  <LinksUpToDate>false</LinksUpToDate>
  <CharactersWithSpaces>9535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2021-09-15T10:41:00Z</dcterms:created>
  <dc:creator>t</dc:creator>
  <cp:lastModifiedBy>零开始1397739712</cp:lastModifiedBy>
  <cp:lastPrinted>2021-11-01T11:30:00Z</cp:lastPrinted>
  <dcterms:modified xsi:type="dcterms:W3CDTF">2025-04-07T03:03:39Z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BF14A6DA929B42C096E86875E88BAFE1</vt:lpwstr>
  </property>
</Properties>
</file>