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AD543">
      <w:pPr>
        <w:spacing w:after="0"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61389165">
      <w:pPr>
        <w:spacing w:after="0"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5D511BD5">
      <w:pPr>
        <w:spacing w:after="0"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2CDF975D">
      <w:pPr>
        <w:spacing w:after="0"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徽城镇关于开展春节前安全生产大排查大整治专项行动工作方案</w:t>
      </w:r>
    </w:p>
    <w:p w14:paraId="661F6B70">
      <w:pPr>
        <w:spacing w:line="4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18BE96D7">
      <w:pPr>
        <w:kinsoku w:val="0"/>
        <w:topLinePunct/>
        <w:spacing w:after="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镇领导班子成员，各村（社区）主要负责同志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2AD7797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习近平总书记关于安全生产重要指示精神及省、市、县相关部署要求，深刻汲取近期各地安全事故教训，全面压紧压实安全责任，有效防范遏制各类事故发生，确保全镇人民群众度过一个平安、欢乐、祥和的春节，特制定本专项行动方案。</w:t>
      </w:r>
    </w:p>
    <w:p w14:paraId="33D1D29E">
      <w:pPr>
        <w:kinsoku w:val="0"/>
        <w:topLinePunct/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一、工作目标</w:t>
      </w:r>
    </w:p>
    <w:p w14:paraId="1389CD6B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本次专项行动，进一步树牢安全发展理念，强化底线思维和风险意识。全面排查整治各类安全风险隐患，推动企业主体责任、部门监管责任和属地管理责任落实落地。严厉打击违法违规行为，补齐短板、堵塞漏洞，切实提升安全生产治理水平和风险防控能力，确保春节期间全镇安全生产形势持续稳定，为2026年安全生产工作奠定坚实基础。</w:t>
      </w:r>
    </w:p>
    <w:p w14:paraId="289A496E">
      <w:pPr>
        <w:kinsoku w:val="0"/>
        <w:topLinePunct/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二、行动时间</w:t>
      </w:r>
    </w:p>
    <w:p w14:paraId="41FFC658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2026年1月26日至2026年2月13日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C68FF74">
      <w:pPr>
        <w:kinsoku w:val="0"/>
        <w:topLinePunct/>
        <w:spacing w:after="0"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三、排查整治重点</w:t>
      </w:r>
    </w:p>
    <w:p w14:paraId="331CC4AE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三管三必须</w:t>
      </w:r>
      <w:r>
        <w:rPr>
          <w:rFonts w:hint="eastAsia" w:ascii="仿宋_GB2312" w:eastAsia="仿宋_GB2312"/>
          <w:sz w:val="32"/>
          <w:szCs w:val="32"/>
        </w:rPr>
        <w:t>”和属地管理原则，结合区域特点，实施分类排查整治：</w:t>
      </w:r>
    </w:p>
    <w:p w14:paraId="71B2223F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（一）徽州古城核心区域：</w:t>
      </w:r>
      <w:r>
        <w:rPr>
          <w:rFonts w:hint="eastAsia" w:ascii="仿宋_GB2312" w:eastAsia="仿宋_GB2312"/>
          <w:sz w:val="32"/>
          <w:szCs w:val="32"/>
        </w:rPr>
        <w:t>由渔梁、中和、斗山社区具体负责，严格对照《徽城镇徽州古城2026年消防安全能力提升专题会议》要求及前期联合检查反馈的问题清单，于2026年1月31日前完成隐患销号整改工作。</w:t>
      </w:r>
    </w:p>
    <w:p w14:paraId="29D1182E">
      <w:pPr>
        <w:kinsoku w:val="0"/>
        <w:topLinePunct/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（二）各村（社区）辖区：</w:t>
      </w:r>
      <w:r>
        <w:rPr>
          <w:rFonts w:hint="eastAsia" w:ascii="仿宋_GB2312" w:eastAsia="仿宋_GB2312"/>
          <w:sz w:val="32"/>
          <w:szCs w:val="32"/>
        </w:rPr>
        <w:t>聚焦“九小场所”，开展拉网式隐患排查。</w:t>
      </w:r>
    </w:p>
    <w:p w14:paraId="27C43970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1.小型服装厂：配合县科商经信局及其聘请的第三方机构开展全覆盖专项抽查。</w:t>
      </w:r>
    </w:p>
    <w:p w14:paraId="59D8BF53">
      <w:pPr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2.其他“九小场所”（小餐饮、小宾馆等）：由各村（社区）自行组织全面摸排整治。对排查中发现自身难以推动整改的重大隐患，应及时上报镇相应行业领域分管领导，由其协调县级主管部门联动处置。</w:t>
      </w:r>
    </w:p>
    <w:p w14:paraId="6B30B77B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（三）重点行业领域：</w:t>
      </w:r>
      <w:r>
        <w:rPr>
          <w:rFonts w:hint="eastAsia" w:ascii="仿宋_GB2312" w:eastAsia="仿宋_GB2312"/>
          <w:sz w:val="32"/>
          <w:szCs w:val="32"/>
        </w:rPr>
        <w:t>由镇各分管领导牵头负责，组织力量对消防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用火用电安全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、道路交通、城镇燃气、危旧房屋、民宿、文化演出场所、KTV影院等娱乐场所、烟花爆竹经营储存等重点行业领域，进行深入细致的排查整治，确保不留死角、不留盲区。</w:t>
      </w:r>
    </w:p>
    <w:p w14:paraId="46FBCBD7">
      <w:pPr>
        <w:kinsoku w:val="0"/>
        <w:topLinePunct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44C7CF25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（一）提高站位，压实责任。</w:t>
      </w:r>
      <w:r>
        <w:rPr>
          <w:rFonts w:hint="eastAsia" w:ascii="仿宋_GB2312" w:eastAsia="仿宋_GB2312"/>
          <w:sz w:val="32"/>
          <w:szCs w:val="32"/>
        </w:rPr>
        <w:t>各村（社区）要充分认识春节前后安全生产工作的特殊性和严峻性，切实增强政治责任感。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</w:t>
      </w:r>
      <w:r>
        <w:rPr>
          <w:rFonts w:hint="eastAsia" w:ascii="仿宋_GB2312" w:eastAsia="仿宋_GB2312"/>
          <w:sz w:val="32"/>
          <w:szCs w:val="32"/>
        </w:rPr>
        <w:t>主要负责同志要亲自抓、负总责，层层传导压力，确保各项措施落到实处。</w:t>
      </w:r>
    </w:p>
    <w:p w14:paraId="47C2C929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（二）强化宣传，营造氛围。</w:t>
      </w:r>
      <w:r>
        <w:rPr>
          <w:rFonts w:hint="eastAsia" w:ascii="仿宋_GB2312" w:eastAsia="仿宋_GB2312"/>
          <w:sz w:val="32"/>
          <w:szCs w:val="32"/>
        </w:rPr>
        <w:t>利用乡村大喇叭、微信公众号等多种形式，广泛宣传冬季用气、用电、用火、防范一氧化碳中毒等安全常识，提升群众的安全意识和自救互救能力。</w:t>
      </w:r>
    </w:p>
    <w:p w14:paraId="23EE5782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（三）聚焦隐患，闭环整改。</w:t>
      </w:r>
      <w:r>
        <w:rPr>
          <w:rFonts w:hint="eastAsia" w:ascii="仿宋_GB2312" w:eastAsia="仿宋_GB2312"/>
          <w:sz w:val="32"/>
          <w:szCs w:val="32"/>
        </w:rPr>
        <w:t>严格落实属地管理和行业监管职责，加强协同配合，形成工作合力。对排查出的隐患要建立台账，明确整改责任、措施、时限，实行销号管理。对重点难点问题，要集中攻坚，确保整改到位，形成隐患排查、登记、整改、销号的完整闭环。</w:t>
      </w:r>
    </w:p>
    <w:p w14:paraId="099FDB77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（四）加强值守，应急有力。</w:t>
      </w:r>
      <w:r>
        <w:rPr>
          <w:rFonts w:hint="eastAsia" w:ascii="仿宋_GB2312" w:eastAsia="仿宋_GB2312"/>
          <w:sz w:val="32"/>
          <w:szCs w:val="32"/>
        </w:rPr>
        <w:t>各村（社区）要完善春节期间安全生产应急预案，做好救援队伍、物资、装备等各项应急准备。严格执行领导带班和24小时值班制度，确保信息渠道畅通。一旦发生突发事件或险情，要迅速启动应急响应，科学有效处置，最大限度减少损失，维护社会稳定。</w:t>
      </w:r>
    </w:p>
    <w:p w14:paraId="71B3EC89">
      <w:pPr>
        <w:kinsoku w:val="0"/>
        <w:topLinePunct/>
        <w:spacing w:after="0"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请各村（社区）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</w:rPr>
        <w:t>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前报送工作开展总结。联系人：王佩佩，联系电话6534813。</w:t>
      </w:r>
    </w:p>
    <w:p w14:paraId="7BFBD50E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070A204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F73A92C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1A60E5F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F8344F3">
      <w:pPr>
        <w:kinsoku w:val="0"/>
        <w:topLinePunct/>
        <w:spacing w:after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4AFD749">
      <w:pPr>
        <w:kinsoku w:val="0"/>
        <w:topLinePunct/>
        <w:spacing w:after="0"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歙县</w:t>
      </w:r>
      <w:r>
        <w:rPr>
          <w:rFonts w:hint="eastAsia" w:ascii="仿宋_GB2312" w:eastAsia="仿宋_GB2312"/>
          <w:sz w:val="32"/>
          <w:szCs w:val="32"/>
        </w:rPr>
        <w:t>徽城镇人民政府</w:t>
      </w:r>
    </w:p>
    <w:p w14:paraId="74751C8D">
      <w:pPr>
        <w:kinsoku w:val="0"/>
        <w:wordWrap w:val="0"/>
        <w:topLinePunct/>
        <w:spacing w:after="0"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2026年1月26日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B0"/>
    <w:rsid w:val="00014054"/>
    <w:rsid w:val="00027CB0"/>
    <w:rsid w:val="00122051"/>
    <w:rsid w:val="001E5053"/>
    <w:rsid w:val="003553F9"/>
    <w:rsid w:val="004471B3"/>
    <w:rsid w:val="005E405B"/>
    <w:rsid w:val="006605AA"/>
    <w:rsid w:val="00760049"/>
    <w:rsid w:val="007C2EB7"/>
    <w:rsid w:val="009711F3"/>
    <w:rsid w:val="009E5000"/>
    <w:rsid w:val="00A95624"/>
    <w:rsid w:val="00AB6865"/>
    <w:rsid w:val="00AC328B"/>
    <w:rsid w:val="00AF4245"/>
    <w:rsid w:val="00BE2BB9"/>
    <w:rsid w:val="00C11BFA"/>
    <w:rsid w:val="00C70BBA"/>
    <w:rsid w:val="00DF04B0"/>
    <w:rsid w:val="00E7486D"/>
    <w:rsid w:val="00E77F94"/>
    <w:rsid w:val="00F37E58"/>
    <w:rsid w:val="00FD7337"/>
    <w:rsid w:val="018169EB"/>
    <w:rsid w:val="03981C33"/>
    <w:rsid w:val="15B64A89"/>
    <w:rsid w:val="15C745A0"/>
    <w:rsid w:val="16337E88"/>
    <w:rsid w:val="1FAB4F33"/>
    <w:rsid w:val="225007A1"/>
    <w:rsid w:val="2C723060"/>
    <w:rsid w:val="34360E17"/>
    <w:rsid w:val="386D0B7F"/>
    <w:rsid w:val="3B0A6B5A"/>
    <w:rsid w:val="5DCF6FD6"/>
    <w:rsid w:val="68925915"/>
    <w:rsid w:val="6E7361E8"/>
    <w:rsid w:val="7AB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1231</Characters>
  <Lines>9</Lines>
  <Paragraphs>2</Paragraphs>
  <TotalTime>7</TotalTime>
  <ScaleCrop>false</ScaleCrop>
  <LinksUpToDate>false</LinksUpToDate>
  <CharactersWithSpaces>1232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2026-01-26T02:08:00Z</dcterms:created>
  <dc:creator>Administrator</dc:creator>
  <cp:lastModifiedBy>Administrator</cp:lastModifiedBy>
  <dcterms:modified xsi:type="dcterms:W3CDTF">2026-01-28T01:27:22Z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eyJoZGlkIjoiYWFiNTEwY2UzYTViZTE3ZmRiYjI5YzYwOWEyYjVhNDQifQ==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EE4042AF7FF64F8DA62A70B6860FFC2D_12</vt:lpwstr>
  </property>
</Properties>
</file>