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890"/>
        <w:gridCol w:w="2090"/>
        <w:gridCol w:w="2412"/>
      </w:tblGrid>
      <w:tr w14:paraId="06ADE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14:paraId="0009357E">
            <w:pPr>
              <w:keepNext w:val="0"/>
              <w:keepLines w:val="0"/>
              <w:pageBreakBefore w:val="0"/>
              <w:kinsoku/>
              <w:wordWrap/>
              <w:overflowPunct/>
              <w:topLinePunct w:val="0"/>
              <w:autoSpaceDE/>
              <w:autoSpaceDN/>
              <w:bidi w:val="0"/>
              <w:adjustRightInd/>
              <w:snapToGrid/>
              <w:spacing w:before="0" w:beforeLines="0" w:after="0" w:afterLines="0" w:line="360" w:lineRule="auto"/>
              <w:ind w:right="0" w:rightChars="0"/>
              <w:jc w:val="center"/>
              <w:textAlignment w:val="auto"/>
              <w:rPr>
                <w:rFonts w:hint="eastAsia" w:ascii="黑体" w:hAnsi="黑体" w:eastAsia="黑体" w:cs="黑体"/>
                <w:b w:val="0"/>
                <w:bCs w:val="0"/>
                <w:sz w:val="24"/>
                <w:szCs w:val="24"/>
                <w:vertAlign w:val="baseline"/>
                <w:lang w:val="en-US" w:eastAsia="zh-CN"/>
              </w:rPr>
            </w:pPr>
            <w:r>
              <w:rPr>
                <w:sz w:val="24"/>
              </w:rPr>
              <mc:AlternateContent>
                <mc:Choice Requires="wps">
                  <w:drawing>
                    <wp:anchor distT="0" distB="0" distL="114300" distR="114300" simplePos="0" relativeHeight="251682816" behindDoc="0" locked="0" layoutInCell="1" allowOverlap="1">
                      <wp:simplePos x="0" y="0"/>
                      <wp:positionH relativeFrom="column">
                        <wp:posOffset>-164465</wp:posOffset>
                      </wp:positionH>
                      <wp:positionV relativeFrom="paragraph">
                        <wp:posOffset>-485775</wp:posOffset>
                      </wp:positionV>
                      <wp:extent cx="1104900" cy="447675"/>
                      <wp:effectExtent l="0" t="0" r="0" b="9525"/>
                      <wp:wrapNone/>
                      <wp:docPr id="211" name="文本框 211"/>
                      <wp:cNvGraphicFramePr/>
                      <a:graphic xmlns:a="http://schemas.openxmlformats.org/drawingml/2006/main">
                        <a:graphicData uri="http://schemas.microsoft.com/office/word/2010/wordprocessingShape">
                          <wps:wsp>
                            <wps:cNvSpPr txBox="1"/>
                            <wps:spPr>
                              <a:xfrm>
                                <a:off x="884555" y="515620"/>
                                <a:ext cx="1104900" cy="447675"/>
                              </a:xfrm>
                              <a:prstGeom prst="rect">
                                <a:avLst/>
                              </a:prstGeom>
                              <a:solidFill>
                                <a:srgbClr val="FFFFFF"/>
                              </a:solidFill>
                              <a:ln w="6350">
                                <a:noFill/>
                              </a:ln>
                              <a:effectLst/>
                            </wps:spPr>
                            <wps:txbx>
                              <w:txbxContent>
                                <w:p w14:paraId="04EB2EF1">
                                  <w:pPr>
                                    <w:rPr>
                                      <w:rFonts w:hint="eastAsia" w:ascii="黑体" w:hAnsi="黑体" w:eastAsia="黑体" w:cs="黑体"/>
                                      <w:sz w:val="32"/>
                                      <w:szCs w:val="32"/>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95pt;margin-top:-38.25pt;height:35.25pt;width:87pt;z-index:251682816;mso-width-relative:page;mso-height-relative:page;" fillcolor="#FFFFFF" filled="t" stroked="f" coordsize="21600,21600" o:gfxdata="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A81AMzVAAAACgEAAA8AAAAAAAAAAQAgAAAAIgAAAGRycy9kb3ducmV2LnhtbFBLAQIUABQAAAAI&#10;AIdO4kD1z8CxYgIAAKsEAAAOAAAAAAAAAAEAIAAAACQBAABkcnMvZTJvRG9jLnhtbFBLBQYAAAAA&#10;BgAGAFkBAAD4BQAAAAA=&#10;">
                      <v:fill on="t" focussize="0,0"/>
                      <v:stroke on="f" weight="0.5pt"/>
                      <v:imagedata o:title=""/>
                      <o:lock v:ext="edit" aspectratio="f"/>
                      <v:textbox>
                        <w:txbxContent>
                          <w:p w14:paraId="04EB2EF1">
                            <w:pPr>
                              <w:rPr>
                                <w:rFonts w:hint="eastAsia" w:ascii="黑体" w:hAnsi="黑体" w:eastAsia="黑体" w:cs="黑体"/>
                                <w:sz w:val="32"/>
                                <w:szCs w:val="32"/>
                                <w:lang w:eastAsia="zh-CN"/>
                              </w:rPr>
                            </w:pPr>
                          </w:p>
                        </w:txbxContent>
                      </v:textbox>
                    </v:shape>
                  </w:pict>
                </mc:Fallback>
              </mc:AlternateContent>
            </w:r>
            <w:r>
              <w:rPr>
                <w:rFonts w:hint="eastAsia" w:ascii="黑体" w:hAnsi="黑体" w:eastAsia="黑体" w:cs="黑体"/>
                <w:b w:val="0"/>
                <w:bCs w:val="0"/>
                <w:sz w:val="24"/>
                <w:szCs w:val="24"/>
                <w:vertAlign w:val="baseline"/>
                <w:lang w:val="en-US" w:eastAsia="zh-CN"/>
              </w:rPr>
              <w:t>权力序号</w:t>
            </w:r>
          </w:p>
        </w:tc>
        <w:tc>
          <w:tcPr>
            <w:tcW w:w="1890" w:type="dxa"/>
            <w:noWrap w:val="0"/>
            <w:vAlign w:val="top"/>
          </w:tcPr>
          <w:p w14:paraId="1E726824">
            <w:pPr>
              <w:keepNext w:val="0"/>
              <w:keepLines w:val="0"/>
              <w:pageBreakBefore w:val="0"/>
              <w:kinsoku/>
              <w:wordWrap/>
              <w:overflowPunct/>
              <w:topLinePunct w:val="0"/>
              <w:autoSpaceDE/>
              <w:autoSpaceDN/>
              <w:bidi w:val="0"/>
              <w:adjustRightInd/>
              <w:snapToGrid/>
              <w:spacing w:before="0" w:beforeLines="0" w:after="0" w:afterLines="0" w:line="360" w:lineRule="auto"/>
              <w:ind w:right="0" w:rightChars="0"/>
              <w:jc w:val="center"/>
              <w:textAlignment w:val="auto"/>
              <w:rPr>
                <w:rFonts w:hint="default" w:ascii="黑体" w:hAnsi="黑体" w:eastAsia="黑体" w:cs="黑体"/>
                <w:b w:val="0"/>
                <w:bCs w:val="0"/>
                <w:sz w:val="24"/>
                <w:szCs w:val="24"/>
                <w:vertAlign w:val="baseline"/>
                <w:lang w:val="en-US" w:eastAsia="zh-CN"/>
              </w:rPr>
            </w:pPr>
            <w:r>
              <w:rPr>
                <w:rFonts w:hint="eastAsia" w:ascii="黑体" w:hAnsi="黑体" w:eastAsia="黑体" w:cs="黑体"/>
                <w:b w:val="0"/>
                <w:bCs w:val="0"/>
                <w:sz w:val="24"/>
                <w:szCs w:val="24"/>
                <w:vertAlign w:val="baseline"/>
                <w:lang w:val="en-US" w:eastAsia="zh-CN"/>
              </w:rPr>
              <w:t>19</w:t>
            </w:r>
          </w:p>
        </w:tc>
        <w:tc>
          <w:tcPr>
            <w:tcW w:w="2090" w:type="dxa"/>
            <w:noWrap w:val="0"/>
            <w:vAlign w:val="top"/>
          </w:tcPr>
          <w:p w14:paraId="7875D251">
            <w:pPr>
              <w:keepNext w:val="0"/>
              <w:keepLines w:val="0"/>
              <w:pageBreakBefore w:val="0"/>
              <w:kinsoku/>
              <w:wordWrap/>
              <w:overflowPunct/>
              <w:topLinePunct w:val="0"/>
              <w:autoSpaceDE/>
              <w:autoSpaceDN/>
              <w:bidi w:val="0"/>
              <w:adjustRightInd/>
              <w:snapToGrid/>
              <w:spacing w:before="0" w:beforeLines="0" w:after="0" w:afterLines="0" w:line="360" w:lineRule="auto"/>
              <w:ind w:right="0" w:rightChars="0"/>
              <w:jc w:val="center"/>
              <w:textAlignment w:val="auto"/>
              <w:rPr>
                <w:rFonts w:hint="eastAsia" w:ascii="黑体" w:hAnsi="黑体" w:eastAsia="黑体" w:cs="黑体"/>
                <w:b w:val="0"/>
                <w:bCs w:val="0"/>
                <w:sz w:val="24"/>
                <w:szCs w:val="24"/>
                <w:vertAlign w:val="baseline"/>
                <w:lang w:val="en-US" w:eastAsia="zh-CN"/>
              </w:rPr>
            </w:pPr>
            <w:r>
              <w:rPr>
                <w:rFonts w:hint="eastAsia" w:ascii="黑体" w:hAnsi="黑体" w:eastAsia="黑体" w:cs="黑体"/>
                <w:b w:val="0"/>
                <w:bCs w:val="0"/>
                <w:sz w:val="24"/>
                <w:szCs w:val="24"/>
                <w:vertAlign w:val="baseline"/>
                <w:lang w:val="en-US" w:eastAsia="zh-CN"/>
              </w:rPr>
              <w:t>权力类型</w:t>
            </w:r>
          </w:p>
        </w:tc>
        <w:tc>
          <w:tcPr>
            <w:tcW w:w="2412" w:type="dxa"/>
            <w:noWrap w:val="0"/>
            <w:vAlign w:val="top"/>
          </w:tcPr>
          <w:p w14:paraId="52DF2602">
            <w:pPr>
              <w:keepNext w:val="0"/>
              <w:keepLines w:val="0"/>
              <w:pageBreakBefore w:val="0"/>
              <w:kinsoku/>
              <w:wordWrap/>
              <w:overflowPunct/>
              <w:topLinePunct w:val="0"/>
              <w:autoSpaceDE/>
              <w:autoSpaceDN/>
              <w:bidi w:val="0"/>
              <w:adjustRightInd/>
              <w:snapToGrid/>
              <w:spacing w:before="0" w:beforeLines="0" w:after="0" w:afterLines="0" w:line="360" w:lineRule="auto"/>
              <w:ind w:right="0" w:rightChars="0"/>
              <w:jc w:val="center"/>
              <w:textAlignment w:val="auto"/>
              <w:rPr>
                <w:rFonts w:hint="eastAsia" w:ascii="黑体" w:hAnsi="黑体" w:eastAsia="黑体" w:cs="黑体"/>
                <w:b w:val="0"/>
                <w:bCs w:val="0"/>
                <w:sz w:val="24"/>
                <w:szCs w:val="24"/>
                <w:vertAlign w:val="baseline"/>
                <w:lang w:val="en-US" w:eastAsia="zh-CN"/>
              </w:rPr>
            </w:pPr>
            <w:r>
              <w:rPr>
                <w:rFonts w:hint="eastAsia" w:ascii="黑体" w:hAnsi="黑体" w:eastAsia="黑体" w:cs="黑体"/>
                <w:b w:val="0"/>
                <w:bCs w:val="0"/>
                <w:sz w:val="24"/>
                <w:szCs w:val="24"/>
                <w:vertAlign w:val="baseline"/>
                <w:lang w:val="en-US" w:eastAsia="zh-CN"/>
              </w:rPr>
              <w:t>行政许可</w:t>
            </w:r>
          </w:p>
        </w:tc>
      </w:tr>
      <w:tr w14:paraId="0D6FC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noWrap w:val="0"/>
            <w:vAlign w:val="top"/>
          </w:tcPr>
          <w:p w14:paraId="5A03696E">
            <w:pPr>
              <w:keepNext w:val="0"/>
              <w:keepLines w:val="0"/>
              <w:pageBreakBefore w:val="0"/>
              <w:kinsoku/>
              <w:wordWrap/>
              <w:overflowPunct/>
              <w:topLinePunct w:val="0"/>
              <w:autoSpaceDE/>
              <w:autoSpaceDN/>
              <w:bidi w:val="0"/>
              <w:adjustRightInd/>
              <w:snapToGrid/>
              <w:spacing w:before="0" w:beforeLines="0" w:after="0" w:afterLines="0" w:line="360" w:lineRule="auto"/>
              <w:ind w:right="0" w:rightChars="0"/>
              <w:jc w:val="center"/>
              <w:textAlignment w:val="auto"/>
              <w:rPr>
                <w:rFonts w:hint="eastAsia" w:ascii="黑体" w:hAnsi="黑体" w:eastAsia="黑体" w:cs="黑体"/>
                <w:b w:val="0"/>
                <w:bCs w:val="0"/>
                <w:sz w:val="24"/>
                <w:szCs w:val="24"/>
                <w:vertAlign w:val="baseline"/>
                <w:lang w:val="en-US" w:eastAsia="zh-CN"/>
              </w:rPr>
            </w:pPr>
            <w:r>
              <w:rPr>
                <w:rFonts w:hint="eastAsia" w:ascii="黑体" w:hAnsi="黑体" w:eastAsia="黑体" w:cs="黑体"/>
                <w:b w:val="0"/>
                <w:bCs w:val="0"/>
                <w:sz w:val="24"/>
                <w:szCs w:val="24"/>
                <w:vertAlign w:val="baseline"/>
                <w:lang w:val="en-US" w:eastAsia="zh-CN"/>
              </w:rPr>
              <w:t>权力名称</w:t>
            </w:r>
          </w:p>
        </w:tc>
        <w:tc>
          <w:tcPr>
            <w:tcW w:w="6392" w:type="dxa"/>
            <w:gridSpan w:val="3"/>
            <w:noWrap w:val="0"/>
            <w:vAlign w:val="top"/>
          </w:tcPr>
          <w:p w14:paraId="5B1CCFD0">
            <w:pPr>
              <w:keepNext w:val="0"/>
              <w:keepLines w:val="0"/>
              <w:pageBreakBefore w:val="0"/>
              <w:kinsoku/>
              <w:wordWrap/>
              <w:overflowPunct/>
              <w:topLinePunct w:val="0"/>
              <w:autoSpaceDE/>
              <w:autoSpaceDN/>
              <w:bidi w:val="0"/>
              <w:adjustRightInd/>
              <w:snapToGrid/>
              <w:spacing w:before="0" w:beforeLines="0" w:after="0" w:afterLines="0" w:line="360" w:lineRule="auto"/>
              <w:ind w:right="0" w:rightChars="0"/>
              <w:jc w:val="center"/>
              <w:textAlignment w:val="auto"/>
              <w:rPr>
                <w:rFonts w:hint="default" w:ascii="黑体" w:hAnsi="黑体" w:eastAsia="黑体" w:cs="黑体"/>
                <w:b w:val="0"/>
                <w:bCs w:val="0"/>
                <w:sz w:val="24"/>
                <w:szCs w:val="24"/>
                <w:vertAlign w:val="baseline"/>
                <w:lang w:val="en-US" w:eastAsia="zh-CN"/>
              </w:rPr>
            </w:pPr>
            <w:r>
              <w:rPr>
                <w:rFonts w:hint="eastAsia" w:ascii="黑体" w:hAnsi="黑体" w:eastAsia="黑体" w:cs="黑体"/>
                <w:b w:val="0"/>
                <w:bCs w:val="0"/>
                <w:sz w:val="24"/>
                <w:szCs w:val="24"/>
                <w:vertAlign w:val="baseline"/>
                <w:lang w:val="en-US" w:eastAsia="zh-CN"/>
              </w:rPr>
              <w:t>工商企业等社会资本通过流转取得土地经营权审批</w:t>
            </w:r>
          </w:p>
        </w:tc>
      </w:tr>
    </w:tbl>
    <w:p w14:paraId="10DFF14C">
      <w:pPr>
        <w:tabs>
          <w:tab w:val="left" w:pos="889"/>
        </w:tabs>
        <w:rPr>
          <w:sz w:val="24"/>
          <w:szCs w:val="24"/>
        </w:rPr>
      </w:pPr>
      <w:r>
        <w:rPr>
          <w:rFonts w:hint="default"/>
          <w:sz w:val="32"/>
          <w:szCs w:val="32"/>
          <w:lang w:val="en-US"/>
        </w:rPr>
        <mc:AlternateContent>
          <mc:Choice Requires="wps">
            <w:drawing>
              <wp:anchor distT="0" distB="0" distL="114300" distR="114300" simplePos="0" relativeHeight="251659264" behindDoc="0" locked="0" layoutInCell="1" allowOverlap="1">
                <wp:simplePos x="0" y="0"/>
                <wp:positionH relativeFrom="column">
                  <wp:posOffset>264795</wp:posOffset>
                </wp:positionH>
                <wp:positionV relativeFrom="paragraph">
                  <wp:posOffset>119380</wp:posOffset>
                </wp:positionV>
                <wp:extent cx="4993640" cy="640080"/>
                <wp:effectExtent l="6350" t="6350" r="10160" b="20320"/>
                <wp:wrapNone/>
                <wp:docPr id="23" name="流程图: 过程 23"/>
                <wp:cNvGraphicFramePr/>
                <a:graphic xmlns:a="http://schemas.openxmlformats.org/drawingml/2006/main">
                  <a:graphicData uri="http://schemas.microsoft.com/office/word/2010/wordprocessingShape">
                    <wps:wsp>
                      <wps:cNvSpPr/>
                      <wps:spPr>
                        <a:xfrm>
                          <a:off x="0" y="0"/>
                          <a:ext cx="4993640" cy="640080"/>
                        </a:xfrm>
                        <a:prstGeom prst="flowChartProcess">
                          <a:avLst/>
                        </a:prstGeom>
                        <a:solidFill>
                          <a:srgbClr val="FFFFFF"/>
                        </a:solidFill>
                        <a:ln w="12700" cap="flat" cmpd="sng" algn="ctr">
                          <a:solidFill>
                            <a:srgbClr val="000000"/>
                          </a:solidFill>
                          <a:prstDash val="solid"/>
                          <a:miter lim="800000"/>
                        </a:ln>
                        <a:effectLst/>
                      </wps:spPr>
                      <wps:txbx>
                        <w:txbxContent>
                          <w:p w14:paraId="6E2EA86E">
                            <w:pPr>
                              <w:rPr>
                                <w:rFonts w:hint="eastAsia"/>
                                <w:sz w:val="18"/>
                                <w:szCs w:val="18"/>
                              </w:rPr>
                            </w:pPr>
                            <w:r>
                              <w:rPr>
                                <w:rFonts w:hint="eastAsia"/>
                                <w:sz w:val="18"/>
                                <w:szCs w:val="18"/>
                                <w:lang w:val="en-US" w:eastAsia="zh-CN"/>
                              </w:rPr>
                              <w:t>申请：</w:t>
                            </w:r>
                            <w:r>
                              <w:rPr>
                                <w:rFonts w:hint="eastAsia"/>
                                <w:sz w:val="18"/>
                                <w:szCs w:val="18"/>
                              </w:rPr>
                              <w:t>根据分级审批原则，</w:t>
                            </w:r>
                            <w:r>
                              <w:rPr>
                                <w:rFonts w:hint="eastAsia"/>
                                <w:sz w:val="18"/>
                                <w:szCs w:val="18"/>
                                <w:lang w:val="en-US" w:eastAsia="zh-CN"/>
                              </w:rPr>
                              <w:t>单次流转5000亩-10000亩的，</w:t>
                            </w:r>
                            <w:r>
                              <w:rPr>
                                <w:rFonts w:hint="eastAsia"/>
                                <w:sz w:val="18"/>
                                <w:szCs w:val="18"/>
                              </w:rPr>
                              <w:t>申请人须先报拟流转土地所在地的</w:t>
                            </w:r>
                            <w:r>
                              <w:rPr>
                                <w:rFonts w:hint="eastAsia"/>
                                <w:sz w:val="18"/>
                                <w:szCs w:val="18"/>
                                <w:lang w:val="en-US" w:eastAsia="zh-CN"/>
                              </w:rPr>
                              <w:t>乡</w:t>
                            </w:r>
                            <w:r>
                              <w:rPr>
                                <w:rFonts w:hint="eastAsia"/>
                                <w:sz w:val="18"/>
                                <w:szCs w:val="18"/>
                              </w:rPr>
                              <w:t>镇人民政府审核同意后，向县级农业农村部门提出申请，并提交申请材料及</w:t>
                            </w:r>
                            <w:r>
                              <w:rPr>
                                <w:rFonts w:hint="eastAsia"/>
                                <w:sz w:val="18"/>
                                <w:szCs w:val="18"/>
                                <w:lang w:val="en-US" w:eastAsia="zh-CN"/>
                              </w:rPr>
                              <w:t>乡</w:t>
                            </w:r>
                            <w:r>
                              <w:rPr>
                                <w:rFonts w:hint="eastAsia"/>
                                <w:sz w:val="18"/>
                                <w:szCs w:val="18"/>
                              </w:rPr>
                              <w:t>镇人民政府审查意见等。</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20.85pt;margin-top:9.4pt;height:50.4pt;width:393.2pt;z-index:251659264;v-text-anchor:middle;mso-width-relative:page;mso-height-relative:page;" fillcolor="#FFFFFF" filled="t" stroked="t" coordsize="21600,21600" o:gfxdata="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CmNatA1AAAAAkB&#10;AAAPAAAAAAAAAAEAIAAAACIAAABkcnMvZG93bnJldi54bWxQSwECFAAUAAAACACHTuJAs0zmw5EC&#10;AAAmBQAADgAAAAAAAAABACAAAAAjAQAAZHJzL2Uyb0RvYy54bWxQSwUGAAAAAAYABgBZAQAAJgYA&#10;AAAA&#10;">
                <v:fill on="t" focussize="0,0"/>
                <v:stroke weight="1pt" color="#000000" miterlimit="8" joinstyle="miter"/>
                <v:imagedata o:title=""/>
                <o:lock v:ext="edit" aspectratio="f"/>
                <v:textbox>
                  <w:txbxContent>
                    <w:p w14:paraId="6E2EA86E">
                      <w:pPr>
                        <w:rPr>
                          <w:rFonts w:hint="eastAsia"/>
                          <w:sz w:val="18"/>
                          <w:szCs w:val="18"/>
                        </w:rPr>
                      </w:pPr>
                      <w:r>
                        <w:rPr>
                          <w:rFonts w:hint="eastAsia"/>
                          <w:sz w:val="18"/>
                          <w:szCs w:val="18"/>
                          <w:lang w:val="en-US" w:eastAsia="zh-CN"/>
                        </w:rPr>
                        <w:t>申请：</w:t>
                      </w:r>
                      <w:r>
                        <w:rPr>
                          <w:rFonts w:hint="eastAsia"/>
                          <w:sz w:val="18"/>
                          <w:szCs w:val="18"/>
                        </w:rPr>
                        <w:t>根据分级审批原则，</w:t>
                      </w:r>
                      <w:r>
                        <w:rPr>
                          <w:rFonts w:hint="eastAsia"/>
                          <w:sz w:val="18"/>
                          <w:szCs w:val="18"/>
                          <w:lang w:val="en-US" w:eastAsia="zh-CN"/>
                        </w:rPr>
                        <w:t>单次流转5000亩-10000亩的，</w:t>
                      </w:r>
                      <w:r>
                        <w:rPr>
                          <w:rFonts w:hint="eastAsia"/>
                          <w:sz w:val="18"/>
                          <w:szCs w:val="18"/>
                        </w:rPr>
                        <w:t>申请人须先报拟流转土地所在地的</w:t>
                      </w:r>
                      <w:r>
                        <w:rPr>
                          <w:rFonts w:hint="eastAsia"/>
                          <w:sz w:val="18"/>
                          <w:szCs w:val="18"/>
                          <w:lang w:val="en-US" w:eastAsia="zh-CN"/>
                        </w:rPr>
                        <w:t>乡</w:t>
                      </w:r>
                      <w:r>
                        <w:rPr>
                          <w:rFonts w:hint="eastAsia"/>
                          <w:sz w:val="18"/>
                          <w:szCs w:val="18"/>
                        </w:rPr>
                        <w:t>镇人民政府审核同意后，向县级农业农村部门提出申请，并提交申请材料及</w:t>
                      </w:r>
                      <w:r>
                        <w:rPr>
                          <w:rFonts w:hint="eastAsia"/>
                          <w:sz w:val="18"/>
                          <w:szCs w:val="18"/>
                          <w:lang w:val="en-US" w:eastAsia="zh-CN"/>
                        </w:rPr>
                        <w:t>乡</w:t>
                      </w:r>
                      <w:r>
                        <w:rPr>
                          <w:rFonts w:hint="eastAsia"/>
                          <w:sz w:val="18"/>
                          <w:szCs w:val="18"/>
                        </w:rPr>
                        <w:t>镇人民政府审查意见等。</w:t>
                      </w:r>
                    </w:p>
                  </w:txbxContent>
                </v:textbox>
              </v:shape>
            </w:pict>
          </mc:Fallback>
        </mc:AlternateContent>
      </w:r>
    </w:p>
    <w:p w14:paraId="2E6A8138">
      <w:pPr>
        <w:tabs>
          <w:tab w:val="left" w:pos="889"/>
        </w:tabs>
        <w:rPr>
          <w:sz w:val="24"/>
          <w:szCs w:val="24"/>
        </w:rPr>
      </w:pPr>
    </w:p>
    <w:p w14:paraId="0B77A2B6">
      <w:pPr>
        <w:rPr>
          <w:sz w:val="24"/>
          <w:szCs w:val="24"/>
        </w:rPr>
      </w:pPr>
    </w:p>
    <w:p w14:paraId="40F6C3D4">
      <w:pPr>
        <w:rPr>
          <w:sz w:val="24"/>
          <w:szCs w:val="24"/>
        </w:rPr>
      </w:pPr>
      <w:r>
        <w:rPr>
          <w:sz w:val="24"/>
          <w:szCs w:val="24"/>
        </w:rPr>
        <mc:AlternateContent>
          <mc:Choice Requires="wps">
            <w:drawing>
              <wp:anchor distT="0" distB="0" distL="114300" distR="114300" simplePos="0" relativeHeight="251673600" behindDoc="0" locked="0" layoutInCell="1" allowOverlap="1">
                <wp:simplePos x="0" y="0"/>
                <wp:positionH relativeFrom="column">
                  <wp:posOffset>2752090</wp:posOffset>
                </wp:positionH>
                <wp:positionV relativeFrom="paragraph">
                  <wp:posOffset>165100</wp:posOffset>
                </wp:positionV>
                <wp:extent cx="9525" cy="389890"/>
                <wp:effectExtent l="46990" t="0" r="57785" b="10160"/>
                <wp:wrapNone/>
                <wp:docPr id="1" name="直接箭头连接符 1"/>
                <wp:cNvGraphicFramePr/>
                <a:graphic xmlns:a="http://schemas.openxmlformats.org/drawingml/2006/main">
                  <a:graphicData uri="http://schemas.microsoft.com/office/word/2010/wordprocessingShape">
                    <wps:wsp>
                      <wps:cNvCnPr>
                        <a:stCxn id="23" idx="2"/>
                      </wps:cNvCnPr>
                      <wps:spPr>
                        <a:xfrm flipH="1">
                          <a:off x="0" y="0"/>
                          <a:ext cx="9525" cy="389890"/>
                        </a:xfrm>
                        <a:prstGeom prst="straightConnector1">
                          <a:avLst/>
                        </a:prstGeom>
                        <a:ln w="6350" cap="flat" cmpd="sng">
                          <a:solidFill>
                            <a:srgbClr val="000000"/>
                          </a:solidFill>
                          <a:prstDash val="solid"/>
                          <a:miter/>
                          <a:headEnd type="none" w="med" len="med"/>
                          <a:tailEnd type="arrow" w="med" len="med"/>
                        </a:ln>
                      </wps:spPr>
                      <wps:bodyPr/>
                    </wps:wsp>
                  </a:graphicData>
                </a:graphic>
              </wp:anchor>
            </w:drawing>
          </mc:Choice>
          <mc:Fallback>
            <w:pict>
              <v:shape id="_x0000_s1026" o:spid="_x0000_s1026" o:spt="32" type="#_x0000_t32" style="position:absolute;left:0pt;flip:x;margin-left:216.7pt;margin-top:13pt;height:30.7pt;width:0.75pt;z-index:251673600;mso-width-relative:page;mso-height-relative:page;" filled="f" stroked="t" coordsize="21600,21600" o:gfxdata="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0&#10;5nMM2QAAAAkBAAAPAAAAAAAAAAEAIAAAACIAAABkcnMvZG93bnJldi54bWxQSwECFAAUAAAACACH&#10;TuJA15fRiCMCAAAqBAAADgAAAAAAAAABACAAAAAoAQAAZHJzL2Uyb0RvYy54bWxQSwUGAAAAAAYA&#10;BgBZAQAAvQUAAAAA&#10;">
                <v:fill on="f" focussize="0,0"/>
                <v:stroke weight="0.5pt" color="#000000" joinstyle="miter" endarrow="open"/>
                <v:imagedata o:title=""/>
                <o:lock v:ext="edit" aspectratio="f"/>
              </v:shape>
            </w:pict>
          </mc:Fallback>
        </mc:AlternateContent>
      </w:r>
    </w:p>
    <w:p w14:paraId="6086D487">
      <w:pPr>
        <w:rPr>
          <w:sz w:val="24"/>
          <w:szCs w:val="24"/>
        </w:rPr>
      </w:pPr>
    </w:p>
    <w:p w14:paraId="742798E4">
      <w:pPr>
        <w:rPr>
          <w:sz w:val="24"/>
          <w:szCs w:val="24"/>
        </w:rPr>
      </w:pPr>
      <w:r>
        <w:rPr>
          <w:sz w:val="32"/>
          <w:szCs w:val="32"/>
        </w:rPr>
        <mc:AlternateContent>
          <mc:Choice Requires="wps">
            <w:drawing>
              <wp:anchor distT="0" distB="0" distL="114300" distR="114300" simplePos="0" relativeHeight="251660288" behindDoc="0" locked="0" layoutInCell="1" allowOverlap="1">
                <wp:simplePos x="0" y="0"/>
                <wp:positionH relativeFrom="column">
                  <wp:posOffset>45720</wp:posOffset>
                </wp:positionH>
                <wp:positionV relativeFrom="paragraph">
                  <wp:posOffset>139065</wp:posOffset>
                </wp:positionV>
                <wp:extent cx="5363845" cy="525145"/>
                <wp:effectExtent l="6350" t="6350" r="20955" b="20955"/>
                <wp:wrapNone/>
                <wp:docPr id="12" name="流程图: 过程 12"/>
                <wp:cNvGraphicFramePr/>
                <a:graphic xmlns:a="http://schemas.openxmlformats.org/drawingml/2006/main">
                  <a:graphicData uri="http://schemas.microsoft.com/office/word/2010/wordprocessingShape">
                    <wps:wsp>
                      <wps:cNvSpPr/>
                      <wps:spPr>
                        <a:xfrm>
                          <a:off x="0" y="0"/>
                          <a:ext cx="5363845" cy="611505"/>
                        </a:xfrm>
                        <a:prstGeom prst="flowChartProcess">
                          <a:avLst/>
                        </a:prstGeom>
                        <a:solidFill>
                          <a:srgbClr val="FFFFFF"/>
                        </a:solidFill>
                        <a:ln w="12700" cap="flat" cmpd="sng" algn="ctr">
                          <a:solidFill>
                            <a:srgbClr val="000000"/>
                          </a:solidFill>
                          <a:prstDash val="solid"/>
                          <a:miter lim="800000"/>
                        </a:ln>
                        <a:effectLst/>
                      </wps:spPr>
                      <wps:txbx>
                        <w:txbxContent>
                          <w:p w14:paraId="3491F306">
                            <w:pPr>
                              <w:jc w:val="center"/>
                              <w:rPr>
                                <w:rFonts w:eastAsia="宋体"/>
                                <w:sz w:val="18"/>
                                <w:szCs w:val="18"/>
                              </w:rPr>
                            </w:pPr>
                            <w:r>
                              <w:rPr>
                                <w:rFonts w:hint="eastAsia"/>
                                <w:sz w:val="18"/>
                                <w:szCs w:val="18"/>
                              </w:rPr>
                              <w:t>受理</w:t>
                            </w:r>
                            <w:r>
                              <w:rPr>
                                <w:rFonts w:hint="eastAsia"/>
                                <w:sz w:val="18"/>
                                <w:szCs w:val="18"/>
                                <w:lang w:eastAsia="zh-CN"/>
                              </w:rPr>
                              <w:t>：</w:t>
                            </w:r>
                            <w:r>
                              <w:rPr>
                                <w:rFonts w:hint="eastAsia"/>
                                <w:sz w:val="18"/>
                                <w:szCs w:val="18"/>
                                <w:lang w:val="en-US" w:eastAsia="zh-CN"/>
                              </w:rPr>
                              <w:t>乡镇人民政府审核同意后，由土地经营权受让方将申请材料及乡镇级审查意见报送至县级农业农村局，按法定职权履行审批程序。</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3.6pt;margin-top:10.95pt;height:41.35pt;width:422.35pt;z-index:251660288;v-text-anchor:middle;mso-width-relative:page;mso-height-relative:page;" fillcolor="#FFFFFF" filled="t" stroked="t" coordsize="21600,21600" o:gfxdata="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BNjZ49QAAAAI&#10;AQAADwAAAAAAAAABACAAAAAiAAAAZHJzL2Rvd25yZXYueG1sUEsBAhQAFAAAAAgAh07iQDk/B4yS&#10;AgAAJgUAAA4AAAAAAAAAAQAgAAAAIwEAAGRycy9lMm9Eb2MueG1sUEsFBgAAAAAGAAYAWQEAACcG&#10;AAAAAA==&#10;">
                <v:fill on="t" focussize="0,0"/>
                <v:stroke weight="1pt" color="#000000" miterlimit="8" joinstyle="miter"/>
                <v:imagedata o:title=""/>
                <o:lock v:ext="edit" aspectratio="f"/>
                <v:textbox>
                  <w:txbxContent>
                    <w:p w14:paraId="3491F306">
                      <w:pPr>
                        <w:jc w:val="center"/>
                        <w:rPr>
                          <w:rFonts w:eastAsia="宋体"/>
                          <w:sz w:val="18"/>
                          <w:szCs w:val="18"/>
                        </w:rPr>
                      </w:pPr>
                      <w:r>
                        <w:rPr>
                          <w:rFonts w:hint="eastAsia"/>
                          <w:sz w:val="18"/>
                          <w:szCs w:val="18"/>
                        </w:rPr>
                        <w:t>受理</w:t>
                      </w:r>
                      <w:r>
                        <w:rPr>
                          <w:rFonts w:hint="eastAsia"/>
                          <w:sz w:val="18"/>
                          <w:szCs w:val="18"/>
                          <w:lang w:eastAsia="zh-CN"/>
                        </w:rPr>
                        <w:t>：</w:t>
                      </w:r>
                      <w:r>
                        <w:rPr>
                          <w:rFonts w:hint="eastAsia"/>
                          <w:sz w:val="18"/>
                          <w:szCs w:val="18"/>
                          <w:lang w:val="en-US" w:eastAsia="zh-CN"/>
                        </w:rPr>
                        <w:t>乡镇人民政府审核同意后，由土地经营权受让方将申请材料及乡镇级审查意见报送至县级农业农村局，按法定职权履行审批程序。</w:t>
                      </w:r>
                    </w:p>
                  </w:txbxContent>
                </v:textbox>
              </v:shape>
            </w:pict>
          </mc:Fallback>
        </mc:AlternateContent>
      </w:r>
    </w:p>
    <w:p w14:paraId="509F6486">
      <w:pPr>
        <w:rPr>
          <w:sz w:val="24"/>
          <w:szCs w:val="24"/>
        </w:rPr>
      </w:pPr>
    </w:p>
    <w:p w14:paraId="565A2725">
      <w:pPr>
        <w:rPr>
          <w:sz w:val="24"/>
          <w:szCs w:val="24"/>
        </w:rPr>
      </w:pPr>
      <w:r>
        <w:rPr>
          <w:sz w:val="24"/>
          <w:szCs w:val="24"/>
        </w:rPr>
        <mc:AlternateContent>
          <mc:Choice Requires="wps">
            <w:drawing>
              <wp:anchor distT="0" distB="0" distL="114300" distR="114300" simplePos="0" relativeHeight="251670528" behindDoc="0" locked="0" layoutInCell="1" allowOverlap="1">
                <wp:simplePos x="0" y="0"/>
                <wp:positionH relativeFrom="column">
                  <wp:posOffset>4210050</wp:posOffset>
                </wp:positionH>
                <wp:positionV relativeFrom="paragraph">
                  <wp:posOffset>211455</wp:posOffset>
                </wp:positionV>
                <wp:extent cx="577215" cy="462280"/>
                <wp:effectExtent l="5080" t="0" r="66040" b="13335"/>
                <wp:wrapNone/>
                <wp:docPr id="14" name="肘形连接符 14"/>
                <wp:cNvGraphicFramePr/>
                <a:graphic xmlns:a="http://schemas.openxmlformats.org/drawingml/2006/main">
                  <a:graphicData uri="http://schemas.microsoft.com/office/word/2010/wordprocessingShape">
                    <wps:wsp>
                      <wps:cNvCnPr/>
                      <wps:spPr>
                        <a:xfrm rot="-5400000" flipH="1">
                          <a:off x="0" y="0"/>
                          <a:ext cx="577215" cy="462280"/>
                        </a:xfrm>
                        <a:prstGeom prst="bentConnector3">
                          <a:avLst>
                            <a:gd name="adj1" fmla="val 49944"/>
                          </a:avLst>
                        </a:prstGeom>
                        <a:ln w="6350" cap="flat" cmpd="sng">
                          <a:solidFill>
                            <a:srgbClr val="000000"/>
                          </a:solidFill>
                          <a:prstDash val="solid"/>
                          <a:miter/>
                          <a:headEnd type="none" w="med" len="med"/>
                          <a:tailEnd type="arrow" w="med" len="med"/>
                        </a:ln>
                      </wps:spPr>
                      <wps:bodyPr/>
                    </wps:wsp>
                  </a:graphicData>
                </a:graphic>
              </wp:anchor>
            </w:drawing>
          </mc:Choice>
          <mc:Fallback>
            <w:pict>
              <v:shape id="_x0000_s1026" o:spid="_x0000_s1026" o:spt="34" type="#_x0000_t34" style="position:absolute;left:0pt;flip:x;margin-left:331.5pt;margin-top:16.65pt;height:36.4pt;width:45.45pt;rotation:5898240f;z-index:251670528;mso-width-relative:page;mso-height-relative:page;" filled="f" stroked="t" coordsize="21600,21600" o:gfxdata="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IAqdvtgAAAAKAQAADwAAAAAAAAABACAAAAAiAAAAZHJzL2Rvd25yZXYueG1s&#10;UEsBAhQAFAAAAAgAh07iQPaqle8xAgAAOQQAAA4AAAAAAAAAAQAgAAAAJwEAAGRycy9lMm9Eb2Mu&#10;eG1sUEsFBgAAAAAGAAYAWQEAAMoFAAAAAA==&#10;" adj="10788">
                <v:fill on="f" focussize="0,0"/>
                <v:stroke weight="0.5pt" color="#000000" joinstyle="miter" endarrow="open"/>
                <v:imagedata o:title=""/>
                <o:lock v:ext="edit" aspectratio="f"/>
              </v:shape>
            </w:pict>
          </mc:Fallback>
        </mc:AlternateContent>
      </w:r>
      <w:r>
        <w:rPr>
          <w:sz w:val="24"/>
          <w:szCs w:val="24"/>
        </w:rPr>
        <mc:AlternateContent>
          <mc:Choice Requires="wps">
            <w:drawing>
              <wp:anchor distT="0" distB="0" distL="114300" distR="114300" simplePos="0" relativeHeight="251672576" behindDoc="0" locked="0" layoutInCell="1" allowOverlap="1">
                <wp:simplePos x="0" y="0"/>
                <wp:positionH relativeFrom="column">
                  <wp:posOffset>2609850</wp:posOffset>
                </wp:positionH>
                <wp:positionV relativeFrom="paragraph">
                  <wp:posOffset>277495</wp:posOffset>
                </wp:positionV>
                <wp:extent cx="3810" cy="297180"/>
                <wp:effectExtent l="48260" t="0" r="62230" b="7620"/>
                <wp:wrapNone/>
                <wp:docPr id="19" name="直接箭头连接符 19"/>
                <wp:cNvGraphicFramePr/>
                <a:graphic xmlns:a="http://schemas.openxmlformats.org/drawingml/2006/main">
                  <a:graphicData uri="http://schemas.microsoft.com/office/word/2010/wordprocessingShape">
                    <wps:wsp>
                      <wps:cNvCnPr/>
                      <wps:spPr>
                        <a:xfrm flipH="1">
                          <a:off x="0" y="0"/>
                          <a:ext cx="3810" cy="297180"/>
                        </a:xfrm>
                        <a:prstGeom prst="straightConnector1">
                          <a:avLst/>
                        </a:prstGeom>
                        <a:ln w="6350" cap="flat" cmpd="sng">
                          <a:solidFill>
                            <a:srgbClr val="000000"/>
                          </a:solidFill>
                          <a:prstDash val="solid"/>
                          <a:miter/>
                          <a:headEnd type="none" w="med" len="med"/>
                          <a:tailEnd type="arrow" w="med" len="med"/>
                        </a:ln>
                      </wps:spPr>
                      <wps:bodyPr/>
                    </wps:wsp>
                  </a:graphicData>
                </a:graphic>
              </wp:anchor>
            </w:drawing>
          </mc:Choice>
          <mc:Fallback>
            <w:pict>
              <v:shape id="_x0000_s1026" o:spid="_x0000_s1026" o:spt="32" type="#_x0000_t32" style="position:absolute;left:0pt;flip:x;margin-left:205.5pt;margin-top:21.85pt;height:23.4pt;width:0.3pt;z-index:251672576;mso-width-relative:page;mso-height-relative:page;" filled="f" stroked="t" coordsize="21600,21600" o:gfxdata="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fIqYltgAAAAJAQAADwAAAAAA&#10;AAABACAAAAAiAAAAZHJzL2Rvd25yZXYueG1sUEsBAhQAFAAAAAgAh07iQKJD2gATAgAABQQAAA4A&#10;AAAAAAAAAQAgAAAAJwEAAGRycy9lMm9Eb2MueG1sUEsFBgAAAAAGAAYAWQEAAKwFAAAAAA==&#10;">
                <v:fill on="f" focussize="0,0"/>
                <v:stroke weight="0.5pt" color="#000000" joinstyle="miter" endarrow="open"/>
                <v:imagedata o:title=""/>
                <o:lock v:ext="edit" aspectratio="f"/>
              </v:shape>
            </w:pict>
          </mc:Fallback>
        </mc:AlternateContent>
      </w:r>
    </w:p>
    <w:p w14:paraId="7E2C4132">
      <w:pPr>
        <w:rPr>
          <w:sz w:val="24"/>
          <w:szCs w:val="24"/>
        </w:rPr>
      </w:pPr>
      <w:r>
        <w:rPr>
          <w:sz w:val="24"/>
          <w:szCs w:val="24"/>
        </w:rPr>
        <mc:AlternateContent>
          <mc:Choice Requires="wps">
            <w:drawing>
              <wp:anchor distT="0" distB="0" distL="114300" distR="114300" simplePos="0" relativeHeight="251671552" behindDoc="0" locked="0" layoutInCell="1" allowOverlap="1">
                <wp:simplePos x="0" y="0"/>
                <wp:positionH relativeFrom="column">
                  <wp:posOffset>417830</wp:posOffset>
                </wp:positionH>
                <wp:positionV relativeFrom="paragraph">
                  <wp:posOffset>73025</wp:posOffset>
                </wp:positionV>
                <wp:extent cx="525780" cy="424180"/>
                <wp:effectExtent l="48895" t="0" r="22225" b="7620"/>
                <wp:wrapNone/>
                <wp:docPr id="2" name="肘形连接符 2"/>
                <wp:cNvGraphicFramePr/>
                <a:graphic xmlns:a="http://schemas.openxmlformats.org/drawingml/2006/main">
                  <a:graphicData uri="http://schemas.microsoft.com/office/word/2010/wordprocessingShape">
                    <wps:wsp>
                      <wps:cNvCnPr/>
                      <wps:spPr>
                        <a:xfrm rot="5400000">
                          <a:off x="0" y="0"/>
                          <a:ext cx="525780" cy="424180"/>
                        </a:xfrm>
                        <a:prstGeom prst="bentConnector3">
                          <a:avLst>
                            <a:gd name="adj1" fmla="val 50000"/>
                          </a:avLst>
                        </a:prstGeom>
                        <a:ln w="6350" cap="flat" cmpd="sng">
                          <a:solidFill>
                            <a:srgbClr val="000000"/>
                          </a:solidFill>
                          <a:prstDash val="solid"/>
                          <a:miter/>
                          <a:headEnd type="none" w="med" len="med"/>
                          <a:tailEnd type="arrow" w="med" len="med"/>
                        </a:ln>
                      </wps:spPr>
                      <wps:bodyPr/>
                    </wps:wsp>
                  </a:graphicData>
                </a:graphic>
              </wp:anchor>
            </w:drawing>
          </mc:Choice>
          <mc:Fallback>
            <w:pict>
              <v:shape id="_x0000_s1026" o:spid="_x0000_s1026" o:spt="34" type="#_x0000_t34" style="position:absolute;left:0pt;margin-left:32.9pt;margin-top:5.75pt;height:33.4pt;width:41.4pt;rotation:5898240f;z-index:251671552;mso-width-relative:page;mso-height-relative:page;" filled="f" stroked="t" coordsize="21600,21600" o:gfxdata="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Z+bJ&#10;x9YAAAAIAQAADwAAAAAAAAABACAAAAAiAAAAZHJzL2Rvd25yZXYueG1sUEsBAhQAFAAAAAgAh07i&#10;QKQZ3I0kAgAALAQAAA4AAAAAAAAAAQAgAAAAJQEAAGRycy9lMm9Eb2MueG1sUEsFBgAAAAAGAAYA&#10;WQEAALsFAAAAAA==&#10;" adj="10800">
                <v:fill on="f" focussize="0,0"/>
                <v:stroke weight="0.5pt" color="#000000" joinstyle="miter" endarrow="open"/>
                <v:imagedata o:title=""/>
                <o:lock v:ext="edit" aspectratio="f"/>
              </v:shape>
            </w:pict>
          </mc:Fallback>
        </mc:AlternateContent>
      </w:r>
    </w:p>
    <w:p w14:paraId="64606792">
      <w:pPr>
        <w:rPr>
          <w:sz w:val="24"/>
          <w:szCs w:val="24"/>
        </w:rPr>
      </w:pPr>
    </w:p>
    <w:p w14:paraId="3FAF9C8D">
      <w:pPr>
        <w:rPr>
          <w:sz w:val="24"/>
          <w:szCs w:val="24"/>
        </w:rPr>
      </w:pPr>
      <w:r>
        <w:rPr>
          <w:rFonts w:hint="default"/>
          <w:sz w:val="32"/>
          <w:szCs w:val="32"/>
          <w:lang w:val="en-US"/>
        </w:rPr>
        <mc:AlternateContent>
          <mc:Choice Requires="wps">
            <w:drawing>
              <wp:anchor distT="0" distB="0" distL="114300" distR="114300" simplePos="0" relativeHeight="251662336" behindDoc="0" locked="0" layoutInCell="1" allowOverlap="1">
                <wp:simplePos x="0" y="0"/>
                <wp:positionH relativeFrom="column">
                  <wp:posOffset>1562100</wp:posOffset>
                </wp:positionH>
                <wp:positionV relativeFrom="paragraph">
                  <wp:posOffset>31750</wp:posOffset>
                </wp:positionV>
                <wp:extent cx="1856740" cy="904240"/>
                <wp:effectExtent l="6350" t="6350" r="22860" b="22860"/>
                <wp:wrapNone/>
                <wp:docPr id="17" name="流程图: 过程 17"/>
                <wp:cNvGraphicFramePr/>
                <a:graphic xmlns:a="http://schemas.openxmlformats.org/drawingml/2006/main">
                  <a:graphicData uri="http://schemas.microsoft.com/office/word/2010/wordprocessingShape">
                    <wps:wsp>
                      <wps:cNvSpPr/>
                      <wps:spPr>
                        <a:xfrm>
                          <a:off x="0" y="0"/>
                          <a:ext cx="1701800" cy="1212850"/>
                        </a:xfrm>
                        <a:prstGeom prst="flowChartProcess">
                          <a:avLst/>
                        </a:prstGeom>
                        <a:solidFill>
                          <a:srgbClr val="FFFFFF"/>
                        </a:solidFill>
                        <a:ln w="12700" cap="flat" cmpd="sng" algn="ctr">
                          <a:solidFill>
                            <a:srgbClr val="000000"/>
                          </a:solidFill>
                          <a:prstDash val="solid"/>
                          <a:miter lim="800000"/>
                        </a:ln>
                        <a:effectLst/>
                      </wps:spPr>
                      <wps:txbx>
                        <w:txbxContent>
                          <w:p w14:paraId="3541A338">
                            <w:pPr>
                              <w:jc w:val="left"/>
                              <w:rPr>
                                <w:rFonts w:eastAsia="宋体"/>
                                <w:sz w:val="15"/>
                                <w:szCs w:val="15"/>
                              </w:rPr>
                            </w:pPr>
                            <w:r>
                              <w:rPr>
                                <w:rFonts w:hint="eastAsia"/>
                                <w:sz w:val="15"/>
                                <w:szCs w:val="15"/>
                              </w:rPr>
                              <w:t>申请材料齐全、符合法定形式，或者申请人按照本行政机关的要求提交全部补正材料的，予以受理，出具</w:t>
                            </w:r>
                            <w:r>
                              <w:rPr>
                                <w:spacing w:val="-8"/>
                                <w:sz w:val="15"/>
                              </w:rPr>
                              <w:t>《</w:t>
                            </w:r>
                            <w:r>
                              <w:rPr>
                                <w:spacing w:val="-6"/>
                                <w:sz w:val="15"/>
                              </w:rPr>
                              <w:t>受理</w:t>
                            </w:r>
                            <w:r>
                              <w:rPr>
                                <w:rFonts w:hint="eastAsia"/>
                                <w:spacing w:val="-6"/>
                                <w:sz w:val="15"/>
                                <w:lang w:eastAsia="zh-CN"/>
                              </w:rPr>
                              <w:t>通知</w:t>
                            </w:r>
                            <w:r>
                              <w:rPr>
                                <w:spacing w:val="-6"/>
                                <w:sz w:val="15"/>
                              </w:rPr>
                              <w:t>书》</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23pt;margin-top:2.5pt;height:71.2pt;width:146.2pt;z-index:251662336;v-text-anchor:middle;mso-width-relative:page;mso-height-relative:page;" fillcolor="#FFFFFF" filled="t" stroked="t" coordsize="21600,21600" o:gfxdata="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rkWyctUA&#10;AAAJAQAADwAAAAAAAAABACAAAAAiAAAAZHJzL2Rvd25yZXYueG1sUEsBAhQAFAAAAAgAh07iQJqK&#10;OeaUAgAAJwUAAA4AAAAAAAAAAQAgAAAAJAEAAGRycy9lMm9Eb2MueG1sUEsFBgAAAAAGAAYAWQEA&#10;ACoGAAAAAA==&#10;">
                <v:fill on="t" focussize="0,0"/>
                <v:stroke weight="1pt" color="#000000" miterlimit="8" joinstyle="miter"/>
                <v:imagedata o:title=""/>
                <o:lock v:ext="edit" aspectratio="f"/>
                <v:textbox>
                  <w:txbxContent>
                    <w:p w14:paraId="3541A338">
                      <w:pPr>
                        <w:jc w:val="left"/>
                        <w:rPr>
                          <w:rFonts w:eastAsia="宋体"/>
                          <w:sz w:val="15"/>
                          <w:szCs w:val="15"/>
                        </w:rPr>
                      </w:pPr>
                      <w:r>
                        <w:rPr>
                          <w:rFonts w:hint="eastAsia"/>
                          <w:sz w:val="15"/>
                          <w:szCs w:val="15"/>
                        </w:rPr>
                        <w:t>申请材料齐全、符合法定形式，或者申请人按照本行政机关的要求提交全部补正材料的，予以受理，出具</w:t>
                      </w:r>
                      <w:r>
                        <w:rPr>
                          <w:spacing w:val="-8"/>
                          <w:sz w:val="15"/>
                        </w:rPr>
                        <w:t>《</w:t>
                      </w:r>
                      <w:r>
                        <w:rPr>
                          <w:spacing w:val="-6"/>
                          <w:sz w:val="15"/>
                        </w:rPr>
                        <w:t>受理</w:t>
                      </w:r>
                      <w:r>
                        <w:rPr>
                          <w:rFonts w:hint="eastAsia"/>
                          <w:spacing w:val="-6"/>
                          <w:sz w:val="15"/>
                          <w:lang w:eastAsia="zh-CN"/>
                        </w:rPr>
                        <w:t>通知</w:t>
                      </w:r>
                      <w:r>
                        <w:rPr>
                          <w:spacing w:val="-6"/>
                          <w:sz w:val="15"/>
                        </w:rPr>
                        <w:t>书》</w:t>
                      </w:r>
                    </w:p>
                  </w:txbxContent>
                </v:textbox>
              </v:shape>
            </w:pict>
          </mc:Fallback>
        </mc:AlternateContent>
      </w:r>
      <w:r>
        <w:rPr>
          <w:rFonts w:hint="default"/>
          <w:sz w:val="32"/>
          <w:szCs w:val="32"/>
          <w:lang w:val="en-US"/>
        </w:rPr>
        <mc:AlternateContent>
          <mc:Choice Requires="wps">
            <w:drawing>
              <wp:anchor distT="0" distB="0" distL="114300" distR="114300" simplePos="0" relativeHeight="251661312" behindDoc="0" locked="0" layoutInCell="1" allowOverlap="1">
                <wp:simplePos x="0" y="0"/>
                <wp:positionH relativeFrom="column">
                  <wp:posOffset>-248920</wp:posOffset>
                </wp:positionH>
                <wp:positionV relativeFrom="paragraph">
                  <wp:posOffset>69850</wp:posOffset>
                </wp:positionV>
                <wp:extent cx="1400175" cy="901065"/>
                <wp:effectExtent l="6350" t="6350" r="22225" b="6985"/>
                <wp:wrapNone/>
                <wp:docPr id="22" name="流程图: 过程 22"/>
                <wp:cNvGraphicFramePr/>
                <a:graphic xmlns:a="http://schemas.openxmlformats.org/drawingml/2006/main">
                  <a:graphicData uri="http://schemas.microsoft.com/office/word/2010/wordprocessingShape">
                    <wps:wsp>
                      <wps:cNvSpPr/>
                      <wps:spPr>
                        <a:xfrm>
                          <a:off x="0" y="0"/>
                          <a:ext cx="1400175" cy="901065"/>
                        </a:xfrm>
                        <a:prstGeom prst="flowChartProcess">
                          <a:avLst/>
                        </a:prstGeom>
                        <a:solidFill>
                          <a:srgbClr val="FFFFFF"/>
                        </a:solidFill>
                        <a:ln w="12700" cap="flat" cmpd="sng" algn="ctr">
                          <a:solidFill>
                            <a:srgbClr val="000000"/>
                          </a:solidFill>
                          <a:prstDash val="solid"/>
                          <a:miter lim="800000"/>
                        </a:ln>
                        <a:effectLst/>
                      </wps:spPr>
                      <wps:txbx>
                        <w:txbxContent>
                          <w:p w14:paraId="79C08BCF">
                            <w:pPr>
                              <w:rPr>
                                <w:sz w:val="15"/>
                                <w:szCs w:val="15"/>
                              </w:rPr>
                            </w:pPr>
                            <w:r>
                              <w:rPr>
                                <w:rFonts w:hint="eastAsia"/>
                                <w:sz w:val="15"/>
                                <w:szCs w:val="15"/>
                              </w:rPr>
                              <w:t>不属于许可范畴或不属于本机关职权范围内的，不予受理，作出</w:t>
                            </w:r>
                            <w:r>
                              <w:rPr>
                                <w:spacing w:val="-8"/>
                                <w:sz w:val="15"/>
                              </w:rPr>
                              <w:t>《</w:t>
                            </w:r>
                            <w:r>
                              <w:rPr>
                                <w:spacing w:val="5"/>
                                <w:sz w:val="15"/>
                              </w:rPr>
                              <w:t>不</w:t>
                            </w:r>
                            <w:r>
                              <w:rPr>
                                <w:spacing w:val="-6"/>
                                <w:sz w:val="15"/>
                              </w:rPr>
                              <w:t>予受理决定书》</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9.6pt;margin-top:5.5pt;height:70.95pt;width:110.25pt;z-index:251661312;v-text-anchor:middle;mso-width-relative:page;mso-height-relative:page;" fillcolor="#FFFFFF" filled="t" stroked="t" coordsize="21600,21600" o:gfxdata="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WgkRm9UAAAAK&#10;AQAADwAAAAAAAAABACAAAAAiAAAAZHJzL2Rvd25yZXYueG1sUEsBAhQAFAAAAAgAh07iQHeQNdiR&#10;AgAAJgUAAA4AAAAAAAAAAQAgAAAAJAEAAGRycy9lMm9Eb2MueG1sUEsFBgAAAAAGAAYAWQEAACcG&#10;AAAAAA==&#10;">
                <v:fill on="t" focussize="0,0"/>
                <v:stroke weight="1pt" color="#000000" miterlimit="8" joinstyle="miter"/>
                <v:imagedata o:title=""/>
                <o:lock v:ext="edit" aspectratio="f"/>
                <v:textbox>
                  <w:txbxContent>
                    <w:p w14:paraId="79C08BCF">
                      <w:pPr>
                        <w:rPr>
                          <w:sz w:val="15"/>
                          <w:szCs w:val="15"/>
                        </w:rPr>
                      </w:pPr>
                      <w:r>
                        <w:rPr>
                          <w:rFonts w:hint="eastAsia"/>
                          <w:sz w:val="15"/>
                          <w:szCs w:val="15"/>
                        </w:rPr>
                        <w:t>不属于许可范畴或不属于本机关职权范围内的，不予受理，作出</w:t>
                      </w:r>
                      <w:r>
                        <w:rPr>
                          <w:spacing w:val="-8"/>
                          <w:sz w:val="15"/>
                        </w:rPr>
                        <w:t>《</w:t>
                      </w:r>
                      <w:r>
                        <w:rPr>
                          <w:spacing w:val="5"/>
                          <w:sz w:val="15"/>
                        </w:rPr>
                        <w:t>不</w:t>
                      </w:r>
                      <w:r>
                        <w:rPr>
                          <w:spacing w:val="-6"/>
                          <w:sz w:val="15"/>
                        </w:rPr>
                        <w:t>予受理决定书》</w:t>
                      </w:r>
                    </w:p>
                  </w:txbxContent>
                </v:textbox>
              </v:shape>
            </w:pict>
          </mc:Fallback>
        </mc:AlternateContent>
      </w:r>
      <w:r>
        <w:rPr>
          <w:sz w:val="32"/>
          <w:szCs w:val="32"/>
        </w:rPr>
        <mc:AlternateContent>
          <mc:Choice Requires="wps">
            <w:drawing>
              <wp:anchor distT="0" distB="0" distL="114300" distR="114300" simplePos="0" relativeHeight="251663360" behindDoc="0" locked="0" layoutInCell="1" allowOverlap="1">
                <wp:simplePos x="0" y="0"/>
                <wp:positionH relativeFrom="column">
                  <wp:posOffset>4203700</wp:posOffset>
                </wp:positionH>
                <wp:positionV relativeFrom="paragraph">
                  <wp:posOffset>31750</wp:posOffset>
                </wp:positionV>
                <wp:extent cx="1042035" cy="853440"/>
                <wp:effectExtent l="6350" t="6350" r="18415" b="16510"/>
                <wp:wrapNone/>
                <wp:docPr id="18" name="流程图: 过程 18"/>
                <wp:cNvGraphicFramePr/>
                <a:graphic xmlns:a="http://schemas.openxmlformats.org/drawingml/2006/main">
                  <a:graphicData uri="http://schemas.microsoft.com/office/word/2010/wordprocessingShape">
                    <wps:wsp>
                      <wps:cNvSpPr/>
                      <wps:spPr>
                        <a:xfrm>
                          <a:off x="0" y="0"/>
                          <a:ext cx="1701800" cy="1212850"/>
                        </a:xfrm>
                        <a:prstGeom prst="flowChartProcess">
                          <a:avLst/>
                        </a:prstGeom>
                        <a:solidFill>
                          <a:srgbClr val="FFFFFF"/>
                        </a:solidFill>
                        <a:ln w="12700" cap="flat" cmpd="sng" algn="ctr">
                          <a:solidFill>
                            <a:srgbClr val="000000"/>
                          </a:solidFill>
                          <a:prstDash val="solid"/>
                          <a:miter lim="800000"/>
                        </a:ln>
                        <a:effectLst/>
                      </wps:spPr>
                      <wps:txbx>
                        <w:txbxContent>
                          <w:p w14:paraId="6374518F">
                            <w:pPr>
                              <w:jc w:val="left"/>
                              <w:rPr>
                                <w:rFonts w:eastAsia="宋体"/>
                                <w:sz w:val="15"/>
                                <w:szCs w:val="15"/>
                              </w:rPr>
                            </w:pPr>
                            <w:r>
                              <w:rPr>
                                <w:rFonts w:hint="eastAsia"/>
                                <w:sz w:val="15"/>
                                <w:szCs w:val="15"/>
                              </w:rPr>
                              <w:t>申请材料不全或不符合法定形式，一次性告知申请人补正材料</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331pt;margin-top:2.5pt;height:67.2pt;width:82.05pt;z-index:251663360;v-text-anchor:middle;mso-width-relative:page;mso-height-relative:page;" fillcolor="#FFFFFF" filled="t" stroked="t" coordsize="21600,21600" o:gfxdata="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NbNmCbVAAAA&#10;CQEAAA8AAAAAAAAAAQAgAAAAIgAAAGRycy9kb3ducmV2LnhtbFBLAQIUABQAAAAIAIdO4kCCQLjo&#10;kgIAACcFAAAOAAAAAAAAAAEAIAAAACQBAABkcnMvZTJvRG9jLnhtbFBLBQYAAAAABgAGAFkBAAAo&#10;BgAAAAA=&#10;">
                <v:fill on="t" focussize="0,0"/>
                <v:stroke weight="1pt" color="#000000" miterlimit="8" joinstyle="miter"/>
                <v:imagedata o:title=""/>
                <o:lock v:ext="edit" aspectratio="f"/>
                <v:textbox>
                  <w:txbxContent>
                    <w:p w14:paraId="6374518F">
                      <w:pPr>
                        <w:jc w:val="left"/>
                        <w:rPr>
                          <w:rFonts w:eastAsia="宋体"/>
                          <w:sz w:val="15"/>
                          <w:szCs w:val="15"/>
                        </w:rPr>
                      </w:pPr>
                      <w:r>
                        <w:rPr>
                          <w:rFonts w:hint="eastAsia"/>
                          <w:sz w:val="15"/>
                          <w:szCs w:val="15"/>
                        </w:rPr>
                        <w:t>申请材料不全或不符合法定形式，一次性告知申请人补正材料</w:t>
                      </w:r>
                    </w:p>
                  </w:txbxContent>
                </v:textbox>
              </v:shape>
            </w:pict>
          </mc:Fallback>
        </mc:AlternateContent>
      </w:r>
    </w:p>
    <w:p w14:paraId="1EDB2C45">
      <w:pPr>
        <w:rPr>
          <w:sz w:val="24"/>
          <w:szCs w:val="24"/>
        </w:rPr>
      </w:pPr>
    </w:p>
    <w:p w14:paraId="3DCE919F">
      <w:pPr>
        <w:rPr>
          <w:sz w:val="24"/>
          <w:szCs w:val="24"/>
        </w:rPr>
      </w:pPr>
    </w:p>
    <w:p w14:paraId="05D928E3">
      <w:pPr>
        <w:rPr>
          <w:sz w:val="24"/>
          <w:szCs w:val="24"/>
        </w:rPr>
      </w:pPr>
    </w:p>
    <w:p w14:paraId="51F80448">
      <w:pPr>
        <w:rPr>
          <w:sz w:val="24"/>
          <w:szCs w:val="24"/>
        </w:rPr>
      </w:pPr>
      <w:r>
        <w:rPr>
          <w:sz w:val="24"/>
          <w:szCs w:val="24"/>
        </w:rPr>
        <mc:AlternateContent>
          <mc:Choice Requires="wps">
            <w:drawing>
              <wp:anchor distT="0" distB="0" distL="114300" distR="114300" simplePos="0" relativeHeight="251681792" behindDoc="0" locked="0" layoutInCell="1" allowOverlap="1">
                <wp:simplePos x="0" y="0"/>
                <wp:positionH relativeFrom="column">
                  <wp:posOffset>4304030</wp:posOffset>
                </wp:positionH>
                <wp:positionV relativeFrom="paragraph">
                  <wp:posOffset>104140</wp:posOffset>
                </wp:positionV>
                <wp:extent cx="447040" cy="424180"/>
                <wp:effectExtent l="48895" t="0" r="22225" b="10160"/>
                <wp:wrapNone/>
                <wp:docPr id="15" name="肘形连接符 15"/>
                <wp:cNvGraphicFramePr/>
                <a:graphic xmlns:a="http://schemas.openxmlformats.org/drawingml/2006/main">
                  <a:graphicData uri="http://schemas.microsoft.com/office/word/2010/wordprocessingShape">
                    <wps:wsp>
                      <wps:cNvCnPr/>
                      <wps:spPr>
                        <a:xfrm rot="5400000">
                          <a:off x="0" y="0"/>
                          <a:ext cx="447040" cy="424180"/>
                        </a:xfrm>
                        <a:prstGeom prst="bentConnector3">
                          <a:avLst>
                            <a:gd name="adj1" fmla="val 50000"/>
                          </a:avLst>
                        </a:prstGeom>
                        <a:ln w="6350" cap="flat" cmpd="sng">
                          <a:solidFill>
                            <a:srgbClr val="000000"/>
                          </a:solidFill>
                          <a:prstDash val="solid"/>
                          <a:miter/>
                          <a:headEnd type="none" w="med" len="med"/>
                          <a:tailEnd type="arrow" w="med" len="med"/>
                        </a:ln>
                      </wps:spPr>
                      <wps:bodyPr/>
                    </wps:wsp>
                  </a:graphicData>
                </a:graphic>
              </wp:anchor>
            </w:drawing>
          </mc:Choice>
          <mc:Fallback>
            <w:pict>
              <v:shape id="_x0000_s1026" o:spid="_x0000_s1026" o:spt="34" type="#_x0000_t34" style="position:absolute;left:0pt;margin-left:338.9pt;margin-top:8.2pt;height:33.4pt;width:35.2pt;rotation:5898240f;z-index:251681792;mso-width-relative:page;mso-height-relative:page;" filled="f" stroked="t" coordsize="21600,21600" o:gfxdata="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JfXePjXAAAACQEAAA8AAAAAAAAAAQAgAAAAIgAAAGRycy9kb3ducmV2LnhtbFBLAQIUABQAAAAI&#10;AIdO4kAahzqXJwIAAC4EAAAOAAAAAAAAAAEAIAAAACYBAABkcnMvZTJvRG9jLnhtbFBLBQYAAAAA&#10;BgAGAFkBAAC/BQAAAAA=&#10;" adj="10800">
                <v:fill on="f" focussize="0,0"/>
                <v:stroke weight="0.5pt" color="#000000" joinstyle="miter" endarrow="open"/>
                <v:imagedata o:title=""/>
                <o:lock v:ext="edit" aspectratio="f"/>
              </v:shape>
            </w:pict>
          </mc:Fallback>
        </mc:AlternateContent>
      </w:r>
      <w:r>
        <w:rPr>
          <w:sz w:val="24"/>
          <w:szCs w:val="24"/>
        </w:rPr>
        <mc:AlternateContent>
          <mc:Choice Requires="wps">
            <w:drawing>
              <wp:anchor distT="0" distB="0" distL="114300" distR="114300" simplePos="0" relativeHeight="251674624" behindDoc="0" locked="0" layoutInCell="1" allowOverlap="1">
                <wp:simplePos x="0" y="0"/>
                <wp:positionH relativeFrom="column">
                  <wp:posOffset>2386965</wp:posOffset>
                </wp:positionH>
                <wp:positionV relativeFrom="paragraph">
                  <wp:posOffset>315595</wp:posOffset>
                </wp:positionV>
                <wp:extent cx="447040" cy="635"/>
                <wp:effectExtent l="49530" t="0" r="64135" b="10160"/>
                <wp:wrapNone/>
                <wp:docPr id="20" name="肘形连接符 20"/>
                <wp:cNvGraphicFramePr/>
                <a:graphic xmlns:a="http://schemas.openxmlformats.org/drawingml/2006/main">
                  <a:graphicData uri="http://schemas.microsoft.com/office/word/2010/wordprocessingShape">
                    <wps:wsp>
                      <wps:cNvCnPr/>
                      <wps:spPr>
                        <a:xfrm rot="5400000">
                          <a:off x="0" y="0"/>
                          <a:ext cx="447040" cy="635"/>
                        </a:xfrm>
                        <a:prstGeom prst="bentConnector3">
                          <a:avLst>
                            <a:gd name="adj1" fmla="val 50000"/>
                          </a:avLst>
                        </a:prstGeom>
                        <a:ln w="6350" cap="flat" cmpd="sng">
                          <a:solidFill>
                            <a:srgbClr val="000000"/>
                          </a:solidFill>
                          <a:prstDash val="solid"/>
                          <a:miter/>
                          <a:headEnd type="none" w="med" len="med"/>
                          <a:tailEnd type="arrow" w="med" len="med"/>
                        </a:ln>
                      </wps:spPr>
                      <wps:bodyPr/>
                    </wps:wsp>
                  </a:graphicData>
                </a:graphic>
              </wp:anchor>
            </w:drawing>
          </mc:Choice>
          <mc:Fallback>
            <w:pict>
              <v:shape id="_x0000_s1026" o:spid="_x0000_s1026" o:spt="34" type="#_x0000_t34" style="position:absolute;left:0pt;margin-left:187.95pt;margin-top:24.85pt;height:0.05pt;width:35.2pt;rotation:5898240f;z-index:251674624;mso-width-relative:page;mso-height-relative:page;" filled="f" stroked="t" coordsize="21600,21600" o:gfxdata="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SSJg81wAA&#10;AAkBAAAPAAAAAAAAAAEAIAAAACIAAABkcnMvZG93bnJldi54bWxQSwECFAAUAAAACACHTuJAadyl&#10;/h8CAAArBAAADgAAAAAAAAABACAAAAAmAQAAZHJzL2Uyb0RvYy54bWxQSwUGAAAAAAYABgBZAQAA&#10;twUAAAAA&#10;" adj="10800">
                <v:fill on="f" focussize="0,0"/>
                <v:stroke weight="0.5pt" color="#000000" joinstyle="miter" endarrow="open"/>
                <v:imagedata o:title=""/>
                <o:lock v:ext="edit" aspectratio="f"/>
              </v:shape>
            </w:pict>
          </mc:Fallback>
        </mc:AlternateContent>
      </w:r>
    </w:p>
    <w:p w14:paraId="70886B9E">
      <w:pPr>
        <w:rPr>
          <w:sz w:val="24"/>
          <w:szCs w:val="24"/>
        </w:rPr>
      </w:pPr>
    </w:p>
    <w:p w14:paraId="352503F1">
      <w:pPr>
        <w:rPr>
          <w:sz w:val="24"/>
          <w:szCs w:val="24"/>
        </w:rPr>
      </w:pPr>
      <w:r>
        <w:rPr>
          <w:sz w:val="32"/>
          <w:szCs w:val="32"/>
        </w:rPr>
        <mc:AlternateContent>
          <mc:Choice Requires="wps">
            <w:drawing>
              <wp:anchor distT="0" distB="0" distL="114300" distR="114300" simplePos="0" relativeHeight="251664384" behindDoc="0" locked="0" layoutInCell="1" allowOverlap="1">
                <wp:simplePos x="0" y="0"/>
                <wp:positionH relativeFrom="column">
                  <wp:posOffset>-2540</wp:posOffset>
                </wp:positionH>
                <wp:positionV relativeFrom="paragraph">
                  <wp:posOffset>143510</wp:posOffset>
                </wp:positionV>
                <wp:extent cx="5399405" cy="649605"/>
                <wp:effectExtent l="6350" t="6350" r="23495" b="10795"/>
                <wp:wrapNone/>
                <wp:docPr id="3" name="流程图: 过程 3"/>
                <wp:cNvGraphicFramePr/>
                <a:graphic xmlns:a="http://schemas.openxmlformats.org/drawingml/2006/main">
                  <a:graphicData uri="http://schemas.microsoft.com/office/word/2010/wordprocessingShape">
                    <wps:wsp>
                      <wps:cNvSpPr/>
                      <wps:spPr>
                        <a:xfrm>
                          <a:off x="0" y="0"/>
                          <a:ext cx="5399405" cy="649605"/>
                        </a:xfrm>
                        <a:prstGeom prst="flowChartProcess">
                          <a:avLst/>
                        </a:prstGeom>
                        <a:solidFill>
                          <a:srgbClr val="FFFFFF"/>
                        </a:solidFill>
                        <a:ln w="12700" cap="flat" cmpd="sng" algn="ctr">
                          <a:solidFill>
                            <a:srgbClr val="000000"/>
                          </a:solidFill>
                          <a:prstDash val="solid"/>
                          <a:miter lim="800000"/>
                        </a:ln>
                        <a:effectLst/>
                      </wps:spPr>
                      <wps:txbx>
                        <w:txbxContent>
                          <w:p w14:paraId="2B00B583">
                            <w:pPr>
                              <w:jc w:val="center"/>
                              <w:rPr>
                                <w:szCs w:val="21"/>
                              </w:rPr>
                            </w:pPr>
                            <w:r>
                              <w:rPr>
                                <w:rFonts w:hint="eastAsia"/>
                                <w:szCs w:val="21"/>
                              </w:rPr>
                              <w:t>审     查</w:t>
                            </w:r>
                          </w:p>
                          <w:p w14:paraId="686AC0B5">
                            <w:pPr>
                              <w:jc w:val="center"/>
                              <w:rPr>
                                <w:rFonts w:hint="eastAsia"/>
                                <w:sz w:val="15"/>
                                <w:szCs w:val="15"/>
                              </w:rPr>
                            </w:pPr>
                            <w:r>
                              <w:rPr>
                                <w:rFonts w:hint="eastAsia"/>
                                <w:sz w:val="15"/>
                                <w:szCs w:val="15"/>
                              </w:rPr>
                              <w:t>依法组织自然资源、市场监管等相关职能部门就土地用途、受让主体农业经营能力或资质，以及经营项目是否符合当地产业规划等进行审查审核，</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0.2pt;margin-top:11.3pt;height:51.15pt;width:425.15pt;z-index:251664384;v-text-anchor:middle;mso-width-relative:page;mso-height-relative:page;" fillcolor="#FFFFFF" filled="t" stroked="t" coordsize="21600,21600" o:gfxdata="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D5F7Qq1AAAAAgB&#10;AAAPAAAAAAAAAAEAIAAAACIAAABkcnMvZG93bnJldi54bWxQSwECFAAUAAAACACHTuJAh6HihZEC&#10;AAAkBQAADgAAAAAAAAABACAAAAAjAQAAZHJzL2Uyb0RvYy54bWxQSwUGAAAAAAYABgBZAQAAJgYA&#10;AAAA&#10;">
                <v:fill on="t" focussize="0,0"/>
                <v:stroke weight="1pt" color="#000000" miterlimit="8" joinstyle="miter"/>
                <v:imagedata o:title=""/>
                <o:lock v:ext="edit" aspectratio="f"/>
                <v:textbox>
                  <w:txbxContent>
                    <w:p w14:paraId="2B00B583">
                      <w:pPr>
                        <w:jc w:val="center"/>
                        <w:rPr>
                          <w:szCs w:val="21"/>
                        </w:rPr>
                      </w:pPr>
                      <w:r>
                        <w:rPr>
                          <w:rFonts w:hint="eastAsia"/>
                          <w:szCs w:val="21"/>
                        </w:rPr>
                        <w:t>审     查</w:t>
                      </w:r>
                    </w:p>
                    <w:p w14:paraId="686AC0B5">
                      <w:pPr>
                        <w:jc w:val="center"/>
                        <w:rPr>
                          <w:rFonts w:hint="eastAsia"/>
                          <w:sz w:val="15"/>
                          <w:szCs w:val="15"/>
                        </w:rPr>
                      </w:pPr>
                      <w:r>
                        <w:rPr>
                          <w:rFonts w:hint="eastAsia"/>
                          <w:sz w:val="15"/>
                          <w:szCs w:val="15"/>
                        </w:rPr>
                        <w:t>依法组织自然资源、市场监管等相关职能部门就土地用途、受让主体农业经营能力或资质，以及经营项目是否符合当地产业规划等进行审查审核，</w:t>
                      </w:r>
                    </w:p>
                  </w:txbxContent>
                </v:textbox>
              </v:shape>
            </w:pict>
          </mc:Fallback>
        </mc:AlternateContent>
      </w:r>
    </w:p>
    <w:p w14:paraId="11D1D3A3">
      <w:pPr>
        <w:rPr>
          <w:sz w:val="24"/>
          <w:szCs w:val="24"/>
        </w:rPr>
      </w:pPr>
    </w:p>
    <w:p w14:paraId="31AE49E2">
      <w:pPr>
        <w:rPr>
          <w:sz w:val="24"/>
          <w:szCs w:val="24"/>
        </w:rPr>
      </w:pPr>
      <w:r>
        <w:rPr>
          <w:sz w:val="24"/>
          <w:szCs w:val="24"/>
        </w:rPr>
        <mc:AlternateContent>
          <mc:Choice Requires="wps">
            <w:drawing>
              <wp:anchor distT="0" distB="0" distL="114300" distR="114300" simplePos="0" relativeHeight="251675648" behindDoc="0" locked="0" layoutInCell="1" allowOverlap="1">
                <wp:simplePos x="0" y="0"/>
                <wp:positionH relativeFrom="column">
                  <wp:posOffset>2505710</wp:posOffset>
                </wp:positionH>
                <wp:positionV relativeFrom="paragraph">
                  <wp:posOffset>584835</wp:posOffset>
                </wp:positionV>
                <wp:extent cx="379730" cy="3175"/>
                <wp:effectExtent l="49530" t="0" r="61595" b="1270"/>
                <wp:wrapNone/>
                <wp:docPr id="4" name="肘形连接符 4"/>
                <wp:cNvGraphicFramePr/>
                <a:graphic xmlns:a="http://schemas.openxmlformats.org/drawingml/2006/main">
                  <a:graphicData uri="http://schemas.microsoft.com/office/word/2010/wordprocessingShape">
                    <wps:wsp>
                      <wps:cNvCnPr>
                        <a:stCxn id="3" idx="2"/>
                      </wps:cNvCnPr>
                      <wps:spPr>
                        <a:xfrm rot="5400000">
                          <a:off x="0" y="0"/>
                          <a:ext cx="379730" cy="3175"/>
                        </a:xfrm>
                        <a:prstGeom prst="bentConnector3">
                          <a:avLst>
                            <a:gd name="adj1" fmla="val 49916"/>
                          </a:avLst>
                        </a:prstGeom>
                        <a:ln w="6350" cap="flat" cmpd="sng">
                          <a:solidFill>
                            <a:srgbClr val="000000"/>
                          </a:solidFill>
                          <a:prstDash val="solid"/>
                          <a:miter/>
                          <a:headEnd type="none" w="med" len="med"/>
                          <a:tailEnd type="arrow" w="med" len="med"/>
                        </a:ln>
                      </wps:spPr>
                      <wps:bodyPr/>
                    </wps:wsp>
                  </a:graphicData>
                </a:graphic>
              </wp:anchor>
            </w:drawing>
          </mc:Choice>
          <mc:Fallback>
            <w:pict>
              <v:shape id="_x0000_s1026" o:spid="_x0000_s1026" o:spt="34" type="#_x0000_t34" style="position:absolute;left:0pt;margin-left:197.3pt;margin-top:46.05pt;height:0.25pt;width:29.9pt;rotation:5898240f;z-index:251675648;mso-width-relative:page;mso-height-relative:page;" filled="f" stroked="t" coordsize="21600,21600" o:gfxdata="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bhw3CtoAAAAJAQAADwAAAAAAAAABACAAAAAiAAAAZHJzL2Rv&#10;d25yZXYueG1sUEsBAhQAFAAAAAgAh07iQId/ryQ4AgAAUAQAAA4AAAAAAAAAAQAgAAAAKQEAAGRy&#10;cy9lMm9Eb2MueG1sUEsFBgAAAAAGAAYAWQEAANMFAAAAAA==&#10;" adj="10782">
                <v:fill on="f" focussize="0,0"/>
                <v:stroke weight="0.5pt" color="#000000" joinstyle="miter" endarrow="open"/>
                <v:imagedata o:title=""/>
                <o:lock v:ext="edit" aspectratio="f"/>
              </v:shape>
            </w:pict>
          </mc:Fallback>
        </mc:AlternateContent>
      </w:r>
    </w:p>
    <w:p w14:paraId="1C1276A5">
      <w:pPr>
        <w:rPr>
          <w:sz w:val="24"/>
          <w:szCs w:val="24"/>
        </w:rPr>
      </w:pPr>
    </w:p>
    <w:p w14:paraId="4827352F">
      <w:pPr>
        <w:rPr>
          <w:sz w:val="24"/>
          <w:szCs w:val="24"/>
        </w:rPr>
      </w:pPr>
    </w:p>
    <w:p w14:paraId="414E8722">
      <w:pPr>
        <w:rPr>
          <w:sz w:val="24"/>
          <w:szCs w:val="24"/>
        </w:rPr>
      </w:pPr>
      <w:r>
        <w:rPr>
          <w:sz w:val="32"/>
          <w:szCs w:val="32"/>
        </w:rPr>
        <mc:AlternateContent>
          <mc:Choice Requires="wps">
            <w:drawing>
              <wp:anchor distT="0" distB="0" distL="114300" distR="114300" simplePos="0" relativeHeight="251665408" behindDoc="0" locked="0" layoutInCell="1" allowOverlap="1">
                <wp:simplePos x="0" y="0"/>
                <wp:positionH relativeFrom="column">
                  <wp:posOffset>711835</wp:posOffset>
                </wp:positionH>
                <wp:positionV relativeFrom="paragraph">
                  <wp:posOffset>64135</wp:posOffset>
                </wp:positionV>
                <wp:extent cx="3828415" cy="493395"/>
                <wp:effectExtent l="6350" t="6350" r="13335" b="14605"/>
                <wp:wrapNone/>
                <wp:docPr id="7" name="流程图: 过程 7"/>
                <wp:cNvGraphicFramePr/>
                <a:graphic xmlns:a="http://schemas.openxmlformats.org/drawingml/2006/main">
                  <a:graphicData uri="http://schemas.microsoft.com/office/word/2010/wordprocessingShape">
                    <wps:wsp>
                      <wps:cNvSpPr/>
                      <wps:spPr>
                        <a:xfrm>
                          <a:off x="0" y="0"/>
                          <a:ext cx="1701800" cy="1212850"/>
                        </a:xfrm>
                        <a:prstGeom prst="flowChartProcess">
                          <a:avLst/>
                        </a:prstGeom>
                        <a:solidFill>
                          <a:srgbClr val="FFFFFF"/>
                        </a:solidFill>
                        <a:ln w="12700" cap="flat" cmpd="sng" algn="ctr">
                          <a:solidFill>
                            <a:srgbClr val="000000"/>
                          </a:solidFill>
                          <a:prstDash val="solid"/>
                          <a:miter lim="800000"/>
                        </a:ln>
                        <a:effectLst/>
                      </wps:spPr>
                      <wps:txbx>
                        <w:txbxContent>
                          <w:p w14:paraId="55473324">
                            <w:pPr>
                              <w:jc w:val="center"/>
                              <w:rPr>
                                <w:szCs w:val="21"/>
                              </w:rPr>
                            </w:pPr>
                            <w:r>
                              <w:rPr>
                                <w:rFonts w:hint="eastAsia"/>
                                <w:szCs w:val="21"/>
                              </w:rPr>
                              <w:t>决      定</w:t>
                            </w:r>
                          </w:p>
                          <w:p w14:paraId="7DC2C788">
                            <w:pPr>
                              <w:jc w:val="center"/>
                              <w:rPr>
                                <w:sz w:val="15"/>
                                <w:szCs w:val="15"/>
                              </w:rPr>
                            </w:pPr>
                            <w:r>
                              <w:rPr>
                                <w:rFonts w:hint="eastAsia"/>
                                <w:sz w:val="15"/>
                                <w:szCs w:val="15"/>
                                <w:lang w:val="en-US" w:eastAsia="zh-CN"/>
                              </w:rPr>
                              <w:t>自受理之日起，</w:t>
                            </w:r>
                            <w:r>
                              <w:rPr>
                                <w:rFonts w:hint="eastAsia"/>
                                <w:sz w:val="15"/>
                                <w:szCs w:val="15"/>
                              </w:rPr>
                              <w:t>于20个工作日内进行审批并作出许可决定</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56.05pt;margin-top:5.05pt;height:38.85pt;width:301.45pt;z-index:251665408;v-text-anchor:middle;mso-width-relative:page;mso-height-relative:page;" fillcolor="#FFFFFF" filled="t" stroked="t" coordsize="21600,21600" o:gfxdata="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uSmIjNQAAAAJ&#10;AQAADwAAAAAAAAABACAAAAAiAAAAZHJzL2Rvd25yZXYueG1sUEsBAhQAFAAAAAgAh07iQKxsT32S&#10;AgAAJQUAAA4AAAAAAAAAAQAgAAAAIwEAAGRycy9lMm9Eb2MueG1sUEsFBgAAAAAGAAYAWQEAACcG&#10;AAAAAA==&#10;">
                <v:fill on="t" focussize="0,0"/>
                <v:stroke weight="1pt" color="#000000" miterlimit="8" joinstyle="miter"/>
                <v:imagedata o:title=""/>
                <o:lock v:ext="edit" aspectratio="f"/>
                <v:textbox>
                  <w:txbxContent>
                    <w:p w14:paraId="55473324">
                      <w:pPr>
                        <w:jc w:val="center"/>
                        <w:rPr>
                          <w:szCs w:val="21"/>
                        </w:rPr>
                      </w:pPr>
                      <w:r>
                        <w:rPr>
                          <w:rFonts w:hint="eastAsia"/>
                          <w:szCs w:val="21"/>
                        </w:rPr>
                        <w:t>决      定</w:t>
                      </w:r>
                    </w:p>
                    <w:p w14:paraId="7DC2C788">
                      <w:pPr>
                        <w:jc w:val="center"/>
                        <w:rPr>
                          <w:sz w:val="15"/>
                          <w:szCs w:val="15"/>
                        </w:rPr>
                      </w:pPr>
                      <w:r>
                        <w:rPr>
                          <w:rFonts w:hint="eastAsia"/>
                          <w:sz w:val="15"/>
                          <w:szCs w:val="15"/>
                          <w:lang w:val="en-US" w:eastAsia="zh-CN"/>
                        </w:rPr>
                        <w:t>自受理之日起，</w:t>
                      </w:r>
                      <w:r>
                        <w:rPr>
                          <w:rFonts w:hint="eastAsia"/>
                          <w:sz w:val="15"/>
                          <w:szCs w:val="15"/>
                        </w:rPr>
                        <w:t>于20个工作日内进行审批并作出许可决定</w:t>
                      </w:r>
                    </w:p>
                  </w:txbxContent>
                </v:textbox>
              </v:shape>
            </w:pict>
          </mc:Fallback>
        </mc:AlternateContent>
      </w:r>
    </w:p>
    <w:p w14:paraId="3B920F91">
      <w:pPr>
        <w:ind w:firstLine="480" w:firstLineChars="200"/>
        <w:rPr>
          <w:sz w:val="24"/>
          <w:szCs w:val="24"/>
        </w:rPr>
      </w:pPr>
    </w:p>
    <w:p w14:paraId="545B499D">
      <w:pPr>
        <w:ind w:firstLine="480" w:firstLineChars="200"/>
        <w:rPr>
          <w:sz w:val="24"/>
          <w:szCs w:val="24"/>
        </w:rPr>
      </w:pPr>
      <w:r>
        <w:rPr>
          <w:sz w:val="24"/>
          <w:szCs w:val="24"/>
        </w:rPr>
        <mc:AlternateContent>
          <mc:Choice Requires="wps">
            <w:drawing>
              <wp:anchor distT="0" distB="0" distL="114300" distR="114300" simplePos="0" relativeHeight="251677696" behindDoc="0" locked="0" layoutInCell="1" allowOverlap="1">
                <wp:simplePos x="0" y="0"/>
                <wp:positionH relativeFrom="column">
                  <wp:posOffset>4078605</wp:posOffset>
                </wp:positionH>
                <wp:positionV relativeFrom="paragraph">
                  <wp:posOffset>277495</wp:posOffset>
                </wp:positionV>
                <wp:extent cx="577215" cy="345440"/>
                <wp:effectExtent l="5080" t="0" r="49530" b="13335"/>
                <wp:wrapNone/>
                <wp:docPr id="13" name="肘形连接符 13"/>
                <wp:cNvGraphicFramePr/>
                <a:graphic xmlns:a="http://schemas.openxmlformats.org/drawingml/2006/main">
                  <a:graphicData uri="http://schemas.microsoft.com/office/word/2010/wordprocessingShape">
                    <wps:wsp>
                      <wps:cNvCnPr/>
                      <wps:spPr>
                        <a:xfrm rot="-5400000" flipH="1">
                          <a:off x="0" y="0"/>
                          <a:ext cx="577215" cy="345440"/>
                        </a:xfrm>
                        <a:prstGeom prst="bentConnector3">
                          <a:avLst>
                            <a:gd name="adj1" fmla="val 49944"/>
                          </a:avLst>
                        </a:prstGeom>
                        <a:ln w="6350" cap="flat" cmpd="sng">
                          <a:solidFill>
                            <a:srgbClr val="000000"/>
                          </a:solidFill>
                          <a:prstDash val="solid"/>
                          <a:miter/>
                          <a:headEnd type="none" w="med" len="med"/>
                          <a:tailEnd type="arrow" w="med" len="med"/>
                        </a:ln>
                      </wps:spPr>
                      <wps:bodyPr/>
                    </wps:wsp>
                  </a:graphicData>
                </a:graphic>
              </wp:anchor>
            </w:drawing>
          </mc:Choice>
          <mc:Fallback>
            <w:pict>
              <v:shape id="_x0000_s1026" o:spid="_x0000_s1026" o:spt="34" type="#_x0000_t34" style="position:absolute;left:0pt;flip:x;margin-left:321.15pt;margin-top:21.85pt;height:27.2pt;width:45.45pt;rotation:5898240f;z-index:251677696;mso-width-relative:page;mso-height-relative:page;" filled="f" stroked="t" coordsize="21600,21600" o:gfxdata="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bP7oj9kAAAAJAQAADwAAAAAAAAABACAAAAAiAAAAZHJzL2Rvd25yZXYueG1s&#10;UEsBAhQAFAAAAAgAh07iQMpWsIgwAgAAOQQAAA4AAAAAAAAAAQAgAAAAKAEAAGRycy9lMm9Eb2Mu&#10;eG1sUEsFBgAAAAAGAAYAWQEAAMoFAAAAAA==&#10;" adj="10788">
                <v:fill on="f" focussize="0,0"/>
                <v:stroke weight="0.5pt" color="#000000" joinstyle="miter" endarrow="open"/>
                <v:imagedata o:title=""/>
                <o:lock v:ext="edit" aspectratio="f"/>
              </v:shape>
            </w:pict>
          </mc:Fallback>
        </mc:AlternateContent>
      </w:r>
      <w:r>
        <w:rPr>
          <w:sz w:val="24"/>
          <w:szCs w:val="24"/>
        </w:rPr>
        <mc:AlternateContent>
          <mc:Choice Requires="wps">
            <w:drawing>
              <wp:anchor distT="0" distB="0" distL="114300" distR="114300" simplePos="0" relativeHeight="251676672" behindDoc="0" locked="0" layoutInCell="1" allowOverlap="1">
                <wp:simplePos x="0" y="0"/>
                <wp:positionH relativeFrom="column">
                  <wp:posOffset>1245235</wp:posOffset>
                </wp:positionH>
                <wp:positionV relativeFrom="paragraph">
                  <wp:posOffset>434340</wp:posOffset>
                </wp:positionV>
                <wp:extent cx="547370" cy="635"/>
                <wp:effectExtent l="49530" t="0" r="64135" b="5080"/>
                <wp:wrapNone/>
                <wp:docPr id="5" name="肘形连接符 5"/>
                <wp:cNvGraphicFramePr/>
                <a:graphic xmlns:a="http://schemas.openxmlformats.org/drawingml/2006/main">
                  <a:graphicData uri="http://schemas.microsoft.com/office/word/2010/wordprocessingShape">
                    <wps:wsp>
                      <wps:cNvCnPr/>
                      <wps:spPr>
                        <a:xfrm rot="5400000">
                          <a:off x="0" y="0"/>
                          <a:ext cx="547370" cy="635"/>
                        </a:xfrm>
                        <a:prstGeom prst="bentConnector3">
                          <a:avLst>
                            <a:gd name="adj1" fmla="val 50000"/>
                          </a:avLst>
                        </a:prstGeom>
                        <a:ln w="6350" cap="flat" cmpd="sng">
                          <a:solidFill>
                            <a:srgbClr val="000000"/>
                          </a:solidFill>
                          <a:prstDash val="solid"/>
                          <a:miter/>
                          <a:headEnd type="none" w="med" len="med"/>
                          <a:tailEnd type="arrow" w="med" len="med"/>
                        </a:ln>
                      </wps:spPr>
                      <wps:bodyPr/>
                    </wps:wsp>
                  </a:graphicData>
                </a:graphic>
              </wp:anchor>
            </w:drawing>
          </mc:Choice>
          <mc:Fallback>
            <w:pict>
              <v:shape id="_x0000_s1026" o:spid="_x0000_s1026" o:spt="34" type="#_x0000_t34" style="position:absolute;left:0pt;margin-left:98.05pt;margin-top:34.2pt;height:0.05pt;width:43.1pt;rotation:5898240f;z-index:251676672;mso-width-relative:page;mso-height-relative:page;" filled="f" stroked="t" coordsize="21600,21600" o:gfxdata="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6SCQs1gAA&#10;AAkBAAAPAAAAAAAAAAEAIAAAACIAAABkcnMvZG93bnJldi54bWxQSwECFAAUAAAACACHTuJAmpcT&#10;7CACAAApBAAADgAAAAAAAAABACAAAAAlAQAAZHJzL2Uyb0RvYy54bWxQSwUGAAAAAAYABgBZAQAA&#10;twUAAAAA&#10;" adj="10800">
                <v:fill on="f" focussize="0,0"/>
                <v:stroke weight="0.5pt" color="#000000" joinstyle="miter" endarrow="open"/>
                <v:imagedata o:title=""/>
                <o:lock v:ext="edit" aspectratio="f"/>
              </v:shape>
            </w:pict>
          </mc:Fallback>
        </mc:AlternateContent>
      </w:r>
    </w:p>
    <w:p w14:paraId="7A676EFA">
      <w:pPr>
        <w:ind w:firstLine="480" w:firstLineChars="200"/>
        <w:rPr>
          <w:sz w:val="24"/>
          <w:szCs w:val="24"/>
        </w:rPr>
      </w:pPr>
    </w:p>
    <w:p w14:paraId="0382BB3B">
      <w:pPr>
        <w:ind w:firstLine="480" w:firstLineChars="200"/>
        <w:rPr>
          <w:sz w:val="24"/>
          <w:szCs w:val="24"/>
        </w:rPr>
      </w:pPr>
    </w:p>
    <w:p w14:paraId="79770A6E">
      <w:pPr>
        <w:ind w:firstLine="640" w:firstLineChars="200"/>
        <w:rPr>
          <w:sz w:val="24"/>
          <w:szCs w:val="24"/>
        </w:rPr>
      </w:pPr>
      <w:r>
        <w:rPr>
          <w:rFonts w:hint="default"/>
          <w:sz w:val="32"/>
          <w:szCs w:val="32"/>
          <w:lang w:val="en-US"/>
        </w:rPr>
        <mc:AlternateContent>
          <mc:Choice Requires="wps">
            <w:drawing>
              <wp:anchor distT="0" distB="0" distL="114300" distR="114300" simplePos="0" relativeHeight="251666432" behindDoc="0" locked="0" layoutInCell="1" allowOverlap="1">
                <wp:simplePos x="0" y="0"/>
                <wp:positionH relativeFrom="column">
                  <wp:posOffset>-276225</wp:posOffset>
                </wp:positionH>
                <wp:positionV relativeFrom="paragraph">
                  <wp:posOffset>165735</wp:posOffset>
                </wp:positionV>
                <wp:extent cx="3469640" cy="659765"/>
                <wp:effectExtent l="6350" t="6350" r="10160" b="19685"/>
                <wp:wrapNone/>
                <wp:docPr id="16" name="流程图: 过程 16"/>
                <wp:cNvGraphicFramePr/>
                <a:graphic xmlns:a="http://schemas.openxmlformats.org/drawingml/2006/main">
                  <a:graphicData uri="http://schemas.microsoft.com/office/word/2010/wordprocessingShape">
                    <wps:wsp>
                      <wps:cNvSpPr/>
                      <wps:spPr>
                        <a:xfrm>
                          <a:off x="0" y="0"/>
                          <a:ext cx="1400175" cy="1203325"/>
                        </a:xfrm>
                        <a:prstGeom prst="flowChartProcess">
                          <a:avLst/>
                        </a:prstGeom>
                        <a:solidFill>
                          <a:srgbClr val="FFFFFF"/>
                        </a:solidFill>
                        <a:ln w="12700" cap="flat" cmpd="sng" algn="ctr">
                          <a:solidFill>
                            <a:srgbClr val="000000"/>
                          </a:solidFill>
                          <a:prstDash val="solid"/>
                          <a:miter lim="800000"/>
                        </a:ln>
                        <a:effectLst/>
                      </wps:spPr>
                      <wps:txbx>
                        <w:txbxContent>
                          <w:p w14:paraId="11EB1B62">
                            <w:pPr>
                              <w:rPr>
                                <w:sz w:val="15"/>
                                <w:szCs w:val="15"/>
                              </w:rPr>
                            </w:pPr>
                            <w:r>
                              <w:rPr>
                                <w:rFonts w:hint="eastAsia"/>
                                <w:sz w:val="15"/>
                                <w:szCs w:val="15"/>
                              </w:rPr>
                              <w:t>对不符合规定的，作出不予行政确认的决定，出具</w:t>
                            </w:r>
                            <w:r>
                              <w:rPr>
                                <w:rFonts w:hint="eastAsia"/>
                                <w:spacing w:val="-1"/>
                                <w:sz w:val="15"/>
                              </w:rPr>
                              <w:t>《不予行政许可决定书》</w:t>
                            </w:r>
                            <w:r>
                              <w:rPr>
                                <w:rFonts w:hint="eastAsia"/>
                                <w:sz w:val="15"/>
                                <w:szCs w:val="15"/>
                              </w:rPr>
                              <w:t>，说明理由，并告知申请人享有依法申请行政复议或提起行政诉讼的权力。</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21.75pt;margin-top:13.05pt;height:51.95pt;width:273.2pt;z-index:251666432;v-text-anchor:middle;mso-width-relative:page;mso-height-relative:page;" fillcolor="#FFFFFF" filled="t" stroked="t" coordsize="21600,21600" o:gfxdata="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">
                <v:fill on="t" focussize="0,0"/>
                <v:stroke weight="1pt" color="#000000" miterlimit="8" joinstyle="miter"/>
                <v:imagedata o:title=""/>
                <o:lock v:ext="edit" aspectratio="f"/>
                <v:textbox>
                  <w:txbxContent>
                    <w:p w14:paraId="11EB1B62">
                      <w:pPr>
                        <w:rPr>
                          <w:sz w:val="15"/>
                          <w:szCs w:val="15"/>
                        </w:rPr>
                      </w:pPr>
                      <w:r>
                        <w:rPr>
                          <w:rFonts w:hint="eastAsia"/>
                          <w:sz w:val="15"/>
                          <w:szCs w:val="15"/>
                        </w:rPr>
                        <w:t>对不符合规定的，作出不予行政确认的决定，出具</w:t>
                      </w:r>
                      <w:r>
                        <w:rPr>
                          <w:rFonts w:hint="eastAsia"/>
                          <w:spacing w:val="-1"/>
                          <w:sz w:val="15"/>
                        </w:rPr>
                        <w:t>《不予行政许可决定书》</w:t>
                      </w:r>
                      <w:r>
                        <w:rPr>
                          <w:rFonts w:hint="eastAsia"/>
                          <w:sz w:val="15"/>
                          <w:szCs w:val="15"/>
                        </w:rPr>
                        <w:t>，说明理由，并告知申请人享有依法申请行政复议或提起行政诉讼的权力。</w:t>
                      </w:r>
                    </w:p>
                  </w:txbxContent>
                </v:textbox>
              </v:shape>
            </w:pict>
          </mc:Fallback>
        </mc:AlternateContent>
      </w:r>
      <w:r>
        <w:rPr>
          <w:sz w:val="32"/>
          <w:szCs w:val="32"/>
        </w:rPr>
        <mc:AlternateContent>
          <mc:Choice Requires="wps">
            <w:drawing>
              <wp:anchor distT="0" distB="0" distL="114300" distR="114300" simplePos="0" relativeHeight="251667456" behindDoc="0" locked="0" layoutInCell="1" allowOverlap="1">
                <wp:simplePos x="0" y="0"/>
                <wp:positionH relativeFrom="column">
                  <wp:posOffset>3717290</wp:posOffset>
                </wp:positionH>
                <wp:positionV relativeFrom="paragraph">
                  <wp:posOffset>144145</wp:posOffset>
                </wp:positionV>
                <wp:extent cx="2177415" cy="629920"/>
                <wp:effectExtent l="6350" t="6350" r="6985" b="11430"/>
                <wp:wrapNone/>
                <wp:docPr id="10" name="流程图: 过程 10"/>
                <wp:cNvGraphicFramePr/>
                <a:graphic xmlns:a="http://schemas.openxmlformats.org/drawingml/2006/main">
                  <a:graphicData uri="http://schemas.microsoft.com/office/word/2010/wordprocessingShape">
                    <wps:wsp>
                      <wps:cNvSpPr/>
                      <wps:spPr>
                        <a:xfrm>
                          <a:off x="0" y="0"/>
                          <a:ext cx="2177415" cy="1203325"/>
                        </a:xfrm>
                        <a:prstGeom prst="flowChartProcess">
                          <a:avLst/>
                        </a:prstGeom>
                        <a:solidFill>
                          <a:srgbClr val="FFFFFF"/>
                        </a:solidFill>
                        <a:ln w="12700" cap="flat" cmpd="sng" algn="ctr">
                          <a:solidFill>
                            <a:srgbClr val="000000"/>
                          </a:solidFill>
                          <a:prstDash val="solid"/>
                          <a:miter lim="800000"/>
                        </a:ln>
                        <a:effectLst/>
                      </wps:spPr>
                      <wps:txbx>
                        <w:txbxContent>
                          <w:p w14:paraId="56CC1A13">
                            <w:pPr>
                              <w:rPr>
                                <w:sz w:val="15"/>
                                <w:szCs w:val="15"/>
                              </w:rPr>
                            </w:pPr>
                            <w:r>
                              <w:rPr>
                                <w:rFonts w:hint="eastAsia"/>
                                <w:sz w:val="15"/>
                                <w:szCs w:val="15"/>
                              </w:rPr>
                              <w:t>对符合规定的，作出准予行政确认的决定，发放</w:t>
                            </w:r>
                            <w:r>
                              <w:rPr>
                                <w:rFonts w:hint="eastAsia"/>
                                <w:sz w:val="15"/>
                              </w:rPr>
                              <w:t>《准予行政许可决定书》</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292.7pt;margin-top:11.35pt;height:49.6pt;width:171.45pt;z-index:251667456;v-text-anchor:middle;mso-width-relative:page;mso-height-relative:page;" fillcolor="#FFFFFF" filled="t" stroked="t" coordsize="21600,21600" o:gfxdata="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">
                <v:fill on="t" focussize="0,0"/>
                <v:stroke weight="1pt" color="#000000" miterlimit="8" joinstyle="miter"/>
                <v:imagedata o:title=""/>
                <o:lock v:ext="edit" aspectratio="f"/>
                <v:textbox>
                  <w:txbxContent>
                    <w:p w14:paraId="56CC1A13">
                      <w:pPr>
                        <w:rPr>
                          <w:sz w:val="15"/>
                          <w:szCs w:val="15"/>
                        </w:rPr>
                      </w:pPr>
                      <w:r>
                        <w:rPr>
                          <w:rFonts w:hint="eastAsia"/>
                          <w:sz w:val="15"/>
                          <w:szCs w:val="15"/>
                        </w:rPr>
                        <w:t>对符合规定的，作出准予行政确认的决定，发放</w:t>
                      </w:r>
                      <w:r>
                        <w:rPr>
                          <w:rFonts w:hint="eastAsia"/>
                          <w:sz w:val="15"/>
                        </w:rPr>
                        <w:t>《准予行政许可决定书》</w:t>
                      </w:r>
                    </w:p>
                  </w:txbxContent>
                </v:textbox>
              </v:shape>
            </w:pict>
          </mc:Fallback>
        </mc:AlternateContent>
      </w:r>
    </w:p>
    <w:p w14:paraId="76696D58">
      <w:pPr>
        <w:ind w:firstLine="480" w:firstLineChars="200"/>
        <w:rPr>
          <w:sz w:val="24"/>
          <w:szCs w:val="24"/>
        </w:rPr>
      </w:pPr>
    </w:p>
    <w:p w14:paraId="44850831">
      <w:pPr>
        <w:ind w:firstLine="480" w:firstLineChars="200"/>
        <w:rPr>
          <w:sz w:val="24"/>
          <w:szCs w:val="24"/>
        </w:rPr>
      </w:pPr>
    </w:p>
    <w:p w14:paraId="06290972">
      <w:pPr>
        <w:ind w:firstLine="480" w:firstLineChars="200"/>
        <w:rPr>
          <w:sz w:val="24"/>
          <w:szCs w:val="24"/>
        </w:rPr>
      </w:pPr>
      <w:r>
        <w:rPr>
          <w:sz w:val="24"/>
          <w:szCs w:val="24"/>
        </w:rPr>
        <mc:AlternateContent>
          <mc:Choice Requires="wps">
            <w:drawing>
              <wp:anchor distT="0" distB="0" distL="114300" distR="114300" simplePos="0" relativeHeight="251680768" behindDoc="0" locked="0" layoutInCell="1" allowOverlap="1">
                <wp:simplePos x="0" y="0"/>
                <wp:positionH relativeFrom="column">
                  <wp:posOffset>4042410</wp:posOffset>
                </wp:positionH>
                <wp:positionV relativeFrom="paragraph">
                  <wp:posOffset>179705</wp:posOffset>
                </wp:positionV>
                <wp:extent cx="0" cy="439420"/>
                <wp:effectExtent l="4445" t="0" r="14605" b="17780"/>
                <wp:wrapNone/>
                <wp:docPr id="11" name="直接连接符 11"/>
                <wp:cNvGraphicFramePr/>
                <a:graphic xmlns:a="http://schemas.openxmlformats.org/drawingml/2006/main">
                  <a:graphicData uri="http://schemas.microsoft.com/office/word/2010/wordprocessingShape">
                    <wps:wsp>
                      <wps:cNvCnPr/>
                      <wps:spPr>
                        <a:xfrm>
                          <a:off x="0" y="0"/>
                          <a:ext cx="0" cy="439420"/>
                        </a:xfrm>
                        <a:prstGeom prst="line">
                          <a:avLst/>
                        </a:prstGeom>
                        <a:ln w="6350" cap="flat" cmpd="sng">
                          <a:solidFill>
                            <a:srgbClr val="000000"/>
                          </a:solidFill>
                          <a:prstDash val="solid"/>
                          <a:miter/>
                          <a:headEnd type="none" w="med" len="med"/>
                          <a:tailEnd type="none" w="med" len="med"/>
                        </a:ln>
                      </wps:spPr>
                      <wps:bodyPr upright="1"/>
                    </wps:wsp>
                  </a:graphicData>
                </a:graphic>
              </wp:anchor>
            </w:drawing>
          </mc:Choice>
          <mc:Fallback>
            <w:pict>
              <v:line id="_x0000_s1026" o:spid="_x0000_s1026" o:spt="20" style="position:absolute;left:0pt;margin-left:318.3pt;margin-top:14.15pt;height:34.6pt;width:0pt;z-index:251680768;mso-width-relative:page;mso-height-relative:page;" filled="f" stroked="t" coordsize="21600,21600" o:gfxdata="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r7hu51gAAAAkBAAAPAAAAAAAAAAEAIAAAACIAAABkcnMvZG93bnJldi54bWxQ&#10;SwECFAAUAAAACACHTuJAUHq5DvkBAADvAwAADgAAAAAAAAABACAAAAAlAQAAZHJzL2Uyb0RvYy54&#10;bWxQSwUGAAAAAAYABgBZAQAAkAUAAAAA&#10;">
                <v:fill on="f" focussize="0,0"/>
                <v:stroke weight="0.5pt" color="#000000" joinstyle="miter"/>
                <v:imagedata o:title=""/>
                <o:lock v:ext="edit" aspectratio="f"/>
              </v:line>
            </w:pict>
          </mc:Fallback>
        </mc:AlternateContent>
      </w:r>
      <w:r>
        <w:rPr>
          <w:sz w:val="24"/>
          <w:szCs w:val="24"/>
        </w:rPr>
        <mc:AlternateContent>
          <mc:Choice Requires="wps">
            <w:drawing>
              <wp:anchor distT="0" distB="0" distL="114300" distR="114300" simplePos="0" relativeHeight="251678720" behindDoc="0" locked="0" layoutInCell="1" allowOverlap="1">
                <wp:simplePos x="0" y="0"/>
                <wp:positionH relativeFrom="column">
                  <wp:posOffset>4223385</wp:posOffset>
                </wp:positionH>
                <wp:positionV relativeFrom="paragraph">
                  <wp:posOffset>462915</wp:posOffset>
                </wp:positionV>
                <wp:extent cx="547370" cy="635"/>
                <wp:effectExtent l="49530" t="0" r="64135" b="5080"/>
                <wp:wrapNone/>
                <wp:docPr id="6" name="肘形连接符 6"/>
                <wp:cNvGraphicFramePr/>
                <a:graphic xmlns:a="http://schemas.openxmlformats.org/drawingml/2006/main">
                  <a:graphicData uri="http://schemas.microsoft.com/office/word/2010/wordprocessingShape">
                    <wps:wsp>
                      <wps:cNvCnPr/>
                      <wps:spPr>
                        <a:xfrm rot="5400000">
                          <a:off x="0" y="0"/>
                          <a:ext cx="547370" cy="635"/>
                        </a:xfrm>
                        <a:prstGeom prst="bentConnector3">
                          <a:avLst>
                            <a:gd name="adj1" fmla="val 50000"/>
                          </a:avLst>
                        </a:prstGeom>
                        <a:ln w="6350" cap="flat" cmpd="sng">
                          <a:solidFill>
                            <a:srgbClr val="000000"/>
                          </a:solidFill>
                          <a:prstDash val="solid"/>
                          <a:miter/>
                          <a:headEnd type="none" w="med" len="med"/>
                          <a:tailEnd type="arrow" w="med" len="med"/>
                        </a:ln>
                      </wps:spPr>
                      <wps:bodyPr/>
                    </wps:wsp>
                  </a:graphicData>
                </a:graphic>
              </wp:anchor>
            </w:drawing>
          </mc:Choice>
          <mc:Fallback>
            <w:pict>
              <v:shape id="_x0000_s1026" o:spid="_x0000_s1026" o:spt="34" type="#_x0000_t34" style="position:absolute;left:0pt;margin-left:332.55pt;margin-top:36.45pt;height:0.05pt;width:43.1pt;rotation:5898240f;z-index:251678720;mso-width-relative:page;mso-height-relative:page;" filled="f" stroked="t" coordsize="21600,21600" o:gfxdata="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NLHqtgA&#10;AAAJAQAADwAAAAAAAAABACAAAAAiAAAAZHJzL2Rvd25yZXYueG1sUEsBAhQAFAAAAAgAh07iQF5w&#10;YCkfAgAAKQQAAA4AAAAAAAAAAQAgAAAAJwEAAGRycy9lMm9Eb2MueG1sUEsFBgAAAAAGAAYAWQEA&#10;ALgFAAAAAA==&#10;" adj="10800">
                <v:fill on="f" focussize="0,0"/>
                <v:stroke weight="0.5pt" color="#000000" joinstyle="miter" endarrow="open"/>
                <v:imagedata o:title=""/>
                <o:lock v:ext="edit" aspectratio="f"/>
              </v:shape>
            </w:pict>
          </mc:Fallback>
        </mc:AlternateContent>
      </w:r>
    </w:p>
    <w:p w14:paraId="594E398A">
      <w:pPr>
        <w:ind w:firstLine="480" w:firstLineChars="200"/>
        <w:rPr>
          <w:sz w:val="24"/>
          <w:szCs w:val="24"/>
        </w:rPr>
      </w:pPr>
    </w:p>
    <w:p w14:paraId="582DD3E7">
      <w:pPr>
        <w:ind w:firstLine="480" w:firstLineChars="200"/>
        <w:rPr>
          <w:sz w:val="24"/>
          <w:szCs w:val="24"/>
        </w:rPr>
      </w:pPr>
    </w:p>
    <w:p w14:paraId="6588BDC7">
      <w:pPr>
        <w:ind w:firstLine="640" w:firstLineChars="200"/>
        <w:rPr>
          <w:sz w:val="24"/>
          <w:szCs w:val="24"/>
        </w:rPr>
      </w:pPr>
      <w:r>
        <w:rPr>
          <w:sz w:val="32"/>
          <w:szCs w:val="32"/>
        </w:rPr>
        <mc:AlternateContent>
          <mc:Choice Requires="wps">
            <w:drawing>
              <wp:anchor distT="0" distB="0" distL="114300" distR="114300" simplePos="0" relativeHeight="251669504" behindDoc="0" locked="0" layoutInCell="1" allowOverlap="1">
                <wp:simplePos x="0" y="0"/>
                <wp:positionH relativeFrom="column">
                  <wp:posOffset>3781425</wp:posOffset>
                </wp:positionH>
                <wp:positionV relativeFrom="paragraph">
                  <wp:posOffset>151130</wp:posOffset>
                </wp:positionV>
                <wp:extent cx="1409700" cy="629920"/>
                <wp:effectExtent l="6350" t="6350" r="12700" b="11430"/>
                <wp:wrapNone/>
                <wp:docPr id="8" name="流程图: 过程 8"/>
                <wp:cNvGraphicFramePr/>
                <a:graphic xmlns:a="http://schemas.openxmlformats.org/drawingml/2006/main">
                  <a:graphicData uri="http://schemas.microsoft.com/office/word/2010/wordprocessingShape">
                    <wps:wsp>
                      <wps:cNvSpPr/>
                      <wps:spPr>
                        <a:xfrm>
                          <a:off x="0" y="0"/>
                          <a:ext cx="1400175" cy="1203325"/>
                        </a:xfrm>
                        <a:prstGeom prst="flowChartProcess">
                          <a:avLst/>
                        </a:prstGeom>
                        <a:solidFill>
                          <a:srgbClr val="FFFFFF"/>
                        </a:solidFill>
                        <a:ln w="12700" cap="flat" cmpd="sng" algn="ctr">
                          <a:solidFill>
                            <a:srgbClr val="000000"/>
                          </a:solidFill>
                          <a:prstDash val="solid"/>
                          <a:miter lim="800000"/>
                        </a:ln>
                        <a:effectLst/>
                      </wps:spPr>
                      <wps:txbx>
                        <w:txbxContent>
                          <w:p w14:paraId="42ADD5C5">
                            <w:pPr>
                              <w:ind w:firstLine="630" w:firstLineChars="300"/>
                              <w:rPr>
                                <w:rFonts w:eastAsia="宋体"/>
                              </w:rPr>
                            </w:pPr>
                            <w:r>
                              <w:rPr>
                                <w:rFonts w:hint="eastAsia"/>
                              </w:rPr>
                              <w:t>依法公开</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297.75pt;margin-top:11.9pt;height:49.6pt;width:111pt;z-index:251669504;v-text-anchor:middle;mso-width-relative:page;mso-height-relative:page;" fillcolor="#FFFFFF" filled="t" stroked="t" coordsize="21600,21600" o:gfxdata="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DsZb+r1QAAAAoB&#10;AAAPAAAAAAAAAAEAIAAAACIAAABkcnMvZG93bnJldi54bWxQSwECFAAUAAAACACHTuJAEJ1CZZAC&#10;AAAlBQAADgAAAAAAAAABACAAAAAkAQAAZHJzL2Uyb0RvYy54bWxQSwUGAAAAAAYABgBZAQAAJgYA&#10;AAAA&#10;">
                <v:fill on="t" focussize="0,0"/>
                <v:stroke weight="1pt" color="#000000" miterlimit="8" joinstyle="miter"/>
                <v:imagedata o:title=""/>
                <o:lock v:ext="edit" aspectratio="f"/>
                <v:textbox>
                  <w:txbxContent>
                    <w:p w14:paraId="42ADD5C5">
                      <w:pPr>
                        <w:ind w:firstLine="630" w:firstLineChars="300"/>
                        <w:rPr>
                          <w:rFonts w:eastAsia="宋体"/>
                        </w:rPr>
                      </w:pPr>
                      <w:r>
                        <w:rPr>
                          <w:rFonts w:hint="eastAsia"/>
                        </w:rPr>
                        <w:t>依法公开</w:t>
                      </w:r>
                    </w:p>
                  </w:txbxContent>
                </v:textbox>
              </v:shape>
            </w:pict>
          </mc:Fallback>
        </mc:AlternateContent>
      </w:r>
      <w:r>
        <w:rPr>
          <w:sz w:val="32"/>
          <w:szCs w:val="32"/>
        </w:rPr>
        <mc:AlternateContent>
          <mc:Choice Requires="wps">
            <w:drawing>
              <wp:anchor distT="0" distB="0" distL="114300" distR="114300" simplePos="0" relativeHeight="251668480" behindDoc="0" locked="0" layoutInCell="1" allowOverlap="1">
                <wp:simplePos x="0" y="0"/>
                <wp:positionH relativeFrom="column">
                  <wp:posOffset>-277495</wp:posOffset>
                </wp:positionH>
                <wp:positionV relativeFrom="paragraph">
                  <wp:posOffset>151130</wp:posOffset>
                </wp:positionV>
                <wp:extent cx="1409700" cy="629920"/>
                <wp:effectExtent l="6350" t="6350" r="12700" b="11430"/>
                <wp:wrapNone/>
                <wp:docPr id="9" name="流程图: 过程 9"/>
                <wp:cNvGraphicFramePr/>
                <a:graphic xmlns:a="http://schemas.openxmlformats.org/drawingml/2006/main">
                  <a:graphicData uri="http://schemas.microsoft.com/office/word/2010/wordprocessingShape">
                    <wps:wsp>
                      <wps:cNvSpPr/>
                      <wps:spPr>
                        <a:xfrm>
                          <a:off x="0" y="0"/>
                          <a:ext cx="1400175" cy="1203325"/>
                        </a:xfrm>
                        <a:prstGeom prst="flowChartProcess">
                          <a:avLst/>
                        </a:prstGeom>
                        <a:solidFill>
                          <a:srgbClr val="FFFFFF"/>
                        </a:solidFill>
                        <a:ln w="12700" cap="flat" cmpd="sng" algn="ctr">
                          <a:solidFill>
                            <a:srgbClr val="000000"/>
                          </a:solidFill>
                          <a:prstDash val="solid"/>
                          <a:miter lim="800000"/>
                        </a:ln>
                        <a:effectLst/>
                      </wps:spPr>
                      <wps:txbx>
                        <w:txbxContent>
                          <w:p w14:paraId="12C4F595">
                            <w:pPr>
                              <w:ind w:firstLine="630" w:firstLineChars="300"/>
                            </w:pPr>
                            <w:r>
                              <w:rPr>
                                <w:rFonts w:hint="eastAsia"/>
                              </w:rPr>
                              <w:t>办   结</w:t>
                            </w:r>
                          </w:p>
                          <w:p w14:paraId="4DAD9ADB">
                            <w:pPr>
                              <w:rPr>
                                <w:szCs w:val="15"/>
                              </w:rPr>
                            </w:pPr>
                            <w:r>
                              <w:rPr>
                                <w:rFonts w:hint="eastAsia"/>
                                <w:sz w:val="15"/>
                                <w:szCs w:val="15"/>
                              </w:rPr>
                              <w:t>通知申请人领取或邮寄送达</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21.85pt;margin-top:11.9pt;height:49.6pt;width:111pt;z-index:251668480;v-text-anchor:middle;mso-width-relative:page;mso-height-relative:page;" fillcolor="#FFFFFF" filled="t" stroked="t" coordsize="21600,21600" o:gfxdata="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35x+9NUAAAAK&#10;AQAADwAAAAAAAAABACAAAAAiAAAAZHJzL2Rvd25yZXYueG1sUEsBAhQAFAAAAAgAh07iQMDHlEmR&#10;AgAAJQUAAA4AAAAAAAAAAQAgAAAAJAEAAGRycy9lMm9Eb2MueG1sUEsFBgAAAAAGAAYAWQEAACcG&#10;AAAAAA==&#10;">
                <v:fill on="t" focussize="0,0"/>
                <v:stroke weight="1pt" color="#000000" miterlimit="8" joinstyle="miter"/>
                <v:imagedata o:title=""/>
                <o:lock v:ext="edit" aspectratio="f"/>
                <v:textbox>
                  <w:txbxContent>
                    <w:p w14:paraId="12C4F595">
                      <w:pPr>
                        <w:ind w:firstLine="630" w:firstLineChars="300"/>
                      </w:pPr>
                      <w:r>
                        <w:rPr>
                          <w:rFonts w:hint="eastAsia"/>
                        </w:rPr>
                        <w:t>办   结</w:t>
                      </w:r>
                    </w:p>
                    <w:p w14:paraId="4DAD9ADB">
                      <w:pPr>
                        <w:rPr>
                          <w:szCs w:val="15"/>
                        </w:rPr>
                      </w:pPr>
                      <w:r>
                        <w:rPr>
                          <w:rFonts w:hint="eastAsia"/>
                          <w:sz w:val="15"/>
                          <w:szCs w:val="15"/>
                        </w:rPr>
                        <w:t>通知申请人领取或邮寄送达</w:t>
                      </w:r>
                    </w:p>
                  </w:txbxContent>
                </v:textbox>
              </v:shape>
            </w:pict>
          </mc:Fallback>
        </mc:AlternateContent>
      </w:r>
      <w:r>
        <w:rPr>
          <w:sz w:val="24"/>
          <w:szCs w:val="24"/>
        </w:rPr>
        <mc:AlternateContent>
          <mc:Choice Requires="wps">
            <w:drawing>
              <wp:anchor distT="0" distB="0" distL="114300" distR="114300" simplePos="0" relativeHeight="251679744" behindDoc="0" locked="0" layoutInCell="1" allowOverlap="1">
                <wp:simplePos x="0" y="0"/>
                <wp:positionH relativeFrom="column">
                  <wp:posOffset>1132205</wp:posOffset>
                </wp:positionH>
                <wp:positionV relativeFrom="paragraph">
                  <wp:posOffset>24765</wp:posOffset>
                </wp:positionV>
                <wp:extent cx="2907030" cy="439420"/>
                <wp:effectExtent l="0" t="4445" r="7620" b="51435"/>
                <wp:wrapNone/>
                <wp:docPr id="21" name="肘形连接符 21"/>
                <wp:cNvGraphicFramePr/>
                <a:graphic xmlns:a="http://schemas.openxmlformats.org/drawingml/2006/main">
                  <a:graphicData uri="http://schemas.microsoft.com/office/word/2010/wordprocessingShape">
                    <wps:wsp>
                      <wps:cNvCnPr/>
                      <wps:spPr>
                        <a:xfrm rot="-10800000" flipV="1">
                          <a:off x="0" y="0"/>
                          <a:ext cx="2907030" cy="439420"/>
                        </a:xfrm>
                        <a:prstGeom prst="bentConnector3">
                          <a:avLst>
                            <a:gd name="adj1" fmla="val 50000"/>
                          </a:avLst>
                        </a:prstGeom>
                        <a:ln w="9525" cap="flat" cmpd="sng">
                          <a:solidFill>
                            <a:srgbClr val="000000"/>
                          </a:solidFill>
                          <a:prstDash val="solid"/>
                          <a:miter/>
                          <a:headEnd type="none" w="med" len="med"/>
                          <a:tailEnd type="arrow" w="med" len="med"/>
                        </a:ln>
                      </wps:spPr>
                      <wps:bodyPr/>
                    </wps:wsp>
                  </a:graphicData>
                </a:graphic>
              </wp:anchor>
            </w:drawing>
          </mc:Choice>
          <mc:Fallback>
            <w:pict>
              <v:shape id="_x0000_s1026" o:spid="_x0000_s1026" o:spt="34" type="#_x0000_t34" style="position:absolute;left:0pt;flip:y;margin-left:89.15pt;margin-top:1.95pt;height:34.6pt;width:228.9pt;rotation:11796480f;z-index:251679744;mso-width-relative:page;mso-height-relative:page;" filled="f" stroked="t" coordsize="21600,21600" o:gfxdata="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eCONgAAAAIAQAADwAAAAAAAAABACAAAAAiAAAAZHJzL2Rvd25yZXYueG1s&#10;UEsBAhQAFAAAAAgAh07iQOkwuyQxAgAAOwQAAA4AAAAAAAAAAQAgAAAAJwEAAGRycy9lMm9Eb2Mu&#10;eG1sUEsFBgAAAAAGAAYAWQEAAMoFAAAAAA==&#10;" adj="10800">
                <v:fill on="f" focussize="0,0"/>
                <v:stroke color="#000000" joinstyle="miter" endarrow="open"/>
                <v:imagedata o:title=""/>
                <o:lock v:ext="edit" aspectratio="f"/>
              </v:shape>
            </w:pict>
          </mc:Fallback>
        </mc:AlternateContent>
      </w:r>
    </w:p>
    <w:p w14:paraId="21663057">
      <w:pPr>
        <w:ind w:firstLine="480" w:firstLineChars="200"/>
        <w:rPr>
          <w:sz w:val="24"/>
          <w:szCs w:val="24"/>
        </w:rPr>
      </w:pPr>
    </w:p>
    <w:p w14:paraId="5F490530">
      <w:pPr>
        <w:ind w:firstLine="480" w:firstLineChars="200"/>
        <w:rPr>
          <w:sz w:val="24"/>
          <w:szCs w:val="24"/>
        </w:rPr>
      </w:pPr>
    </w:p>
    <w:p w14:paraId="63E375F2">
      <w:pPr>
        <w:ind w:firstLine="480" w:firstLineChars="200"/>
        <w:rPr>
          <w:sz w:val="24"/>
          <w:szCs w:val="24"/>
        </w:rPr>
      </w:pPr>
    </w:p>
    <w:p w14:paraId="2E817C6E">
      <w:pPr>
        <w:rPr>
          <w:sz w:val="24"/>
          <w:szCs w:val="24"/>
        </w:rPr>
      </w:pPr>
    </w:p>
    <w:p w14:paraId="4DDAAF3B">
      <w:pPr>
        <w:ind w:firstLine="480" w:firstLineChars="200"/>
        <w:rPr>
          <w:sz w:val="24"/>
          <w:szCs w:val="24"/>
        </w:rPr>
      </w:pPr>
    </w:p>
    <w:p w14:paraId="3DD80347">
      <w:pPr>
        <w:tabs>
          <w:tab w:val="left" w:pos="1200"/>
        </w:tabs>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承办机构：</w:t>
      </w:r>
      <w:r>
        <w:rPr>
          <w:rFonts w:hint="eastAsia" w:asciiTheme="minorEastAsia" w:hAnsiTheme="minorEastAsia" w:eastAsiaTheme="minorEastAsia" w:cstheme="minorEastAsia"/>
          <w:sz w:val="21"/>
          <w:szCs w:val="21"/>
          <w:lang w:val="en-US" w:eastAsia="zh-CN"/>
        </w:rPr>
        <w:t>县</w:t>
      </w:r>
      <w:r>
        <w:rPr>
          <w:rFonts w:hint="eastAsia" w:asciiTheme="minorEastAsia" w:hAnsiTheme="minorEastAsia" w:eastAsiaTheme="minorEastAsia" w:cstheme="minorEastAsia"/>
          <w:sz w:val="21"/>
          <w:szCs w:val="21"/>
        </w:rPr>
        <w:t>农业农村局</w:t>
      </w:r>
      <w:bookmarkStart w:id="0" w:name="_GoBack"/>
      <w:bookmarkEnd w:id="0"/>
      <w:r>
        <w:rPr>
          <w:rFonts w:hint="eastAsia" w:asciiTheme="minorEastAsia" w:hAnsiTheme="minorEastAsia" w:cstheme="minorEastAsia"/>
          <w:sz w:val="21"/>
          <w:szCs w:val="21"/>
          <w:lang w:val="en-US" w:eastAsia="zh-CN"/>
        </w:rPr>
        <w:t>政策改革与农村合作经济指导股</w:t>
      </w:r>
    </w:p>
    <w:p w14:paraId="4F9FF9CE">
      <w:pPr>
        <w:tabs>
          <w:tab w:val="left" w:pos="1302"/>
        </w:tabs>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服务电话：0559-</w:t>
      </w:r>
      <w:r>
        <w:rPr>
          <w:rFonts w:hint="eastAsia" w:asciiTheme="minorEastAsia" w:hAnsiTheme="minorEastAsia" w:eastAsiaTheme="minorEastAsia" w:cstheme="minorEastAsia"/>
          <w:sz w:val="21"/>
          <w:szCs w:val="21"/>
          <w:lang w:val="en-US" w:eastAsia="zh-CN"/>
        </w:rPr>
        <w:t>--6537065</w:t>
      </w:r>
    </w:p>
    <w:p w14:paraId="32198EA0">
      <w:pPr>
        <w:tabs>
          <w:tab w:val="left" w:pos="1302"/>
        </w:tabs>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监督电话：0559-</w:t>
      </w:r>
      <w:r>
        <w:rPr>
          <w:rFonts w:hint="eastAsia" w:asciiTheme="minorEastAsia" w:hAnsiTheme="minorEastAsia" w:eastAsiaTheme="minorEastAsia" w:cstheme="minorEastAsia"/>
          <w:sz w:val="21"/>
          <w:szCs w:val="21"/>
          <w:lang w:val="en-US" w:eastAsia="zh-CN"/>
        </w:rPr>
        <w:t>--6517188</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kN2IxNTNmNjY4ZTg2MGI0MzdiNzRkNzQwNGY5NDYifQ=="/>
  </w:docVars>
  <w:rsids>
    <w:rsidRoot w:val="5E341AFA"/>
    <w:rsid w:val="07EF763F"/>
    <w:rsid w:val="1E8344DD"/>
    <w:rsid w:val="2DE95E1B"/>
    <w:rsid w:val="39CF3EE0"/>
    <w:rsid w:val="4BCD39B7"/>
    <w:rsid w:val="4CC96874"/>
    <w:rsid w:val="5E341AFA"/>
    <w:rsid w:val="6B120F73"/>
    <w:rsid w:val="7AF76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70</Words>
  <Characters>97</Characters>
  <Lines>0</Lines>
  <Paragraphs>0</Paragraphs>
  <TotalTime>15</TotalTime>
  <ScaleCrop>false</ScaleCrop>
  <LinksUpToDate>false</LinksUpToDate>
  <CharactersWithSpaces>97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2023-01-05T07:11:00Z</dcterms:created>
  <dc:creator>Hchen</dc:creator>
  <cp:lastModifiedBy>Cxp</cp:lastModifiedBy>
  <dcterms:modified xsi:type="dcterms:W3CDTF">2026-03-02T07:36:20Z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BE79F50C90664A56B98EC7A59D6E3557</vt:lpwstr>
  </property>
  <property fmtid="{D5CDD505-2E9C-101B-9397-08002B2CF9AE}" pid="4" name="KSOTemplateDocerSaveRecord">
    <vt:lpwstr>eyJoZGlkIjoiMjY1NmI4NWYzYTUzZTBkMDg5YTVhNjEyMWNmMjZiMDYiLCJ1c2VySWQiOiI3OTQ1NDQ3MTYifQ==</vt:lpwstr>
  </property>
</Properties>
</file>