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ind w:firstLine="3012" w:firstLineChars="1000"/>
        <w:jc w:val="both"/>
        <w:rPr>
          <w:rFonts w:hint="eastAsia" w:ascii="宋体" w:hAnsi="宋体"/>
          <w:b/>
          <w:sz w:val="30"/>
          <w:szCs w:val="30"/>
        </w:rPr>
      </w:pPr>
      <w:bookmarkStart w:id="0" w:name="_GoBack"/>
      <w:r>
        <w:rPr>
          <w:rFonts w:hint="eastAsia" w:ascii="宋体" w:hAnsi="宋体"/>
          <w:b/>
          <w:sz w:val="30"/>
          <w:szCs w:val="30"/>
        </w:rPr>
        <w:t>行政强制</w:t>
      </w:r>
      <w:r>
        <w:rPr>
          <w:rFonts w:hint="eastAsia" w:ascii="宋体" w:hAnsi="宋体"/>
          <w:b/>
          <w:sz w:val="30"/>
          <w:szCs w:val="30"/>
          <w:lang w:eastAsia="zh-CN"/>
        </w:rPr>
        <w:t>流程图</w:t>
      </w:r>
    </w:p>
    <w:bookmarkEnd w:id="0"/>
    <w:p>
      <w:pPr>
        <w:numPr>
          <w:ilvl w:val="0"/>
          <w:numId w:val="1"/>
        </w:numPr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行政强制措施</w:t>
      </w:r>
    </w:p>
    <w:p>
      <w:pPr>
        <w:numPr>
          <w:ilvl w:val="0"/>
          <w:numId w:val="0"/>
        </w:numPr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546100</wp:posOffset>
                </wp:positionH>
                <wp:positionV relativeFrom="paragraph">
                  <wp:posOffset>9525</wp:posOffset>
                </wp:positionV>
                <wp:extent cx="4460240" cy="6229985"/>
                <wp:effectExtent l="4445" t="4445" r="12065" b="13970"/>
                <wp:wrapNone/>
                <wp:docPr id="17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60488" cy="6230229"/>
                          <a:chOff x="3459" y="3000"/>
                          <a:chExt cx="5408" cy="9071"/>
                        </a:xfrm>
                      </wpg:grpSpPr>
                      <wpg:grpSp>
                        <wpg:cNvPr id="15" name="组合 3"/>
                        <wpg:cNvGrpSpPr/>
                        <wpg:grpSpPr>
                          <a:xfrm>
                            <a:off x="3459" y="3000"/>
                            <a:ext cx="5408" cy="9071"/>
                            <a:chOff x="3459" y="2424"/>
                            <a:chExt cx="5408" cy="9071"/>
                          </a:xfrm>
                        </wpg:grpSpPr>
                        <wps:wsp>
                          <wps:cNvPr id="1" name="自选图形 4"/>
                          <wps:cNvSpPr/>
                          <wps:spPr>
                            <a:xfrm>
                              <a:off x="4848" y="2424"/>
                              <a:ext cx="2520" cy="730"/>
                            </a:xfrm>
                            <a:prstGeom prst="flowChartAlternateProcess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/>
                                    <w:b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szCs w:val="21"/>
                                  </w:rPr>
                                  <w:t>受  理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rFonts w:hint="eastAsia"/>
                                    <w:b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执法检查或接受举报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2" name="自选图形 5"/>
                          <wps:cNvSpPr/>
                          <wps:spPr>
                            <a:xfrm>
                              <a:off x="3719" y="3525"/>
                              <a:ext cx="4884" cy="496"/>
                            </a:xfrm>
                            <a:prstGeom prst="flowChartAlternateProcess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both"/>
                                  <w:rPr>
                                    <w:rFonts w:hint="eastAsia" w:ascii="宋体" w:hAnsi="宋体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b/>
                                    <w:szCs w:val="21"/>
                                  </w:rPr>
                                  <w:t>核  实</w:t>
                                </w:r>
                                <w:r>
                                  <w:rPr>
                                    <w:rFonts w:hint="eastAsia" w:ascii="宋体" w:hAnsi="宋体"/>
                                    <w:b/>
                                    <w:szCs w:val="21"/>
                                    <w:lang w:val="en-US" w:eastAsia="zh-CN"/>
                                  </w:rPr>
                                  <w:t xml:space="preserve"> ：</w:t>
                                </w:r>
                                <w:r>
                                  <w:rPr>
                                    <w:rFonts w:hint="eastAsia" w:ascii="宋体" w:hAnsi="宋体"/>
                                    <w:szCs w:val="21"/>
                                  </w:rPr>
                                  <w:t>由2名以上执法人员至现场并出示执法证件检查核实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3" name="自选图形 6"/>
                          <wps:cNvSpPr/>
                          <wps:spPr>
                            <a:xfrm>
                              <a:off x="4131" y="5868"/>
                              <a:ext cx="4083" cy="827"/>
                            </a:xfrm>
                            <a:prstGeom prst="flowChartAlternateProcess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对</w:t>
                                </w:r>
                                <w:r>
                                  <w:rPr>
                                    <w:rFonts w:hint="eastAsia"/>
                                    <w:szCs w:val="21"/>
                                    <w:lang w:eastAsia="zh-CN"/>
                                  </w:rPr>
                                  <w:t>于拒不整改或不停止违法行为的</w:t>
                                </w: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，由执法人员制作《查封、扣押审批表》，行政机关负责人审查决定。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4" name="自选图形 7"/>
                          <wps:cNvSpPr/>
                          <wps:spPr>
                            <a:xfrm>
                              <a:off x="3502" y="7198"/>
                              <a:ext cx="5060" cy="1151"/>
                            </a:xfrm>
                            <a:prstGeom prst="flowChartAlternateProcess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exact"/>
                                  <w:jc w:val="center"/>
                                  <w:rPr>
                                    <w:rFonts w:hint="eastAsia"/>
                                    <w:b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szCs w:val="21"/>
                                  </w:rPr>
                                  <w:t>决定并送达</w:t>
                                </w:r>
                              </w:p>
                              <w:p>
                                <w:pPr>
                                  <w:spacing w:line="240" w:lineRule="exact"/>
                                  <w:jc w:val="left"/>
                                  <w:rPr>
                                    <w:rFonts w:hint="eastAsia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21"/>
                                    <w:lang w:val="en-US" w:eastAsia="zh-CN"/>
                                  </w:rPr>
                                  <w:t xml:space="preserve">   </w:t>
                                </w: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经审查需采取查封、扣押等措施的，制作《查封、扣押决定书》及《查封、扣押（场所、设施、财物）清单》等</w:t>
                                </w:r>
                                <w:r>
                                  <w:rPr>
                                    <w:rFonts w:hint="eastAsia"/>
                                    <w:szCs w:val="21"/>
                                    <w:lang w:eastAsia="zh-CN"/>
                                  </w:rPr>
                                  <w:t>并送达</w:t>
                                </w: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。</w:t>
                                </w:r>
                                <w:r>
                                  <w:rPr>
                                    <w:rFonts w:hint="eastAsia"/>
                                    <w:szCs w:val="21"/>
                                    <w:lang w:eastAsia="zh-CN"/>
                                  </w:rPr>
                                  <w:t>并告知当事人依法享有</w:t>
                                </w:r>
                                <w:r>
                                  <w:rPr>
                                    <w:rFonts w:hint="eastAsia"/>
                                  </w:rPr>
                                  <w:t>申请行政复议或者提起行政诉讼的途径和期限</w:t>
                                </w:r>
                                <w:r>
                                  <w:rPr>
                                    <w:rFonts w:hint="eastAsia"/>
                                    <w:lang w:eastAsia="zh-CN"/>
                                  </w:rPr>
                                  <w:t>。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5" name="自选图形 8"/>
                          <wps:cNvSpPr/>
                          <wps:spPr>
                            <a:xfrm>
                              <a:off x="3459" y="9983"/>
                              <a:ext cx="5408" cy="1512"/>
                            </a:xfrm>
                            <a:prstGeom prst="flowChartAlternateProcess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exact"/>
                                  <w:ind w:firstLine="2951" w:firstLineChars="1400"/>
                                  <w:rPr>
                                    <w:rFonts w:hint="eastAsia" w:eastAsiaTheme="minorEastAsia"/>
                                    <w:szCs w:val="21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 w:ascii="??" w:hAnsi="??" w:cs="宋体"/>
                                    <w:b/>
                                    <w:kern w:val="0"/>
                                    <w:szCs w:val="21"/>
                                    <w:lang w:eastAsia="zh-CN"/>
                                  </w:rPr>
                                  <w:t>执</w:t>
                                </w:r>
                                <w:r>
                                  <w:rPr>
                                    <w:rFonts w:hint="eastAsia" w:ascii="??" w:hAnsi="??" w:cs="宋体"/>
                                    <w:b/>
                                    <w:kern w:val="0"/>
                                    <w:szCs w:val="21"/>
                                    <w:lang w:val="en-US" w:eastAsia="zh-CN"/>
                                  </w:rPr>
                                  <w:t xml:space="preserve">    </w:t>
                                </w:r>
                                <w:r>
                                  <w:rPr>
                                    <w:rFonts w:hint="eastAsia" w:ascii="??" w:hAnsi="??" w:cs="宋体"/>
                                    <w:b/>
                                    <w:kern w:val="0"/>
                                    <w:szCs w:val="21"/>
                                    <w:lang w:eastAsia="zh-CN"/>
                                  </w:rPr>
                                  <w:t>行</w:t>
                                </w:r>
                              </w:p>
                              <w:p>
                                <w:pPr>
                                  <w:spacing w:line="240" w:lineRule="exact"/>
                                  <w:ind w:firstLine="210" w:firstLineChars="100"/>
                                  <w:rPr>
                                    <w:rFonts w:hint="eastAsia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21"/>
                                    <w:lang w:eastAsia="zh-CN"/>
                                  </w:rPr>
                                  <w:t>按《中华人民共和国行政强制法》第十八条规定实施，并</w:t>
                                </w: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制作《行政强制</w:t>
                                </w:r>
                                <w:r>
                                  <w:rPr>
                                    <w:rFonts w:hint="eastAsia"/>
                                    <w:szCs w:val="21"/>
                                    <w:lang w:eastAsia="zh-CN"/>
                                  </w:rPr>
                                  <w:t>措施</w:t>
                                </w: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现场笔录》，</w:t>
                                </w:r>
                                <w:r>
                                  <w:rPr>
                                    <w:rFonts w:hint="eastAsia"/>
                                    <w:szCs w:val="21"/>
                                    <w:lang w:eastAsia="zh-CN"/>
                                  </w:rPr>
                                  <w:t>在</w:t>
                                </w: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实施</w:t>
                                </w:r>
                                <w:r>
                                  <w:rPr>
                                    <w:rFonts w:hint="eastAsia"/>
                                    <w:szCs w:val="21"/>
                                    <w:lang w:eastAsia="zh-CN"/>
                                  </w:rPr>
                                  <w:t>查封、扣押</w:t>
                                </w: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现场告知当事人采取行政强制措施的理由、依据以及当事人依法享有的权利</w:t>
                                </w:r>
                                <w:r>
                                  <w:rPr>
                                    <w:rFonts w:hint="eastAsia"/>
                                    <w:szCs w:val="21"/>
                                    <w:lang w:eastAsia="zh-CN"/>
                                  </w:rPr>
                                  <w:t>和救济途经，</w:t>
                                </w: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并由执法人员、当事人或者见证人在文书上签名或者盖章。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8" name="直线 11"/>
                          <wps:cNvCnPr/>
                          <wps:spPr>
                            <a:xfrm>
                              <a:off x="6086" y="3167"/>
                              <a:ext cx="18" cy="37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upright="1"/>
                        </wps:wsp>
                        <wps:wsp>
                          <wps:cNvPr id="11" name="直线 14"/>
                          <wps:cNvCnPr/>
                          <wps:spPr>
                            <a:xfrm>
                              <a:off x="6091" y="6723"/>
                              <a:ext cx="1" cy="469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upright="1"/>
                        </wps:wsp>
                        <wps:wsp>
                          <wps:cNvPr id="13" name="直线 16"/>
                          <wps:cNvCnPr/>
                          <wps:spPr>
                            <a:xfrm>
                              <a:off x="6098" y="4005"/>
                              <a:ext cx="7" cy="387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upright="1"/>
                        </wps:wsp>
                        <wps:wsp>
                          <wps:cNvPr id="14" name="直线 17"/>
                          <wps:cNvCnPr/>
                          <wps:spPr>
                            <a:xfrm>
                              <a:off x="6138" y="8350"/>
                              <a:ext cx="0" cy="537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upright="1"/>
                        </wps:wsp>
                      </wpg:grpSp>
                      <wps:wsp>
                        <wps:cNvPr id="16" name="自选图形 18"/>
                        <wps:cNvSpPr/>
                        <wps:spPr>
                          <a:xfrm>
                            <a:off x="4515" y="4973"/>
                            <a:ext cx="3200" cy="972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宋体" w:hAnsi="宋体"/>
                                  <w:b/>
                                  <w:szCs w:val="21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b/>
                                  <w:szCs w:val="21"/>
                                  <w:lang w:eastAsia="zh-CN"/>
                                </w:rPr>
                                <w:t>整</w:t>
                              </w:r>
                              <w:r>
                                <w:rPr>
                                  <w:rFonts w:hint="eastAsia" w:ascii="宋体" w:hAnsi="宋体"/>
                                  <w:b/>
                                  <w:szCs w:val="21"/>
                                  <w:lang w:val="en-US"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宋体" w:hAnsi="宋体"/>
                                  <w:b/>
                                  <w:szCs w:val="21"/>
                                  <w:lang w:eastAsia="zh-CN"/>
                                </w:rPr>
                                <w:t>改</w:t>
                              </w:r>
                              <w:r>
                                <w:rPr>
                                  <w:rFonts w:hint="eastAsia" w:ascii="宋体" w:hAnsi="宋体"/>
                                  <w:b/>
                                  <w:szCs w:val="21"/>
                                  <w:lang w:val="en-US"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宋体" w:hAnsi="宋体"/>
                                  <w:b/>
                                  <w:szCs w:val="21"/>
                                  <w:lang w:eastAsia="zh-CN"/>
                                </w:rPr>
                                <w:t>通</w:t>
                              </w:r>
                              <w:r>
                                <w:rPr>
                                  <w:rFonts w:hint="eastAsia" w:ascii="宋体" w:hAnsi="宋体"/>
                                  <w:b/>
                                  <w:szCs w:val="21"/>
                                  <w:lang w:val="en-US"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宋体" w:hAnsi="宋体"/>
                                  <w:b/>
                                  <w:szCs w:val="21"/>
                                  <w:lang w:eastAsia="zh-CN"/>
                                </w:rPr>
                                <w:t>知</w:t>
                              </w:r>
                            </w:p>
                            <w:p>
                              <w:pPr>
                                <w:spacing w:line="240" w:lineRule="exact"/>
                                <w:ind w:firstLine="210" w:firstLineChars="100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违法事实存在的，发放《限期整改通知书》或《责令停止违法行为通知书》。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43pt;margin-top:0.75pt;height:490.55pt;width:351.2pt;z-index:251659264;mso-width-relative:page;mso-height-relative:page;" coordorigin="3459,3000" coordsize="5408,9071" o:gfxdata="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">
                <o:lock v:ext="edit" aspectratio="f"/>
                <v:group id="组合 3" o:spid="_x0000_s1026" o:spt="203" style="position:absolute;left:3459;top:3000;height:9071;width:5408;" coordorigin="3459,2424" coordsize="5408,9071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自选图形 4" o:spid="_x0000_s1026" o:spt="176" type="#_x0000_t176" style="position:absolute;left:4848;top:2424;height:730;width:2520;" fillcolor="#FFFFFF" filled="t" stroked="t" coordsize="21600,21600" o:gfxdata="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VMzCZugAAANo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/>
                              <w:b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b/>
                              <w:szCs w:val="21"/>
                            </w:rPr>
                            <w:t>受  理</w:t>
                          </w:r>
                        </w:p>
                        <w:p>
                          <w:pPr>
                            <w:jc w:val="center"/>
                            <w:rPr>
                              <w:rFonts w:hint="eastAsia"/>
                              <w:b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Cs w:val="21"/>
                            </w:rPr>
                            <w:t>执法检查或接受举报</w:t>
                          </w:r>
                        </w:p>
                      </w:txbxContent>
                    </v:textbox>
                  </v:shape>
                  <v:shape id="自选图形 5" o:spid="_x0000_s1026" o:spt="176" type="#_x0000_t176" style="position:absolute;left:3719;top:3525;height:496;width:4884;" fillcolor="#FFFFFF" filled="t" stroked="t" coordsize="21600,21600" o:gfxdata="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4a7uvQAA&#10;ANo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both"/>
                            <w:rPr>
                              <w:rFonts w:hint="eastAsia" w:ascii="宋体" w:hAnsi="宋体"/>
                              <w:szCs w:val="21"/>
                            </w:rPr>
                          </w:pPr>
                          <w:r>
                            <w:rPr>
                              <w:rFonts w:hint="eastAsia" w:ascii="宋体" w:hAnsi="宋体"/>
                              <w:b/>
                              <w:szCs w:val="21"/>
                            </w:rPr>
                            <w:t>核  实</w:t>
                          </w:r>
                          <w:r>
                            <w:rPr>
                              <w:rFonts w:hint="eastAsia" w:ascii="宋体" w:hAnsi="宋体"/>
                              <w:b/>
                              <w:szCs w:val="21"/>
                              <w:lang w:val="en-US" w:eastAsia="zh-CN"/>
                            </w:rPr>
                            <w:t xml:space="preserve"> ：</w:t>
                          </w:r>
                          <w:r>
                            <w:rPr>
                              <w:rFonts w:hint="eastAsia" w:ascii="宋体" w:hAnsi="宋体"/>
                              <w:szCs w:val="21"/>
                            </w:rPr>
                            <w:t>由2名以上执法人员至现场并出示执法证件检查核实</w:t>
                          </w:r>
                        </w:p>
                      </w:txbxContent>
                    </v:textbox>
                  </v:shape>
                  <v:shape id="自选图形 6" o:spid="_x0000_s1026" o:spt="176" type="#_x0000_t176" style="position:absolute;left:4131;top:5868;height:827;width:4083;" fillcolor="#FFFFFF" filled="t" stroked="t" coordsize="21600,21600" o:gfxdata="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rQt1vQAA&#10;ANo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Cs w:val="21"/>
                            </w:rPr>
                            <w:t>对</w:t>
                          </w:r>
                          <w:r>
                            <w:rPr>
                              <w:rFonts w:hint="eastAsia"/>
                              <w:szCs w:val="21"/>
                              <w:lang w:eastAsia="zh-CN"/>
                            </w:rPr>
                            <w:t>于拒不整改或不停止违法行为的</w:t>
                          </w:r>
                          <w:r>
                            <w:rPr>
                              <w:rFonts w:hint="eastAsia"/>
                              <w:szCs w:val="21"/>
                            </w:rPr>
                            <w:t>，由执法人员制作《查封、扣押审批表》，行政机关负责人审查决定。</w:t>
                          </w:r>
                        </w:p>
                      </w:txbxContent>
                    </v:textbox>
                  </v:shape>
                  <v:shape id="自选图形 7" o:spid="_x0000_s1026" o:spt="176" type="#_x0000_t176" style="position:absolute;left:3502;top:7198;height:1151;width:5060;" fillcolor="#FFFFFF" filled="t" stroked="t" coordsize="21600,21600" o:gfxdata="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RJMBvQAA&#10;ANo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240" w:lineRule="exact"/>
                            <w:jc w:val="center"/>
                            <w:rPr>
                              <w:rFonts w:hint="eastAsia"/>
                              <w:b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b/>
                              <w:szCs w:val="21"/>
                            </w:rPr>
                            <w:t>决定并送达</w:t>
                          </w:r>
                        </w:p>
                        <w:p>
                          <w:pPr>
                            <w:spacing w:line="240" w:lineRule="exact"/>
                            <w:jc w:val="left"/>
                            <w:rPr>
                              <w:rFonts w:hint="eastAsia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Cs w:val="21"/>
                              <w:lang w:val="en-US" w:eastAsia="zh-CN"/>
                            </w:rPr>
                            <w:t xml:space="preserve">   </w:t>
                          </w:r>
                          <w:r>
                            <w:rPr>
                              <w:rFonts w:hint="eastAsia"/>
                              <w:szCs w:val="21"/>
                            </w:rPr>
                            <w:t>经审查需采取查封、扣押等措施的，制作《查封、扣押决定书》及《查封、扣押（场所、设施、财物）清单》等</w:t>
                          </w:r>
                          <w:r>
                            <w:rPr>
                              <w:rFonts w:hint="eastAsia"/>
                              <w:szCs w:val="21"/>
                              <w:lang w:eastAsia="zh-CN"/>
                            </w:rPr>
                            <w:t>并送达</w:t>
                          </w:r>
                          <w:r>
                            <w:rPr>
                              <w:rFonts w:hint="eastAsia"/>
                              <w:szCs w:val="21"/>
                            </w:rPr>
                            <w:t>。</w:t>
                          </w:r>
                          <w:r>
                            <w:rPr>
                              <w:rFonts w:hint="eastAsia"/>
                              <w:szCs w:val="21"/>
                              <w:lang w:eastAsia="zh-CN"/>
                            </w:rPr>
                            <w:t>并告知当事人依法享有</w:t>
                          </w:r>
                          <w:r>
                            <w:rPr>
                              <w:rFonts w:hint="eastAsia"/>
                            </w:rPr>
                            <w:t>申请行政复议或者提起行政诉讼的途径和期限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。</w:t>
                          </w:r>
                        </w:p>
                      </w:txbxContent>
                    </v:textbox>
                  </v:shape>
                  <v:shape id="自选图形 8" o:spid="_x0000_s1026" o:spt="176" type="#_x0000_t176" style="position:absolute;left:3459;top:9983;height:1512;width:5408;" fillcolor="#FFFFFF" filled="t" stroked="t" coordsize="21600,21600" o:gfxdata="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CDaavQAA&#10;ANo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240" w:lineRule="exact"/>
                            <w:ind w:firstLine="2951" w:firstLineChars="1400"/>
                            <w:rPr>
                              <w:rFonts w:hint="eastAsia" w:eastAsiaTheme="minorEastAsia"/>
                              <w:szCs w:val="21"/>
                              <w:lang w:eastAsia="zh-CN"/>
                            </w:rPr>
                          </w:pPr>
                          <w:r>
                            <w:rPr>
                              <w:rFonts w:hint="eastAsia" w:ascii="??" w:hAnsi="??" w:cs="宋体"/>
                              <w:b/>
                              <w:kern w:val="0"/>
                              <w:szCs w:val="21"/>
                              <w:lang w:eastAsia="zh-CN"/>
                            </w:rPr>
                            <w:t>执</w:t>
                          </w:r>
                          <w:r>
                            <w:rPr>
                              <w:rFonts w:hint="eastAsia" w:ascii="??" w:hAnsi="??" w:cs="宋体"/>
                              <w:b/>
                              <w:kern w:val="0"/>
                              <w:szCs w:val="21"/>
                              <w:lang w:val="en-US" w:eastAsia="zh-CN"/>
                            </w:rPr>
                            <w:t xml:space="preserve">    </w:t>
                          </w:r>
                          <w:r>
                            <w:rPr>
                              <w:rFonts w:hint="eastAsia" w:ascii="??" w:hAnsi="??" w:cs="宋体"/>
                              <w:b/>
                              <w:kern w:val="0"/>
                              <w:szCs w:val="21"/>
                              <w:lang w:eastAsia="zh-CN"/>
                            </w:rPr>
                            <w:t>行</w:t>
                          </w:r>
                        </w:p>
                        <w:p>
                          <w:pPr>
                            <w:spacing w:line="240" w:lineRule="exact"/>
                            <w:ind w:firstLine="210" w:firstLineChars="100"/>
                            <w:rPr>
                              <w:rFonts w:hint="eastAsia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Cs w:val="21"/>
                              <w:lang w:eastAsia="zh-CN"/>
                            </w:rPr>
                            <w:t>按《中华人民共和国行政强制法》第十八条规定实施，并</w:t>
                          </w:r>
                          <w:r>
                            <w:rPr>
                              <w:rFonts w:hint="eastAsia"/>
                              <w:szCs w:val="21"/>
                            </w:rPr>
                            <w:t>制作《行政强制</w:t>
                          </w:r>
                          <w:r>
                            <w:rPr>
                              <w:rFonts w:hint="eastAsia"/>
                              <w:szCs w:val="21"/>
                              <w:lang w:eastAsia="zh-CN"/>
                            </w:rPr>
                            <w:t>措施</w:t>
                          </w:r>
                          <w:r>
                            <w:rPr>
                              <w:rFonts w:hint="eastAsia"/>
                              <w:szCs w:val="21"/>
                            </w:rPr>
                            <w:t>现场笔录》，</w:t>
                          </w:r>
                          <w:r>
                            <w:rPr>
                              <w:rFonts w:hint="eastAsia"/>
                              <w:szCs w:val="21"/>
                              <w:lang w:eastAsia="zh-CN"/>
                            </w:rPr>
                            <w:t>在</w:t>
                          </w:r>
                          <w:r>
                            <w:rPr>
                              <w:rFonts w:hint="eastAsia"/>
                              <w:szCs w:val="21"/>
                            </w:rPr>
                            <w:t>实施</w:t>
                          </w:r>
                          <w:r>
                            <w:rPr>
                              <w:rFonts w:hint="eastAsia"/>
                              <w:szCs w:val="21"/>
                              <w:lang w:eastAsia="zh-CN"/>
                            </w:rPr>
                            <w:t>查封、扣押</w:t>
                          </w:r>
                          <w:r>
                            <w:rPr>
                              <w:rFonts w:hint="eastAsia"/>
                              <w:szCs w:val="21"/>
                            </w:rPr>
                            <w:t>现场告知当事人采取行政强制措施的理由、依据以及当事人依法享有的权利</w:t>
                          </w:r>
                          <w:r>
                            <w:rPr>
                              <w:rFonts w:hint="eastAsia"/>
                              <w:szCs w:val="21"/>
                              <w:lang w:eastAsia="zh-CN"/>
                            </w:rPr>
                            <w:t>和救济途经，</w:t>
                          </w:r>
                          <w:r>
                            <w:rPr>
                              <w:rFonts w:hint="eastAsia"/>
                              <w:szCs w:val="21"/>
                            </w:rPr>
                            <w:t>并由执法人员、当事人或者见证人在文书上签名或者盖章。</w:t>
                          </w:r>
                        </w:p>
                      </w:txbxContent>
                    </v:textbox>
                  </v:shape>
                  <v:line id="直线 11" o:spid="_x0000_s1026" o:spt="20" style="position:absolute;left:6086;top:3167;height:372;width:18;" filled="f" stroked="t" coordsize="21600,21600" o:gfxdata="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oeFGDugAAANo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line id="直线 14" o:spid="_x0000_s1026" o:spt="20" style="position:absolute;left:6091;top:6723;height:469;width:1;" filled="f" stroked="t" coordsize="21600,21600" o:gfxdata="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5Vkw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line id="直线 16" o:spid="_x0000_s1026" o:spt="20" style="position:absolute;left:6098;top:4005;height:387;width:7;" filled="f" stroked="t" coordsize="21600,21600" o:gfxdata="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l7Yty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line id="直线 17" o:spid="_x0000_s1026" o:spt="20" style="position:absolute;left:6138;top:8350;height:537;width:0;" filled="f" stroked="t" coordsize="21600,21600" o:gfxdata="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aS+qi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</v:group>
                <v:shape id="自选图形 18" o:spid="_x0000_s1026" o:spt="176" type="#_x0000_t176" style="position:absolute;left:4515;top:4973;height:972;width:3200;" fillcolor="#FFFFFF" filled="t" stroked="t" coordsize="21600,21600" o:gfxdata="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srJpu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宋体" w:hAnsi="宋体"/>
                            <w:b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/>
                            <w:b/>
                            <w:szCs w:val="21"/>
                            <w:lang w:eastAsia="zh-CN"/>
                          </w:rPr>
                          <w:t>整</w:t>
                        </w:r>
                        <w:r>
                          <w:rPr>
                            <w:rFonts w:hint="eastAsia" w:ascii="宋体" w:hAnsi="宋体"/>
                            <w:b/>
                            <w:szCs w:val="21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 w:ascii="宋体" w:hAnsi="宋体"/>
                            <w:b/>
                            <w:szCs w:val="21"/>
                            <w:lang w:eastAsia="zh-CN"/>
                          </w:rPr>
                          <w:t>改</w:t>
                        </w:r>
                        <w:r>
                          <w:rPr>
                            <w:rFonts w:hint="eastAsia" w:ascii="宋体" w:hAnsi="宋体"/>
                            <w:b/>
                            <w:szCs w:val="21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 w:ascii="宋体" w:hAnsi="宋体"/>
                            <w:b/>
                            <w:szCs w:val="21"/>
                            <w:lang w:eastAsia="zh-CN"/>
                          </w:rPr>
                          <w:t>通</w:t>
                        </w:r>
                        <w:r>
                          <w:rPr>
                            <w:rFonts w:hint="eastAsia" w:ascii="宋体" w:hAnsi="宋体"/>
                            <w:b/>
                            <w:szCs w:val="21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 w:ascii="宋体" w:hAnsi="宋体"/>
                            <w:b/>
                            <w:szCs w:val="21"/>
                            <w:lang w:eastAsia="zh-CN"/>
                          </w:rPr>
                          <w:t>知</w:t>
                        </w:r>
                      </w:p>
                      <w:p>
                        <w:pPr>
                          <w:spacing w:line="240" w:lineRule="exact"/>
                          <w:ind w:firstLine="210" w:firstLineChars="100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违法事实存在的，发放《限期整改通知书》或《责令停止违法行为通知书》。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numPr>
          <w:ilvl w:val="0"/>
          <w:numId w:val="0"/>
        </w:numPr>
        <w:rPr>
          <w:rFonts w:hint="eastAsia" w:ascii="黑体" w:eastAsia="黑体"/>
          <w:sz w:val="32"/>
          <w:szCs w:val="32"/>
        </w:rPr>
      </w:pPr>
    </w:p>
    <w:p>
      <w:pPr>
        <w:numPr>
          <w:ilvl w:val="0"/>
          <w:numId w:val="0"/>
        </w:numPr>
        <w:rPr>
          <w:sz w:val="32"/>
        </w:rPr>
      </w:pPr>
    </w:p>
    <w:p>
      <w:pPr>
        <w:rPr>
          <w:rFonts w:hint="eastAsia"/>
          <w:kern w:val="2"/>
          <w:sz w:val="32"/>
          <w:szCs w:val="24"/>
          <w:lang w:val="en-US" w:eastAsia="zh-CN" w:bidi="ar-SA"/>
        </w:rPr>
      </w:pPr>
    </w:p>
    <w:p>
      <w:pPr>
        <w:rPr>
          <w:rFonts w:hint="eastAsia"/>
          <w:kern w:val="2"/>
          <w:sz w:val="32"/>
          <w:szCs w:val="24"/>
          <w:lang w:val="en-US" w:eastAsia="zh-CN" w:bidi="ar-SA"/>
        </w:rPr>
      </w:pPr>
    </w:p>
    <w:p>
      <w:pPr>
        <w:rPr>
          <w:rFonts w:hint="eastAsia"/>
          <w:kern w:val="2"/>
          <w:sz w:val="32"/>
          <w:szCs w:val="24"/>
          <w:lang w:val="en-US" w:eastAsia="zh-CN" w:bidi="ar-SA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2727960</wp:posOffset>
                </wp:positionH>
                <wp:positionV relativeFrom="paragraph">
                  <wp:posOffset>46990</wp:posOffset>
                </wp:positionV>
                <wp:extent cx="9525" cy="352425"/>
                <wp:effectExtent l="48260" t="0" r="56515" b="9525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961130" y="4765040"/>
                          <a:ext cx="9525" cy="3524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4.8pt;margin-top:3.7pt;height:27.75pt;width:0.75pt;z-index:251660288;mso-width-relative:page;mso-height-relative:page;" filled="f" stroked="t" coordsize="21600,21600" o:gfxdata="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ho95+2gAAAAgBAAAPAAAAAAAAAAEAIAAAACIAAABkcnMvZG93bnJldi54bWxQSwECFAAUAAAA&#10;CACHTuJAo99BZyUCAAALBAAADgAAAAAAAAABACAAAAApAQAAZHJzL2Uyb0RvYy54bWxQSwUGAAAA&#10;AAYABgBZAQAAwAUAAAAA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  <w:kern w:val="2"/>
          <w:sz w:val="32"/>
          <w:szCs w:val="24"/>
          <w:lang w:val="en-US" w:eastAsia="zh-CN" w:bidi="ar-SA"/>
        </w:rPr>
      </w:pPr>
    </w:p>
    <w:p>
      <w:pPr>
        <w:rPr>
          <w:rFonts w:hint="eastAsia"/>
          <w:kern w:val="2"/>
          <w:sz w:val="32"/>
          <w:szCs w:val="24"/>
          <w:lang w:val="en-US" w:eastAsia="zh-CN" w:bidi="ar-SA"/>
        </w:rPr>
      </w:pPr>
    </w:p>
    <w:p>
      <w:pPr>
        <w:rPr>
          <w:rFonts w:hint="eastAsia"/>
          <w:kern w:val="2"/>
          <w:sz w:val="32"/>
          <w:szCs w:val="24"/>
          <w:lang w:val="en-US" w:eastAsia="zh-CN" w:bidi="ar-SA"/>
        </w:rPr>
      </w:pPr>
    </w:p>
    <w:p>
      <w:pPr>
        <w:rPr>
          <w:rFonts w:hint="eastAsia"/>
          <w:kern w:val="2"/>
          <w:sz w:val="32"/>
          <w:szCs w:val="24"/>
          <w:lang w:val="en-US" w:eastAsia="zh-CN" w:bidi="ar-SA"/>
        </w:rPr>
      </w:pPr>
    </w:p>
    <w:p>
      <w:pPr>
        <w:rPr>
          <w:rFonts w:hint="eastAsia"/>
          <w:kern w:val="2"/>
          <w:sz w:val="32"/>
          <w:szCs w:val="24"/>
          <w:lang w:val="en-US" w:eastAsia="zh-CN" w:bidi="ar-SA"/>
        </w:rPr>
      </w:pPr>
    </w:p>
    <w:p>
      <w:pPr>
        <w:rPr>
          <w:rFonts w:hint="eastAsia"/>
          <w:kern w:val="2"/>
          <w:sz w:val="32"/>
          <w:szCs w:val="24"/>
          <w:lang w:val="en-US" w:eastAsia="zh-CN" w:bidi="ar-SA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1289685</wp:posOffset>
                </wp:positionH>
                <wp:positionV relativeFrom="paragraph">
                  <wp:posOffset>146050</wp:posOffset>
                </wp:positionV>
                <wp:extent cx="2744470" cy="390525"/>
                <wp:effectExtent l="6350" t="6350" r="11430" b="22225"/>
                <wp:wrapNone/>
                <wp:docPr id="38" name="圆角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13510" y="6306820"/>
                          <a:ext cx="2744470" cy="3905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制作风险评估报告和执行预案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01.55pt;margin-top:11.5pt;height:30.75pt;width:216.1pt;z-index:251667456;v-text-anchor:middle;mso-width-relative:page;mso-height-relative:page;" fillcolor="#FFFFFF [3201]" filled="t" stroked="t" coordsize="21600,21600" arcsize="0.166666666666667" o:gfxdata="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AFdo//X&#10;AAAACQEAAA8AAAAAAAAAAQAgAAAAIgAAAGRycy9kb3ducmV2LnhtbFBLAQIUABQAAAAIAIdO4kDY&#10;mzKukwIAABgFAAAOAAAAAAAAAAEAIAAAACYBAABkcnMvZTJvRG9jLnhtbFBLBQYAAAAABgAGAFkB&#10;AAAr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制作风险评估报告和执行预案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rPr>
          <w:rFonts w:hint="eastAsia"/>
          <w:kern w:val="2"/>
          <w:sz w:val="32"/>
          <w:szCs w:val="24"/>
          <w:lang w:val="en-US" w:eastAsia="zh-CN" w:bidi="ar-SA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2785110</wp:posOffset>
                </wp:positionH>
                <wp:positionV relativeFrom="paragraph">
                  <wp:posOffset>140335</wp:posOffset>
                </wp:positionV>
                <wp:extent cx="9525" cy="295275"/>
                <wp:effectExtent l="43815" t="0" r="60960" b="9525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966210" y="6602095"/>
                          <a:ext cx="9525" cy="2952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9.3pt;margin-top:11.05pt;height:23.25pt;width:0.75pt;z-index:251668480;mso-width-relative:page;mso-height-relative:page;" filled="f" stroked="t" coordsize="21600,21600" o:gfxdata="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vG5r01gAAAAkB&#10;AAAPAAAAAAAAAAEAIAAAACIAAABkcnMvZG93bnJldi54bWxQSwECFAAUAAAACACHTuJAED0Ggh0C&#10;AAABBAAADgAAAAAAAAABACAAAAAlAQAAZHJzL2Uyb0RvYy54bWxQSwUGAAAAAAYABgBZAQAAtAUA&#10;AAAA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  <w:kern w:val="2"/>
          <w:sz w:val="32"/>
          <w:szCs w:val="24"/>
          <w:lang w:val="en-US" w:eastAsia="zh-CN" w:bidi="ar-SA"/>
        </w:rPr>
      </w:pPr>
    </w:p>
    <w:p>
      <w:pPr>
        <w:rPr>
          <w:rFonts w:hint="eastAsia"/>
          <w:kern w:val="2"/>
          <w:sz w:val="32"/>
          <w:szCs w:val="24"/>
          <w:lang w:val="en-US" w:eastAsia="zh-CN" w:bidi="ar-SA"/>
        </w:rPr>
      </w:pPr>
    </w:p>
    <w:p>
      <w:pPr>
        <w:rPr>
          <w:rFonts w:hint="eastAsia"/>
          <w:kern w:val="2"/>
          <w:sz w:val="32"/>
          <w:szCs w:val="24"/>
          <w:lang w:val="en-US" w:eastAsia="zh-CN" w:bidi="ar-SA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2719070</wp:posOffset>
                </wp:positionH>
                <wp:positionV relativeFrom="paragraph">
                  <wp:posOffset>332740</wp:posOffset>
                </wp:positionV>
                <wp:extent cx="0" cy="361950"/>
                <wp:effectExtent l="50800" t="0" r="63500" b="0"/>
                <wp:wrapNone/>
                <wp:docPr id="36" name="直接箭头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756535" y="8316595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4.1pt;margin-top:26.2pt;height:28.5pt;width:0pt;z-index:251665408;mso-width-relative:page;mso-height-relative:page;" filled="f" stroked="t" coordsize="21600,21600" o:gfxdata="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iAXY7VAAAACgEA&#10;AA8AAAAAAAAAAQAgAAAAIgAAAGRycy9kb3ducmV2LnhtbFBLAQIUABQAAAAIAIdO4kB9C2gmHQIA&#10;AP4DAAAOAAAAAAAAAAEAIAAAACQBAABkcnMvZTJvRG9jLnhtbFBLBQYAAAAABgAGAFkBAACzBQAA&#10;AAA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  <w:kern w:val="2"/>
          <w:sz w:val="32"/>
          <w:szCs w:val="24"/>
          <w:lang w:val="en-US" w:eastAsia="zh-CN" w:bidi="ar-SA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870585</wp:posOffset>
                </wp:positionH>
                <wp:positionV relativeFrom="paragraph">
                  <wp:posOffset>374015</wp:posOffset>
                </wp:positionV>
                <wp:extent cx="3561715" cy="486410"/>
                <wp:effectExtent l="6350" t="6350" r="13335" b="21590"/>
                <wp:wrapNone/>
                <wp:docPr id="35" name="圆角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8685" y="7268845"/>
                          <a:ext cx="3561715" cy="48641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exact"/>
                              <w:ind w:firstLine="2319" w:firstLineChars="1100"/>
                              <w:rPr>
                                <w:rFonts w:hint="eastAsia"/>
                                <w:b/>
                                <w:bCs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Cs w:val="21"/>
                                <w:lang w:eastAsia="zh-CN"/>
                              </w:rPr>
                              <w:t>处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Cs w:val="21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Cs w:val="21"/>
                                <w:lang w:eastAsia="zh-CN"/>
                              </w:rPr>
                              <w:t>理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Cs w:val="21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Cs w:val="21"/>
                                <w:lang w:eastAsia="zh-CN"/>
                              </w:rPr>
                              <w:t>决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Cs w:val="21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Cs w:val="21"/>
                                <w:lang w:eastAsia="zh-CN"/>
                              </w:rPr>
                              <w:t>定</w:t>
                            </w:r>
                          </w:p>
                          <w:p>
                            <w:pPr>
                              <w:spacing w:line="240" w:lineRule="exact"/>
                              <w:ind w:firstLine="210" w:firstLineChars="100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  <w:lang w:eastAsia="zh-CN"/>
                              </w:rPr>
                              <w:t>实施行政强制措施后，应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在法定期限内作出处理决定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68.55pt;margin-top:29.45pt;height:38.3pt;width:280.45pt;z-index:251664384;v-text-anchor:middle;mso-width-relative:page;mso-height-relative:page;" fillcolor="#FFFFFF [3201]" filled="t" stroked="t" coordsize="21600,21600" arcsize="0.166666666666667" o:gfxdata="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BC&#10;vWID1wAAAAoBAAAPAAAAAAAAAAEAIAAAACIAAABkcnMvZG93bnJldi54bWxQSwECFAAUAAAACACH&#10;TuJAreSqy5cCAAAYBQAADgAAAAAAAAABACAAAAAmAQAAZHJzL2Uyb0RvYy54bWxQSwUGAAAAAAYA&#10;BgBZAQAALw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ind w:firstLine="2319" w:firstLineChars="1100"/>
                        <w:rPr>
                          <w:rFonts w:hint="eastAsia"/>
                          <w:b/>
                          <w:bCs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Cs w:val="21"/>
                          <w:lang w:eastAsia="zh-CN"/>
                        </w:rPr>
                        <w:t>处</w:t>
                      </w:r>
                      <w:r>
                        <w:rPr>
                          <w:rFonts w:hint="eastAsia"/>
                          <w:b/>
                          <w:bCs/>
                          <w:szCs w:val="21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zCs w:val="21"/>
                          <w:lang w:eastAsia="zh-CN"/>
                        </w:rPr>
                        <w:t>理</w:t>
                      </w:r>
                      <w:r>
                        <w:rPr>
                          <w:rFonts w:hint="eastAsia"/>
                          <w:b/>
                          <w:bCs/>
                          <w:szCs w:val="21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zCs w:val="21"/>
                          <w:lang w:eastAsia="zh-CN"/>
                        </w:rPr>
                        <w:t>决</w:t>
                      </w:r>
                      <w:r>
                        <w:rPr>
                          <w:rFonts w:hint="eastAsia"/>
                          <w:b/>
                          <w:bCs/>
                          <w:szCs w:val="21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zCs w:val="21"/>
                          <w:lang w:eastAsia="zh-CN"/>
                        </w:rPr>
                        <w:t>定</w:t>
                      </w:r>
                    </w:p>
                    <w:p>
                      <w:pPr>
                        <w:spacing w:line="240" w:lineRule="exact"/>
                        <w:ind w:firstLine="210" w:firstLineChars="100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  <w:lang w:eastAsia="zh-CN"/>
                        </w:rPr>
                        <w:t>实施行政强制措施后，应</w:t>
                      </w:r>
                      <w:r>
                        <w:rPr>
                          <w:rFonts w:hint="eastAsia"/>
                          <w:szCs w:val="21"/>
                        </w:rPr>
                        <w:t>在法定期限内作出处理决定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rPr>
          <w:rFonts w:hint="eastAsia"/>
          <w:kern w:val="2"/>
          <w:sz w:val="32"/>
          <w:szCs w:val="24"/>
          <w:lang w:val="en-US" w:eastAsia="zh-CN" w:bidi="ar-SA"/>
        </w:rPr>
      </w:pPr>
    </w:p>
    <w:p>
      <w:pPr>
        <w:rPr>
          <w:rFonts w:hint="eastAsia"/>
          <w:kern w:val="2"/>
          <w:sz w:val="32"/>
          <w:szCs w:val="24"/>
          <w:lang w:val="en-US" w:eastAsia="zh-CN" w:bidi="ar-SA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2718435</wp:posOffset>
                </wp:positionH>
                <wp:positionV relativeFrom="paragraph">
                  <wp:posOffset>58420</wp:posOffset>
                </wp:positionV>
                <wp:extent cx="9525" cy="266700"/>
                <wp:effectExtent l="44450" t="0" r="60325" b="0"/>
                <wp:wrapNone/>
                <wp:docPr id="40" name="直接箭头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61435" y="8745220"/>
                          <a:ext cx="9525" cy="2667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4.05pt;margin-top:4.6pt;height:21pt;width:0.75pt;z-index:251669504;mso-width-relative:page;mso-height-relative:page;" filled="f" stroked="t" coordsize="21600,21600" o:gfxdata="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HA8u6TXAAAA&#10;CAEAAA8AAAAAAAAAAQAgAAAAIgAAAGRycy9kb3ducmV2LnhtbFBLAQIUABQAAAAIAIdO4kA/cZEP&#10;HgIAAAEEAAAOAAAAAAAAAAEAIAAAACYBAABkcnMvZTJvRG9jLnhtbFBLBQYAAAAABgAGAFkBAAC2&#10;BQAAAAA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2194560</wp:posOffset>
                </wp:positionH>
                <wp:positionV relativeFrom="paragraph">
                  <wp:posOffset>363220</wp:posOffset>
                </wp:positionV>
                <wp:extent cx="1114425" cy="361315"/>
                <wp:effectExtent l="6350" t="6350" r="22225" b="13335"/>
                <wp:wrapNone/>
                <wp:docPr id="37" name="圆角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85385" y="8859520"/>
                          <a:ext cx="1114425" cy="36131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结案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72.8pt;margin-top:28.6pt;height:28.45pt;width:87.75pt;z-index:251666432;v-text-anchor:middle;mso-width-relative:page;mso-height-relative:page;" fillcolor="#FFFFFF [3201]" filled="t" stroked="t" coordsize="21600,21600" arcsize="0.166666666666667" o:gfxdata="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BM8Shy&#10;1wAAAAoBAAAPAAAAAAAAAAEAIAAAACIAAABkcnMvZG93bnJldi54bWxQSwECFAAUAAAACACHTuJA&#10;v4GV65QCAAAYBQAADgAAAAAAAAABACAAAAAmAQAAZHJzL2Uyb0RvYy54bWxQSwUGAAAAAAYABgBZ&#10;AQAALA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结案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jc w:val="right"/>
        <w:rPr>
          <w:rFonts w:hint="eastAsia"/>
          <w:kern w:val="2"/>
          <w:sz w:val="32"/>
          <w:szCs w:val="24"/>
          <w:lang w:val="en-US" w:eastAsia="zh-CN" w:bidi="ar-SA"/>
        </w:rPr>
      </w:pPr>
    </w:p>
    <w:p>
      <w:pPr>
        <w:numPr>
          <w:ilvl w:val="0"/>
          <w:numId w:val="0"/>
        </w:numPr>
        <w:jc w:val="left"/>
        <w:rPr>
          <w:rFonts w:hint="eastAsia" w:ascii="黑体" w:eastAsia="黑体"/>
          <w:sz w:val="32"/>
          <w:szCs w:val="32"/>
          <w:lang w:val="zh-CN"/>
        </w:rPr>
      </w:pPr>
      <w:r>
        <w:rPr>
          <w:rFonts w:hint="eastAsia" w:ascii="黑体" w:eastAsia="黑体"/>
          <w:sz w:val="32"/>
          <w:szCs w:val="32"/>
          <w:lang w:val="zh-CN"/>
        </w:rPr>
        <w:t>（二）行政强制执行</w:t>
      </w:r>
    </w:p>
    <w:p>
      <w:pPr>
        <w:numPr>
          <w:ilvl w:val="0"/>
          <w:numId w:val="0"/>
        </w:numPr>
        <w:jc w:val="left"/>
        <w:rPr>
          <w:rFonts w:hint="eastAsia"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588010</wp:posOffset>
                </wp:positionH>
                <wp:positionV relativeFrom="paragraph">
                  <wp:posOffset>290830</wp:posOffset>
                </wp:positionV>
                <wp:extent cx="4401185" cy="6699250"/>
                <wp:effectExtent l="5080" t="4445" r="13335" b="20955"/>
                <wp:wrapNone/>
                <wp:docPr id="28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00974" cy="6699019"/>
                          <a:chOff x="2896" y="4716"/>
                          <a:chExt cx="6780" cy="10583"/>
                        </a:xfrm>
                      </wpg:grpSpPr>
                      <wps:wsp>
                        <wps:cNvPr id="19" name="自选图形 3"/>
                        <wps:cNvSpPr/>
                        <wps:spPr>
                          <a:xfrm>
                            <a:off x="4217" y="6885"/>
                            <a:ext cx="4150" cy="91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1476" w:firstLineChars="700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Cs w:val="21"/>
                                  <w:lang w:eastAsia="zh-CN"/>
                                </w:rPr>
                                <w:t>审批决定</w:t>
                              </w:r>
                              <w:r>
                                <w:rPr>
                                  <w:rFonts w:hint="eastAsia"/>
                                  <w:b/>
                                  <w:szCs w:val="21"/>
                                  <w:lang w:val="en-US" w:eastAsia="zh-CN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 xml:space="preserve">                 </w:t>
                              </w:r>
                            </w:p>
                            <w:p>
                              <w:pPr>
                                <w:ind w:firstLine="210" w:firstLineChars="100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报县级人民政府审批，取得政府授权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0" name="自选图形 4"/>
                        <wps:cNvSpPr/>
                        <wps:spPr>
                          <a:xfrm>
                            <a:off x="3016" y="8360"/>
                            <a:ext cx="6660" cy="1248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b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Cs w:val="21"/>
                                </w:rPr>
                                <w:t>催  告</w:t>
                              </w:r>
                            </w:p>
                            <w:p>
                              <w:pPr>
                                <w:ind w:firstLine="420" w:firstLineChars="200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  <w:lang w:eastAsia="zh-CN"/>
                                </w:rPr>
                                <w:t>经公告，</w:t>
                              </w:r>
                              <w:r>
                                <w:rPr>
                                  <w:rFonts w:hint="eastAsia"/>
                                  <w:szCs w:val="21"/>
                                </w:rPr>
                                <w:t>当事人</w:t>
                              </w:r>
                              <w:r>
                                <w:rPr>
                                  <w:rFonts w:hint="eastAsia"/>
                                  <w:szCs w:val="21"/>
                                  <w:lang w:eastAsia="zh-CN"/>
                                </w:rPr>
                                <w:t>未履行义务</w:t>
                              </w:r>
                              <w:r>
                                <w:rPr>
                                  <w:rFonts w:hint="eastAsia"/>
                                  <w:szCs w:val="21"/>
                                </w:rPr>
                                <w:t>的，制作《</w:t>
                              </w:r>
                              <w:r>
                                <w:rPr>
                                  <w:rFonts w:hint="eastAsia"/>
                                  <w:szCs w:val="21"/>
                                  <w:lang w:eastAsia="zh-CN"/>
                                </w:rPr>
                                <w:t>行政强制执行</w:t>
                              </w:r>
                              <w:r>
                                <w:rPr>
                                  <w:rFonts w:hint="eastAsia"/>
                                  <w:szCs w:val="21"/>
                                </w:rPr>
                                <w:t>事先催告书》，催告当事人履行义务</w:t>
                              </w:r>
                              <w:r>
                                <w:rPr>
                                  <w:rFonts w:hint="eastAsia"/>
                                  <w:szCs w:val="21"/>
                                  <w:lang w:eastAsia="zh-CN"/>
                                </w:rPr>
                                <w:t>，</w:t>
                              </w:r>
                              <w:r>
                                <w:rPr>
                                  <w:rFonts w:hint="eastAsia" w:ascii="宋体" w:eastAsia="宋体"/>
                                  <w:szCs w:val="24"/>
                                </w:rPr>
                                <w:t>并告知当事人依法享有陈述、申辩</w:t>
                              </w:r>
                              <w:r>
                                <w:rPr>
                                  <w:rFonts w:hint="eastAsia" w:ascii="宋体" w:eastAsia="宋体"/>
                                  <w:szCs w:val="24"/>
                                  <w:lang w:eastAsia="zh-CN"/>
                                </w:rPr>
                                <w:t>的权利。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1" name="直线 5"/>
                        <wps:cNvCnPr/>
                        <wps:spPr>
                          <a:xfrm flipH="1">
                            <a:off x="6250" y="6297"/>
                            <a:ext cx="6" cy="59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2" name="自选图形 6"/>
                        <wps:cNvSpPr/>
                        <wps:spPr>
                          <a:xfrm>
                            <a:off x="4069" y="4716"/>
                            <a:ext cx="4390" cy="155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b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Cs w:val="21"/>
                                </w:rPr>
                                <w:t>公  告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  <w:lang w:eastAsia="zh-CN"/>
                                </w:rPr>
                                <w:t>行政处罚（决定）的复议诉讼期满后，当事人不复议、诉讼又不履行义务的，</w:t>
                              </w:r>
                              <w:r>
                                <w:rPr>
                                  <w:rFonts w:hint="eastAsia"/>
                                  <w:szCs w:val="21"/>
                                </w:rPr>
                                <w:t>按法定程序发布《限期拆除公告》，</w:t>
                              </w:r>
                              <w:r>
                                <w:rPr>
                                  <w:rFonts w:hint="eastAsia"/>
                                  <w:szCs w:val="21"/>
                                  <w:lang w:eastAsia="zh-CN"/>
                                </w:rPr>
                                <w:t>启动强制程序</w:t>
                              </w:r>
                              <w:r>
                                <w:rPr>
                                  <w:rFonts w:hint="eastAsia"/>
                                  <w:szCs w:val="21"/>
                                </w:rPr>
                                <w:t>。</w:t>
                              </w:r>
                            </w:p>
                            <w:p/>
                          </w:txbxContent>
                        </wps:txbx>
                        <wps:bodyPr upright="1"/>
                      </wps:wsp>
                      <wps:wsp>
                        <wps:cNvPr id="23" name="直线 7"/>
                        <wps:cNvCnPr/>
                        <wps:spPr>
                          <a:xfrm>
                            <a:off x="6243" y="7832"/>
                            <a:ext cx="0" cy="46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4" name="自选图形 8"/>
                        <wps:cNvSpPr/>
                        <wps:spPr>
                          <a:xfrm>
                            <a:off x="3132" y="10150"/>
                            <a:ext cx="6397" cy="133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2530" w:firstLineChars="1200"/>
                                <w:jc w:val="both"/>
                                <w:rPr>
                                  <w:rFonts w:hint="eastAsia"/>
                                  <w:b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Cs w:val="21"/>
                                  <w:lang w:eastAsia="zh-CN"/>
                                </w:rPr>
                                <w:t>强制执行</w:t>
                              </w:r>
                              <w:r>
                                <w:rPr>
                                  <w:rFonts w:hint="eastAsia"/>
                                  <w:b/>
                                  <w:szCs w:val="21"/>
                                </w:rPr>
                                <w:t>决定</w:t>
                              </w:r>
                            </w:p>
                            <w:p>
                              <w:pPr>
                                <w:spacing w:line="240" w:lineRule="exact"/>
                                <w:ind w:firstLine="420" w:firstLineChars="200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经催告后，当事人逾期仍未</w:t>
                              </w:r>
                              <w:r>
                                <w:rPr>
                                  <w:rFonts w:hint="eastAsia"/>
                                  <w:szCs w:val="21"/>
                                  <w:lang w:eastAsia="zh-CN"/>
                                </w:rPr>
                                <w:t>履行义务</w:t>
                              </w:r>
                              <w:r>
                                <w:rPr>
                                  <w:rFonts w:hint="eastAsia"/>
                                  <w:szCs w:val="21"/>
                                </w:rPr>
                                <w:t>的，制作《</w:t>
                              </w:r>
                              <w:r>
                                <w:rPr>
                                  <w:rFonts w:hint="eastAsia"/>
                                  <w:szCs w:val="21"/>
                                  <w:lang w:eastAsia="zh-CN"/>
                                </w:rPr>
                                <w:t>行政</w:t>
                              </w:r>
                              <w:r>
                                <w:rPr>
                                  <w:rFonts w:hint="eastAsia"/>
                                  <w:szCs w:val="21"/>
                                </w:rPr>
                                <w:t>强制</w:t>
                              </w:r>
                              <w:r>
                                <w:rPr>
                                  <w:rFonts w:hint="eastAsia"/>
                                  <w:szCs w:val="21"/>
                                  <w:lang w:eastAsia="zh-CN"/>
                                </w:rPr>
                                <w:t>执行</w:t>
                              </w:r>
                              <w:r>
                                <w:rPr>
                                  <w:rFonts w:hint="eastAsia"/>
                                  <w:szCs w:val="21"/>
                                </w:rPr>
                                <w:t>决定书》</w:t>
                              </w:r>
                              <w:r>
                                <w:rPr>
                                  <w:rFonts w:hint="eastAsia"/>
                                  <w:szCs w:val="21"/>
                                  <w:lang w:eastAsia="zh-CN"/>
                                </w:rPr>
                                <w:t>，并送达。同时</w:t>
                              </w:r>
                              <w:r>
                                <w:rPr>
                                  <w:rFonts w:hint="eastAsia"/>
                                  <w:szCs w:val="21"/>
                                </w:rPr>
                                <w:t>告知当事人</w:t>
                              </w:r>
                              <w:r>
                                <w:rPr>
                                  <w:rFonts w:hint="eastAsia"/>
                                  <w:szCs w:val="21"/>
                                  <w:lang w:eastAsia="zh-CN"/>
                                </w:rPr>
                                <w:t>依法享有的</w:t>
                              </w:r>
                              <w:r>
                                <w:rPr>
                                  <w:rFonts w:hint="eastAsia"/>
                                  <w:szCs w:val="21"/>
                                </w:rPr>
                                <w:t>申请行政复议和提起行政诉讼的权利</w:t>
                              </w:r>
                              <w:r>
                                <w:rPr>
                                  <w:rFonts w:hint="eastAsia"/>
                                  <w:szCs w:val="21"/>
                                  <w:lang w:eastAsia="zh-CN"/>
                                </w:rPr>
                                <w:t>。</w:t>
                              </w:r>
                            </w:p>
                            <w:p>
                              <w:pPr>
                                <w:ind w:firstLine="420" w:firstLineChars="200"/>
                                <w:rPr>
                                  <w:rFonts w:hint="eastAsia"/>
                                  <w:szCs w:val="21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25" name="直线 9"/>
                        <wps:cNvCnPr/>
                        <wps:spPr>
                          <a:xfrm>
                            <a:off x="6250" y="9615"/>
                            <a:ext cx="0" cy="48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6" name="自选图形 10"/>
                        <wps:cNvSpPr/>
                        <wps:spPr>
                          <a:xfrm>
                            <a:off x="2896" y="13353"/>
                            <a:ext cx="6617" cy="194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b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Cs w:val="21"/>
                                </w:rPr>
                                <w:t>执  行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  <w:lang w:eastAsia="zh-CN"/>
                                </w:rPr>
                                <w:t>按《中华人民共和国行政强制法》第十八条规定执行，并</w:t>
                              </w:r>
                              <w:r>
                                <w:rPr>
                                  <w:rFonts w:hint="eastAsia"/>
                                  <w:szCs w:val="21"/>
                                </w:rPr>
                                <w:t>制作《行政强制执行现场笔录》，</w:t>
                              </w:r>
                              <w:r>
                                <w:rPr>
                                  <w:rFonts w:hint="eastAsia"/>
                                  <w:szCs w:val="21"/>
                                  <w:lang w:eastAsia="zh-CN"/>
                                </w:rPr>
                                <w:t>执行</w:t>
                              </w:r>
                              <w:r>
                                <w:rPr>
                                  <w:rFonts w:hint="eastAsia"/>
                                  <w:szCs w:val="21"/>
                                </w:rPr>
                                <w:t>现场告知当事人采取行政强制</w:t>
                              </w:r>
                              <w:r>
                                <w:rPr>
                                  <w:rFonts w:hint="eastAsia"/>
                                  <w:szCs w:val="21"/>
                                  <w:lang w:eastAsia="zh-CN"/>
                                </w:rPr>
                                <w:t>执行</w:t>
                              </w:r>
                              <w:r>
                                <w:rPr>
                                  <w:rFonts w:hint="eastAsia"/>
                                  <w:szCs w:val="21"/>
                                </w:rPr>
                                <w:t>的理由、依据以及当事人依法享有的</w:t>
                              </w:r>
                              <w:r>
                                <w:rPr>
                                  <w:rFonts w:hint="eastAsia"/>
                                  <w:szCs w:val="21"/>
                                  <w:lang w:eastAsia="zh-CN"/>
                                </w:rPr>
                                <w:t>权利和救济途经</w:t>
                              </w:r>
                              <w:r>
                                <w:rPr>
                                  <w:rFonts w:hint="eastAsia"/>
                                  <w:szCs w:val="21"/>
                                </w:rPr>
                                <w:t>，并由执法人员、当事人或者见证人在文书上签名或者盖章。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7" name="直线 11"/>
                        <wps:cNvCnPr/>
                        <wps:spPr>
                          <a:xfrm>
                            <a:off x="6241" y="11515"/>
                            <a:ext cx="0" cy="46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46.3pt;margin-top:22.9pt;height:527.5pt;width:346.55pt;z-index:251661312;mso-width-relative:page;mso-height-relative:page;" coordorigin="2896,4716" coordsize="6780,10583" o:gfxdata="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">
                <o:lock v:ext="edit" aspectratio="f"/>
                <v:roundrect id="自选图形 3" o:spid="_x0000_s1026" o:spt="2" style="position:absolute;left:4217;top:6885;height:917;width:4150;" fillcolor="#FFFFFF" filled="t" stroked="t" coordsize="21600,21600" arcsize="0.166666666666667" o:gfxdata="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SWYz4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ind w:firstLine="1476" w:firstLineChars="700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szCs w:val="21"/>
                            <w:lang w:eastAsia="zh-CN"/>
                          </w:rPr>
                          <w:t>审批决定</w:t>
                        </w:r>
                        <w:r>
                          <w:rPr>
                            <w:rFonts w:hint="eastAsia"/>
                            <w:b/>
                            <w:szCs w:val="21"/>
                            <w:lang w:val="en-US" w:eastAsia="zh-CN"/>
                          </w:rPr>
                          <w:t xml:space="preserve">  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 xml:space="preserve">                 </w:t>
                        </w:r>
                      </w:p>
                      <w:p>
                        <w:pPr>
                          <w:ind w:firstLine="210" w:firstLineChars="100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报县级人民政府审批，取得政府授权</w:t>
                        </w:r>
                      </w:p>
                    </w:txbxContent>
                  </v:textbox>
                </v:roundrect>
                <v:roundrect id="自选图形 4" o:spid="_x0000_s1026" o:spt="2" style="position:absolute;left:3016;top:8360;height:1248;width:6660;" fillcolor="#FFFFFF" filled="t" stroked="t" coordsize="21600,21600" arcsize="0.166666666666667" o:gfxdata="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ND+/Y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b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szCs w:val="21"/>
                          </w:rPr>
                          <w:t>催  告</w:t>
                        </w:r>
                      </w:p>
                      <w:p>
                        <w:pPr>
                          <w:ind w:firstLine="420" w:firstLineChars="200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  <w:lang w:eastAsia="zh-CN"/>
                          </w:rPr>
                          <w:t>经公告，</w:t>
                        </w:r>
                        <w:r>
                          <w:rPr>
                            <w:rFonts w:hint="eastAsia"/>
                            <w:szCs w:val="21"/>
                          </w:rPr>
                          <w:t>当事人</w:t>
                        </w:r>
                        <w:r>
                          <w:rPr>
                            <w:rFonts w:hint="eastAsia"/>
                            <w:szCs w:val="21"/>
                            <w:lang w:eastAsia="zh-CN"/>
                          </w:rPr>
                          <w:t>未履行义务</w:t>
                        </w:r>
                        <w:r>
                          <w:rPr>
                            <w:rFonts w:hint="eastAsia"/>
                            <w:szCs w:val="21"/>
                          </w:rPr>
                          <w:t>的，制作《</w:t>
                        </w:r>
                        <w:r>
                          <w:rPr>
                            <w:rFonts w:hint="eastAsia"/>
                            <w:szCs w:val="21"/>
                            <w:lang w:eastAsia="zh-CN"/>
                          </w:rPr>
                          <w:t>行政强制执行</w:t>
                        </w:r>
                        <w:r>
                          <w:rPr>
                            <w:rFonts w:hint="eastAsia"/>
                            <w:szCs w:val="21"/>
                          </w:rPr>
                          <w:t>事先催告书》，催告当事人履行义务</w:t>
                        </w:r>
                        <w:r>
                          <w:rPr>
                            <w:rFonts w:hint="eastAsia"/>
                            <w:szCs w:val="21"/>
                            <w:lang w:eastAsia="zh-CN"/>
                          </w:rPr>
                          <w:t>，</w:t>
                        </w:r>
                        <w:r>
                          <w:rPr>
                            <w:rFonts w:hint="eastAsia" w:ascii="宋体" w:eastAsia="宋体"/>
                            <w:szCs w:val="24"/>
                          </w:rPr>
                          <w:t>并告知当事人依法享有陈述、申辩</w:t>
                        </w:r>
                        <w:r>
                          <w:rPr>
                            <w:rFonts w:hint="eastAsia" w:ascii="宋体" w:eastAsia="宋体"/>
                            <w:szCs w:val="24"/>
                            <w:lang w:eastAsia="zh-CN"/>
                          </w:rPr>
                          <w:t>的权利。</w:t>
                        </w:r>
                      </w:p>
                    </w:txbxContent>
                  </v:textbox>
                </v:roundrect>
                <v:line id="直线 5" o:spid="_x0000_s1026" o:spt="20" style="position:absolute;left:6250;top:6297;flip:x;height:595;width:6;" filled="f" stroked="t" coordsize="21600,21600" o:gfxdata="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lK1Ub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oundrect id="自选图形 6" o:spid="_x0000_s1026" o:spt="2" style="position:absolute;left:4069;top:4716;height:1552;width:4390;" fillcolor="#FFFFFF" filled="t" stroked="t" coordsize="21600,21600" arcsize="0.166666666666667" o:gfxdata="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KR1DS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b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szCs w:val="21"/>
                          </w:rPr>
                          <w:t>公  告</w:t>
                        </w:r>
                      </w:p>
                      <w:p>
                        <w:pPr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  <w:lang w:eastAsia="zh-CN"/>
                          </w:rPr>
                          <w:t>行政处罚（决定）的复议诉讼期满后，当事人不复议、诉讼又不履行义务的，</w:t>
                        </w:r>
                        <w:r>
                          <w:rPr>
                            <w:rFonts w:hint="eastAsia"/>
                            <w:szCs w:val="21"/>
                          </w:rPr>
                          <w:t>按法定程序发布《限期拆除公告》，</w:t>
                        </w:r>
                        <w:r>
                          <w:rPr>
                            <w:rFonts w:hint="eastAsia"/>
                            <w:szCs w:val="21"/>
                            <w:lang w:eastAsia="zh-CN"/>
                          </w:rPr>
                          <w:t>启动强制程序</w:t>
                        </w:r>
                        <w:r>
                          <w:rPr>
                            <w:rFonts w:hint="eastAsia"/>
                            <w:szCs w:val="21"/>
                          </w:rPr>
                          <w:t>。</w:t>
                        </w:r>
                      </w:p>
                      <w:p/>
                    </w:txbxContent>
                  </v:textbox>
                </v:roundrect>
                <v:line id="直线 7" o:spid="_x0000_s1026" o:spt="20" style="position:absolute;left:6243;top:7832;height:468;width:0;" filled="f" stroked="t" coordsize="21600,21600" o:gfxdata="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cXqGG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oundrect id="自选图形 8" o:spid="_x0000_s1026" o:spt="2" style="position:absolute;left:3132;top:10150;height:1335;width:6397;" fillcolor="#FFFFFF" filled="t" stroked="t" coordsize="21600,21600" arcsize="0.166666666666667" o:gfxdata="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I06du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ind w:firstLine="2530" w:firstLineChars="1200"/>
                          <w:jc w:val="both"/>
                          <w:rPr>
                            <w:rFonts w:hint="eastAsia"/>
                            <w:b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szCs w:val="21"/>
                            <w:lang w:eastAsia="zh-CN"/>
                          </w:rPr>
                          <w:t>强制执行</w:t>
                        </w:r>
                        <w:r>
                          <w:rPr>
                            <w:rFonts w:hint="eastAsia"/>
                            <w:b/>
                            <w:szCs w:val="21"/>
                          </w:rPr>
                          <w:t>决定</w:t>
                        </w:r>
                      </w:p>
                      <w:p>
                        <w:pPr>
                          <w:spacing w:line="240" w:lineRule="exact"/>
                          <w:ind w:firstLine="420" w:firstLineChars="200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经催告后，当事人逾期仍未</w:t>
                        </w:r>
                        <w:r>
                          <w:rPr>
                            <w:rFonts w:hint="eastAsia"/>
                            <w:szCs w:val="21"/>
                            <w:lang w:eastAsia="zh-CN"/>
                          </w:rPr>
                          <w:t>履行义务</w:t>
                        </w:r>
                        <w:r>
                          <w:rPr>
                            <w:rFonts w:hint="eastAsia"/>
                            <w:szCs w:val="21"/>
                          </w:rPr>
                          <w:t>的，制作《</w:t>
                        </w:r>
                        <w:r>
                          <w:rPr>
                            <w:rFonts w:hint="eastAsia"/>
                            <w:szCs w:val="21"/>
                            <w:lang w:eastAsia="zh-CN"/>
                          </w:rPr>
                          <w:t>行政</w:t>
                        </w:r>
                        <w:r>
                          <w:rPr>
                            <w:rFonts w:hint="eastAsia"/>
                            <w:szCs w:val="21"/>
                          </w:rPr>
                          <w:t>强制</w:t>
                        </w:r>
                        <w:r>
                          <w:rPr>
                            <w:rFonts w:hint="eastAsia"/>
                            <w:szCs w:val="21"/>
                            <w:lang w:eastAsia="zh-CN"/>
                          </w:rPr>
                          <w:t>执行</w:t>
                        </w:r>
                        <w:r>
                          <w:rPr>
                            <w:rFonts w:hint="eastAsia"/>
                            <w:szCs w:val="21"/>
                          </w:rPr>
                          <w:t>决定书》</w:t>
                        </w:r>
                        <w:r>
                          <w:rPr>
                            <w:rFonts w:hint="eastAsia"/>
                            <w:szCs w:val="21"/>
                            <w:lang w:eastAsia="zh-CN"/>
                          </w:rPr>
                          <w:t>，并送达。同时</w:t>
                        </w:r>
                        <w:r>
                          <w:rPr>
                            <w:rFonts w:hint="eastAsia"/>
                            <w:szCs w:val="21"/>
                          </w:rPr>
                          <w:t>告知当事人</w:t>
                        </w:r>
                        <w:r>
                          <w:rPr>
                            <w:rFonts w:hint="eastAsia"/>
                            <w:szCs w:val="21"/>
                            <w:lang w:eastAsia="zh-CN"/>
                          </w:rPr>
                          <w:t>依法享有的</w:t>
                        </w:r>
                        <w:r>
                          <w:rPr>
                            <w:rFonts w:hint="eastAsia"/>
                            <w:szCs w:val="21"/>
                          </w:rPr>
                          <w:t>申请行政复议和提起行政诉讼的权利</w:t>
                        </w:r>
                        <w:r>
                          <w:rPr>
                            <w:rFonts w:hint="eastAsia"/>
                            <w:szCs w:val="21"/>
                            <w:lang w:eastAsia="zh-CN"/>
                          </w:rPr>
                          <w:t>。</w:t>
                        </w:r>
                      </w:p>
                      <w:p>
                        <w:pPr>
                          <w:ind w:firstLine="420" w:firstLineChars="200"/>
                          <w:rPr>
                            <w:rFonts w:hint="eastAsia"/>
                            <w:szCs w:val="21"/>
                          </w:rPr>
                        </w:pPr>
                      </w:p>
                    </w:txbxContent>
                  </v:textbox>
                </v:roundrect>
                <v:line id="直线 9" o:spid="_x0000_s1026" o:spt="20" style="position:absolute;left:6250;top:9615;height:482;width:0;" filled="f" stroked="t" coordsize="21600,21600" o:gfxdata="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eylY6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oundrect id="自选图形 10" o:spid="_x0000_s1026" o:spt="2" style="position:absolute;left:2896;top:13353;height:1946;width:6617;" fillcolor="#FFFFFF" filled="t" stroked="t" coordsize="21600,21600" arcsize="0.166666666666667" o:gfxdata="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rSN7sAAADb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b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szCs w:val="21"/>
                          </w:rPr>
                          <w:t>执  行</w:t>
                        </w:r>
                      </w:p>
                      <w:p>
                        <w:pPr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  <w:lang w:eastAsia="zh-CN"/>
                          </w:rPr>
                          <w:t>按《中华人民共和国行政强制法》第十八条规定执行，并</w:t>
                        </w:r>
                        <w:r>
                          <w:rPr>
                            <w:rFonts w:hint="eastAsia"/>
                            <w:szCs w:val="21"/>
                          </w:rPr>
                          <w:t>制作《行政强制执行现场笔录》，</w:t>
                        </w:r>
                        <w:r>
                          <w:rPr>
                            <w:rFonts w:hint="eastAsia"/>
                            <w:szCs w:val="21"/>
                            <w:lang w:eastAsia="zh-CN"/>
                          </w:rPr>
                          <w:t>执行</w:t>
                        </w:r>
                        <w:r>
                          <w:rPr>
                            <w:rFonts w:hint="eastAsia"/>
                            <w:szCs w:val="21"/>
                          </w:rPr>
                          <w:t>现场告知当事人采取行政强制</w:t>
                        </w:r>
                        <w:r>
                          <w:rPr>
                            <w:rFonts w:hint="eastAsia"/>
                            <w:szCs w:val="21"/>
                            <w:lang w:eastAsia="zh-CN"/>
                          </w:rPr>
                          <w:t>执行</w:t>
                        </w:r>
                        <w:r>
                          <w:rPr>
                            <w:rFonts w:hint="eastAsia"/>
                            <w:szCs w:val="21"/>
                          </w:rPr>
                          <w:t>的理由、依据以及当事人依法享有的</w:t>
                        </w:r>
                        <w:r>
                          <w:rPr>
                            <w:rFonts w:hint="eastAsia"/>
                            <w:szCs w:val="21"/>
                            <w:lang w:eastAsia="zh-CN"/>
                          </w:rPr>
                          <w:t>权利和救济途经</w:t>
                        </w:r>
                        <w:r>
                          <w:rPr>
                            <w:rFonts w:hint="eastAsia"/>
                            <w:szCs w:val="21"/>
                          </w:rPr>
                          <w:t>，并由执法人员、当事人或者见证人在文书上签名或者盖章。</w:t>
                        </w:r>
                      </w:p>
                    </w:txbxContent>
                  </v:textbox>
                </v:roundrect>
                <v:line id="直线 11" o:spid="_x0000_s1026" o:spt="20" style="position:absolute;left:6241;top:11515;height:468;width:0;" filled="f" stroked="t" coordsize="21600,21600" o:gfxdata="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gsrmK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rPr>
          <w:rFonts w:hint="eastAsia" w:ascii="楷体_GB2312" w:eastAsia="楷体_GB2312" w:hAnsiTheme="minorHAnsi" w:cstheme="minorBidi"/>
          <w:b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楷体_GB2312" w:eastAsia="楷体_GB2312" w:hAnsiTheme="minorHAnsi" w:cstheme="minorBidi"/>
          <w:b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楷体_GB2312" w:eastAsia="楷体_GB2312" w:hAnsiTheme="minorHAnsi" w:cstheme="minorBidi"/>
          <w:b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楷体_GB2312" w:eastAsia="楷体_GB2312" w:hAnsiTheme="minorHAnsi" w:cstheme="minorBidi"/>
          <w:b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楷体_GB2312" w:eastAsia="楷体_GB2312" w:hAnsiTheme="minorHAnsi" w:cstheme="minorBidi"/>
          <w:b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楷体_GB2312" w:eastAsia="楷体_GB2312" w:hAnsiTheme="minorHAnsi" w:cstheme="minorBidi"/>
          <w:b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楷体_GB2312" w:eastAsia="楷体_GB2312" w:hAnsiTheme="minorHAnsi" w:cstheme="minorBidi"/>
          <w:b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楷体_GB2312" w:eastAsia="楷体_GB2312" w:hAnsiTheme="minorHAnsi" w:cstheme="minorBidi"/>
          <w:b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楷体_GB2312" w:eastAsia="楷体_GB2312" w:hAnsiTheme="minorHAnsi" w:cstheme="minorBidi"/>
          <w:b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楷体_GB2312" w:eastAsia="楷体_GB2312" w:hAnsiTheme="minorHAnsi" w:cstheme="minorBidi"/>
          <w:b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楷体_GB2312" w:eastAsia="楷体_GB2312" w:hAnsiTheme="minorHAnsi" w:cstheme="minorBidi"/>
          <w:b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楷体_GB2312" w:eastAsia="楷体_GB2312" w:hAnsiTheme="minorHAnsi" w:cstheme="minorBidi"/>
          <w:b/>
          <w:kern w:val="2"/>
          <w:sz w:val="32"/>
          <w:szCs w:val="32"/>
          <w:lang w:val="en-US" w:eastAsia="zh-CN" w:bidi="ar-SA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1033145</wp:posOffset>
                </wp:positionH>
                <wp:positionV relativeFrom="paragraph">
                  <wp:posOffset>165100</wp:posOffset>
                </wp:positionV>
                <wp:extent cx="3619500" cy="428625"/>
                <wp:effectExtent l="6350" t="6350" r="12700" b="22225"/>
                <wp:wrapNone/>
                <wp:docPr id="41" name="圆角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57070" y="6335395"/>
                          <a:ext cx="3619500" cy="4286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制作风险评估报告和执行预案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81.35pt;margin-top:13pt;height:33.75pt;width:285pt;z-index:251670528;v-text-anchor:middle;mso-width-relative:page;mso-height-relative:page;" fillcolor="#FFFFFF [3201]" filled="t" stroked="t" coordsize="21600,21600" arcsize="0.166666666666667" o:gfxdata="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Da5nwnWAAAA&#10;CQEAAA8AAAAAAAAAAQAgAAAAIgAAAGRycy9kb3ducmV2LnhtbFBLAQIUABQAAAAIAIdO4kAi4PoG&#10;kQIAABgFAAAOAAAAAAAAAAEAIAAAACUBAABkcnMvZTJvRG9jLnhtbFBLBQYAAAAABgAGAFkBAAAo&#10;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制作风险评估报告和执行预案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rPr>
          <w:rFonts w:hint="eastAsia" w:ascii="楷体_GB2312" w:eastAsia="楷体_GB2312" w:hAnsiTheme="minorHAnsi" w:cstheme="minorBidi"/>
          <w:b/>
          <w:kern w:val="2"/>
          <w:sz w:val="32"/>
          <w:szCs w:val="32"/>
          <w:lang w:val="en-US" w:eastAsia="zh-CN" w:bidi="ar-SA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2842895</wp:posOffset>
                </wp:positionH>
                <wp:positionV relativeFrom="paragraph">
                  <wp:posOffset>197485</wp:posOffset>
                </wp:positionV>
                <wp:extent cx="9525" cy="371475"/>
                <wp:effectExtent l="43815" t="0" r="60960" b="9525"/>
                <wp:wrapNone/>
                <wp:docPr id="42" name="直接箭头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1" idx="2"/>
                      </wps:cNvCnPr>
                      <wps:spPr>
                        <a:xfrm>
                          <a:off x="3814445" y="6659245"/>
                          <a:ext cx="9525" cy="3714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3.85pt;margin-top:15.55pt;height:29.25pt;width:0.75pt;z-index:251671552;mso-width-relative:page;mso-height-relative:page;" filled="f" stroked="t" coordsize="21600,21600" o:gfxdata="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aulmTYAAAACQEAAA8AAAAAAAAAAQAgAAAAIgAAAGRycy9kb3ducmV2LnhtbFBL&#10;AQIUABQAAAAIAIdO4kCxJQJnLwIAACgEAAAOAAAAAAAAAAEAIAAAACcBAABkcnMvZTJvRG9jLnht&#10;bFBLBQYAAAAABgAGAFkBAADIBQAAAAA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 w:ascii="楷体_GB2312" w:eastAsia="楷体_GB2312" w:hAnsiTheme="minorHAnsi" w:cstheme="minorBidi"/>
          <w:b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楷体_GB2312" w:eastAsia="楷体_GB2312" w:hAnsiTheme="minorHAnsi" w:cstheme="minorBidi"/>
          <w:b/>
          <w:kern w:val="2"/>
          <w:sz w:val="32"/>
          <w:szCs w:val="32"/>
          <w:lang w:val="en-US" w:eastAsia="zh-CN" w:bidi="ar-SA"/>
        </w:rPr>
      </w:pPr>
    </w:p>
    <w:p>
      <w:pPr>
        <w:tabs>
          <w:tab w:val="left" w:pos="7513"/>
        </w:tabs>
        <w:jc w:val="left"/>
        <w:rPr>
          <w:rFonts w:hint="eastAsia" w:ascii="楷体_GB2312" w:eastAsia="楷体_GB2312" w:cstheme="minorBidi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eastAsia="楷体_GB2312" w:cstheme="minorBidi"/>
          <w:b/>
          <w:kern w:val="2"/>
          <w:sz w:val="32"/>
          <w:szCs w:val="32"/>
          <w:lang w:val="en-US" w:eastAsia="zh-CN" w:bidi="ar-SA"/>
        </w:rPr>
        <w:tab/>
      </w:r>
    </w:p>
    <w:p>
      <w:pPr>
        <w:tabs>
          <w:tab w:val="left" w:pos="7513"/>
        </w:tabs>
        <w:jc w:val="left"/>
        <w:rPr>
          <w:rFonts w:hint="eastAsia" w:ascii="楷体_GB2312" w:eastAsia="楷体_GB2312" w:cstheme="minorBidi"/>
          <w:b/>
          <w:kern w:val="2"/>
          <w:sz w:val="32"/>
          <w:szCs w:val="32"/>
          <w:lang w:val="en-US" w:eastAsia="zh-CN" w:bidi="ar-SA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2727325</wp:posOffset>
                </wp:positionH>
                <wp:positionV relativeFrom="paragraph">
                  <wp:posOffset>254000</wp:posOffset>
                </wp:positionV>
                <wp:extent cx="8255" cy="288925"/>
                <wp:effectExtent l="46990" t="0" r="59055" b="15875"/>
                <wp:wrapNone/>
                <wp:docPr id="31" name="直接箭头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6" idx="2"/>
                      </wps:cNvCnPr>
                      <wps:spPr>
                        <a:xfrm flipH="1">
                          <a:off x="3936365" y="8414385"/>
                          <a:ext cx="8255" cy="2889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4.75pt;margin-top:20pt;height:22.75pt;width:0.65pt;z-index:251662336;mso-width-relative:page;mso-height-relative:page;" filled="f" stroked="t" coordsize="21600,21600" o:gfxdata="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FCVMg9gAAAAJAQAADwAAAAAAAAABACAAAAAiAAAAZHJzL2Rvd25y&#10;ZXYueG1sUEsBAhQAFAAAAAgAh07iQH22O5E3AgAAMQQAAA4AAAAAAAAAAQAgAAAAJwEAAGRycy9l&#10;Mm9Eb2MueG1sUEsFBgAAAAAGAAYAWQEAANA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7513"/>
        </w:tabs>
        <w:jc w:val="left"/>
        <w:rPr>
          <w:rFonts w:hint="eastAsia" w:ascii="楷体_GB2312" w:eastAsia="楷体_GB2312" w:cstheme="minorBidi"/>
          <w:b/>
          <w:kern w:val="2"/>
          <w:sz w:val="32"/>
          <w:szCs w:val="32"/>
          <w:lang w:val="en-US" w:eastAsia="zh-CN" w:bidi="ar-SA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1880235</wp:posOffset>
                </wp:positionH>
                <wp:positionV relativeFrom="paragraph">
                  <wp:posOffset>165100</wp:posOffset>
                </wp:positionV>
                <wp:extent cx="1638300" cy="715010"/>
                <wp:effectExtent l="6350" t="6350" r="12700" b="21590"/>
                <wp:wrapNone/>
                <wp:docPr id="32" name="圆角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47060" y="8741410"/>
                          <a:ext cx="1638300" cy="71501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结案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8.05pt;margin-top:13pt;height:56.3pt;width:129pt;z-index:251663360;v-text-anchor:middle;mso-width-relative:page;mso-height-relative:page;" fillcolor="#FFFFFF [3201]" filled="t" stroked="t" coordsize="21600,21600" arcsize="0.166666666666667" o:gfxdata="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DKV1Vg1wAA&#10;AAoBAAAPAAAAAAAAAAEAIAAAACIAAABkcnMvZG93bnJldi54bWxQSwECFAAUAAAACACHTuJAREXL&#10;GZECAAAYBQAADgAAAAAAAAABACAAAAAmAQAAZHJzL2Uyb0RvYy54bWxQSwUGAAAAAAYABgBZAQAA&#10;KQ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结案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tabs>
          <w:tab w:val="left" w:pos="7513"/>
        </w:tabs>
        <w:jc w:val="left"/>
        <w:rPr>
          <w:rFonts w:hint="eastAsia" w:ascii="楷体_GB2312" w:eastAsia="楷体_GB2312" w:cstheme="minorBidi"/>
          <w:b/>
          <w:kern w:val="2"/>
          <w:sz w:val="32"/>
          <w:szCs w:val="32"/>
          <w:lang w:val="en-US" w:eastAsia="zh-CN" w:bidi="ar-SA"/>
        </w:rPr>
      </w:pPr>
    </w:p>
    <w:p>
      <w:pPr>
        <w:tabs>
          <w:tab w:val="left" w:pos="7513"/>
        </w:tabs>
        <w:jc w:val="left"/>
        <w:rPr>
          <w:rFonts w:hint="eastAsia" w:ascii="楷体_GB2312" w:eastAsia="楷体_GB2312" w:cstheme="minorBidi"/>
          <w:b/>
          <w:kern w:val="2"/>
          <w:sz w:val="32"/>
          <w:szCs w:val="32"/>
          <w:lang w:val="en-US" w:eastAsia="zh-CN" w:bidi="ar-SA"/>
        </w:rPr>
      </w:pPr>
    </w:p>
    <w:p>
      <w:pPr>
        <w:tabs>
          <w:tab w:val="left" w:pos="7513"/>
        </w:tabs>
        <w:jc w:val="left"/>
        <w:rPr>
          <w:rFonts w:hint="eastAsia" w:ascii="楷体_GB2312" w:eastAsia="楷体_GB2312" w:cstheme="minorBidi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eastAsia="楷体_GB2312" w:cstheme="minorBidi"/>
          <w:b/>
          <w:kern w:val="2"/>
          <w:sz w:val="32"/>
          <w:szCs w:val="32"/>
          <w:lang w:val="en-US" w:eastAsia="zh-CN" w:bidi="ar-SA"/>
        </w:rPr>
        <w:t xml:space="preserve">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698C07"/>
    <w:multiLevelType w:val="singleLevel"/>
    <w:tmpl w:val="5A698C07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KSO_WPS_MARK_KEY" w:val="33ab36ff-7902-4564-bd35-08c7858b4ed0"/>
  </w:docVars>
  <w:rsids>
    <w:rsidRoot w:val="00000000"/>
    <w:rsid w:val="003202A3"/>
    <w:rsid w:val="04AA3840"/>
    <w:rsid w:val="05715183"/>
    <w:rsid w:val="057E6FEF"/>
    <w:rsid w:val="058C1D9D"/>
    <w:rsid w:val="06595C93"/>
    <w:rsid w:val="07EF61D8"/>
    <w:rsid w:val="085823CB"/>
    <w:rsid w:val="094E5893"/>
    <w:rsid w:val="0C5F0057"/>
    <w:rsid w:val="0C621F11"/>
    <w:rsid w:val="0DD76E43"/>
    <w:rsid w:val="0EB455C9"/>
    <w:rsid w:val="0F1A482E"/>
    <w:rsid w:val="0F462BA3"/>
    <w:rsid w:val="11A23FA2"/>
    <w:rsid w:val="124A46DD"/>
    <w:rsid w:val="134B5203"/>
    <w:rsid w:val="15402700"/>
    <w:rsid w:val="180C1C09"/>
    <w:rsid w:val="18EE030F"/>
    <w:rsid w:val="1D2D09CE"/>
    <w:rsid w:val="1D745FC8"/>
    <w:rsid w:val="1DF2187F"/>
    <w:rsid w:val="1EFF6214"/>
    <w:rsid w:val="1F11684A"/>
    <w:rsid w:val="20235200"/>
    <w:rsid w:val="23DA2D1D"/>
    <w:rsid w:val="272F64EC"/>
    <w:rsid w:val="27B62488"/>
    <w:rsid w:val="2FEE769B"/>
    <w:rsid w:val="30AC2F70"/>
    <w:rsid w:val="334B4593"/>
    <w:rsid w:val="353C6AB2"/>
    <w:rsid w:val="39761BC3"/>
    <w:rsid w:val="39AB2BFC"/>
    <w:rsid w:val="39AE31C7"/>
    <w:rsid w:val="3A1B3693"/>
    <w:rsid w:val="3BCE04BB"/>
    <w:rsid w:val="3BE45328"/>
    <w:rsid w:val="3D9B7D75"/>
    <w:rsid w:val="3E9553BA"/>
    <w:rsid w:val="3F6D7E64"/>
    <w:rsid w:val="45484092"/>
    <w:rsid w:val="45782DBD"/>
    <w:rsid w:val="4702420F"/>
    <w:rsid w:val="476E0EE9"/>
    <w:rsid w:val="483035B0"/>
    <w:rsid w:val="4C672E57"/>
    <w:rsid w:val="4F9D534C"/>
    <w:rsid w:val="514B3125"/>
    <w:rsid w:val="527E1E6E"/>
    <w:rsid w:val="54A81128"/>
    <w:rsid w:val="55274F7B"/>
    <w:rsid w:val="552B44F2"/>
    <w:rsid w:val="5A120172"/>
    <w:rsid w:val="5AC30801"/>
    <w:rsid w:val="5DEB7F2C"/>
    <w:rsid w:val="5FD536D3"/>
    <w:rsid w:val="6004059B"/>
    <w:rsid w:val="60FB1B05"/>
    <w:rsid w:val="621023D0"/>
    <w:rsid w:val="62AF6E1B"/>
    <w:rsid w:val="63A63492"/>
    <w:rsid w:val="64566651"/>
    <w:rsid w:val="658B2AA1"/>
    <w:rsid w:val="66225B05"/>
    <w:rsid w:val="664961A1"/>
    <w:rsid w:val="691D2D36"/>
    <w:rsid w:val="698F564A"/>
    <w:rsid w:val="69A74C8F"/>
    <w:rsid w:val="6A063E96"/>
    <w:rsid w:val="6B2B4DAE"/>
    <w:rsid w:val="6ED7734D"/>
    <w:rsid w:val="70114E7A"/>
    <w:rsid w:val="707B0A3D"/>
    <w:rsid w:val="70C23BBF"/>
    <w:rsid w:val="72E963F0"/>
    <w:rsid w:val="7548085B"/>
    <w:rsid w:val="791A175E"/>
    <w:rsid w:val="797428E7"/>
    <w:rsid w:val="79EB7872"/>
    <w:rsid w:val="7A347E44"/>
    <w:rsid w:val="7A7F4A3C"/>
    <w:rsid w:val="7BBA4B32"/>
    <w:rsid w:val="7BF71B09"/>
    <w:rsid w:val="7CBC691D"/>
    <w:rsid w:val="7CD57EEE"/>
    <w:rsid w:val="7D4F7C80"/>
    <w:rsid w:val="7D70511D"/>
    <w:rsid w:val="7E4C6586"/>
    <w:rsid w:val="7F034CE0"/>
    <w:rsid w:val="7F505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next w:val="3"/>
    <w:qFormat/>
    <w:uiPriority w:val="0"/>
    <w:pPr>
      <w:widowControl w:val="0"/>
      <w:snapToGrid w:val="0"/>
      <w:spacing w:line="220" w:lineRule="exact"/>
      <w:ind w:firstLine="200" w:firstLineChars="200"/>
      <w:jc w:val="both"/>
    </w:pPr>
    <w:rPr>
      <w:rFonts w:ascii="仿宋_GB2312" w:eastAsia="仿宋_GB2312" w:hAnsiTheme="minorHAnsi" w:cstheme="minorBidi"/>
      <w:kern w:val="2"/>
      <w:sz w:val="21"/>
      <w:szCs w:val="32"/>
      <w:lang w:val="en-US" w:eastAsia="zh-CN" w:bidi="ar-SA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Body Text 2"/>
    <w:qFormat/>
    <w:uiPriority w:val="0"/>
    <w:pPr>
      <w:widowControl w:val="0"/>
      <w:spacing w:after="120" w:line="480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</Words>
  <Characters>22</Characters>
  <Lines>0</Lines>
  <Paragraphs>0</Paragraphs>
  <TotalTime>5</TotalTime>
  <ScaleCrop>false</ScaleCrop>
  <LinksUpToDate>false</LinksUpToDate>
  <CharactersWithSpaces>31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張小勤</cp:lastModifiedBy>
  <cp:lastPrinted>2018-01-31T07:18:00Z</cp:lastPrinted>
  <dcterms:modified xsi:type="dcterms:W3CDTF">2023-01-05T08:43:22Z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70DDF0B3FF8C412D9ED68FCBC80E0460</vt:lpwstr>
  </property>
</Properties>
</file>