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36"/>
          <w:sz w:val="44"/>
          <w:szCs w:val="44"/>
        </w:rPr>
        <w:t>《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歙县激励企业上市挂牌和直接融资</w:t>
      </w:r>
    </w:p>
    <w:p>
      <w:pPr>
        <w:adjustRightInd/>
        <w:snapToGrid/>
        <w:spacing w:after="0" w:line="560" w:lineRule="exact"/>
        <w:jc w:val="center"/>
        <w:textAlignment w:val="baseline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 xml:space="preserve">  若干政策规定</w:t>
      </w:r>
      <w:r>
        <w:rPr>
          <w:rFonts w:hint="eastAsia" w:ascii="方正小标宋简体" w:hAnsi="微软雅黑" w:eastAsia="方正小标宋简体" w:cs="宋体"/>
          <w:color w:val="333333"/>
          <w:kern w:val="36"/>
          <w:sz w:val="44"/>
          <w:szCs w:val="44"/>
        </w:rPr>
        <w:t>》起草说明</w:t>
      </w:r>
    </w:p>
    <w:bookmarkEnd w:id="0"/>
    <w:p>
      <w:pPr>
        <w:widowControl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 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为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充分发挥多层次资本市场在实体经济转型升级过程中的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助推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作用，抢抓证券法修订、证券发行实行注册制改革等政策机遇，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加速推动多层次资本市场体系建设，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推动我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县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企业分类对接境内外多层次资本市场，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加快企业上市挂牌步伐，鼓励企业通过资本市场实现资源优化和制度创新，进一步增强企业核心竞争力和可持续发展能力，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提升直接融资比重，服务实体经济高质量发展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，促进一批优质企业借助资本市场做强做大。根据《黄山市激励企业上市挂牌和直接融资若干政策规定》（黄政办〔2021〕2号）精神，制定本规定。</w:t>
      </w:r>
    </w:p>
    <w:p>
      <w:pPr>
        <w:spacing w:after="0" w:line="560" w:lineRule="exact"/>
        <w:ind w:firstLine="640" w:firstLineChars="200"/>
        <w:jc w:val="both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2021年4月9日至5月8日，《歙县激励企业上市挂牌和直接融资 若干政策规定（征求意见稿）》已在县政务服务网公开向社会征求意见，并于4月15日召开了征求意见座谈会，县科商经信局、县经济开发区管委会和20家企业参加座谈会，会后根据参会人员提出的意见和建议对规定进行了修改完善。</w:t>
      </w:r>
    </w:p>
    <w:p>
      <w:pPr>
        <w:spacing w:line="220" w:lineRule="atLeast"/>
        <w:jc w:val="both"/>
      </w:pP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 w:ascii="仿宋_GB2312" w:hAnsi="宋体" w:eastAsia="仿宋_GB2312" w:cs="Times New Roman"/>
          <w:color w:val="333333"/>
          <w:sz w:val="32"/>
          <w:szCs w:val="32"/>
        </w:rPr>
        <w:t>歙县财政局</w:t>
      </w:r>
    </w:p>
    <w:p>
      <w:pPr>
        <w:spacing w:line="220" w:lineRule="atLeast"/>
        <w:rPr>
          <w:rFonts w:ascii="仿宋_GB2312" w:hAnsi="宋体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333333"/>
          <w:sz w:val="32"/>
          <w:szCs w:val="32"/>
        </w:rPr>
        <w:t xml:space="preserve">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933FC"/>
    <w:rsid w:val="00323B43"/>
    <w:rsid w:val="003B3D8D"/>
    <w:rsid w:val="003D37D8"/>
    <w:rsid w:val="00426133"/>
    <w:rsid w:val="004358AB"/>
    <w:rsid w:val="00522BB8"/>
    <w:rsid w:val="007E0DED"/>
    <w:rsid w:val="007F2284"/>
    <w:rsid w:val="00847DD4"/>
    <w:rsid w:val="008B7726"/>
    <w:rsid w:val="0092316B"/>
    <w:rsid w:val="00BC3EF7"/>
    <w:rsid w:val="00BF5193"/>
    <w:rsid w:val="00C62FDA"/>
    <w:rsid w:val="00CD59A5"/>
    <w:rsid w:val="00D31D50"/>
    <w:rsid w:val="00DA3E36"/>
    <w:rsid w:val="00DE3520"/>
    <w:rsid w:val="4F047779"/>
    <w:rsid w:val="7E6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446</Characters>
  <Lines>3</Lines>
  <Paragraphs>1</Paragraphs>
  <TotalTime>15</TotalTime>
  <ScaleCrop>false</ScaleCrop>
  <LinksUpToDate>false</LinksUpToDate>
  <CharactersWithSpaces>523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sx</dc:creator>
  <cp:lastModifiedBy>零开始1397739712</cp:lastModifiedBy>
  <dcterms:modified xsi:type="dcterms:W3CDTF">2021-09-22T04:01:13Z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DA75360D9D9D44F6A441D6ECC15C8783</vt:lpwstr>
  </property>
</Properties>
</file>