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C3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ascii="Calibri" w:hAnsi="Calibri" w:cs="Calibri"/>
          <w:i w:val="0"/>
          <w:iCs w:val="0"/>
          <w:caps w:val="0"/>
          <w:color w:val="333333"/>
          <w:spacing w:val="0"/>
          <w:sz w:val="24"/>
          <w:szCs w:val="24"/>
        </w:rPr>
      </w:pPr>
      <w:bookmarkStart w:id="0" w:name="_GoBack"/>
      <w:bookmarkEnd w:id="0"/>
      <w:r>
        <w:rPr>
          <w:rFonts w:ascii="方正黑体_GBK" w:hAnsi="方正黑体_GBK" w:eastAsia="方正黑体_GBK" w:cs="方正黑体_GBK"/>
          <w:i w:val="0"/>
          <w:iCs w:val="0"/>
          <w:caps w:val="0"/>
          <w:color w:val="333333"/>
          <w:spacing w:val="0"/>
          <w:sz w:val="31"/>
          <w:szCs w:val="31"/>
          <w:shd w:val="clear" w:fill="FFFFFF"/>
        </w:rPr>
        <w:t>问：</w:t>
      </w:r>
      <w:r>
        <w:rPr>
          <w:rFonts w:hint="eastAsia" w:ascii="方正黑体_GBK" w:hAnsi="方正黑体_GBK" w:eastAsia="方正黑体_GBK" w:cs="方正黑体_GBK"/>
          <w:i w:val="0"/>
          <w:iCs w:val="0"/>
          <w:caps w:val="0"/>
          <w:color w:val="333333"/>
          <w:spacing w:val="0"/>
          <w:sz w:val="31"/>
          <w:szCs w:val="31"/>
          <w:shd w:val="clear" w:fill="FFFFFF"/>
          <w:lang w:val="en-US" w:eastAsia="zh-CN"/>
        </w:rPr>
        <w:t>文件</w:t>
      </w:r>
      <w:r>
        <w:rPr>
          <w:rFonts w:ascii="方正黑体_GBK" w:hAnsi="方正黑体_GBK" w:eastAsia="方正黑体_GBK" w:cs="方正黑体_GBK"/>
          <w:i w:val="0"/>
          <w:iCs w:val="0"/>
          <w:caps w:val="0"/>
          <w:color w:val="333333"/>
          <w:spacing w:val="0"/>
          <w:sz w:val="31"/>
          <w:szCs w:val="31"/>
          <w:shd w:val="clear" w:fill="FFFFFF"/>
        </w:rPr>
        <w:t>起草背景？</w:t>
      </w:r>
    </w:p>
    <w:p w14:paraId="1B845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答：为切实做好</w:t>
      </w:r>
      <w:r>
        <w:rPr>
          <w:rFonts w:hint="default" w:ascii="Times New Roman" w:hAnsi="Times New Roman" w:cs="Times New Roman"/>
          <w:i w:val="0"/>
          <w:iCs w:val="0"/>
          <w:caps w:val="0"/>
          <w:color w:val="333333"/>
          <w:spacing w:val="0"/>
          <w:sz w:val="31"/>
          <w:szCs w:val="31"/>
          <w:shd w:val="clear" w:fill="FFFFFF"/>
        </w:rPr>
        <w:t>2025-2026</w:t>
      </w:r>
      <w:r>
        <w:rPr>
          <w:rFonts w:hint="eastAsia" w:ascii="方正仿宋_GBK" w:hAnsi="方正仿宋_GBK" w:eastAsia="方正仿宋_GBK" w:cs="方正仿宋_GBK"/>
          <w:i w:val="0"/>
          <w:iCs w:val="0"/>
          <w:caps w:val="0"/>
          <w:color w:val="333333"/>
          <w:spacing w:val="0"/>
          <w:sz w:val="31"/>
          <w:szCs w:val="31"/>
          <w:shd w:val="clear" w:fill="FFFFFF"/>
        </w:rPr>
        <w:t>年度全</w:t>
      </w:r>
      <w:r>
        <w:rPr>
          <w:rFonts w:hint="eastAsia" w:ascii="方正仿宋_GBK" w:hAnsi="方正仿宋_GBK" w:eastAsia="方正仿宋_GBK" w:cs="方正仿宋_GBK"/>
          <w:i w:val="0"/>
          <w:iCs w:val="0"/>
          <w:caps w:val="0"/>
          <w:color w:val="333333"/>
          <w:spacing w:val="0"/>
          <w:sz w:val="31"/>
          <w:szCs w:val="31"/>
          <w:shd w:val="clear" w:fill="FFFFFF"/>
          <w:lang w:eastAsia="zh-CN"/>
        </w:rPr>
        <w:t>镇</w:t>
      </w:r>
      <w:r>
        <w:rPr>
          <w:rFonts w:hint="eastAsia" w:ascii="方正仿宋_GBK" w:hAnsi="方正仿宋_GBK" w:eastAsia="方正仿宋_GBK" w:cs="方正仿宋_GBK"/>
          <w:i w:val="0"/>
          <w:iCs w:val="0"/>
          <w:caps w:val="0"/>
          <w:color w:val="333333"/>
          <w:spacing w:val="0"/>
          <w:sz w:val="31"/>
          <w:szCs w:val="31"/>
          <w:shd w:val="clear" w:fill="FFFFFF"/>
        </w:rPr>
        <w:t>枯死松木清除工作，确保按时按质按量完成除治任务，根据县松防办研定的《歙县</w:t>
      </w:r>
      <w:r>
        <w:rPr>
          <w:rFonts w:hint="default" w:ascii="Times New Roman" w:hAnsi="Times New Roman" w:cs="Times New Roman"/>
          <w:i w:val="0"/>
          <w:iCs w:val="0"/>
          <w:caps w:val="0"/>
          <w:color w:val="333333"/>
          <w:spacing w:val="0"/>
          <w:sz w:val="31"/>
          <w:szCs w:val="31"/>
          <w:shd w:val="clear" w:fill="FFFFFF"/>
        </w:rPr>
        <w:t>2025-2026</w:t>
      </w:r>
      <w:r>
        <w:rPr>
          <w:rFonts w:hint="eastAsia" w:ascii="方正仿宋_GBK" w:hAnsi="方正仿宋_GBK" w:eastAsia="方正仿宋_GBK" w:cs="方正仿宋_GBK"/>
          <w:i w:val="0"/>
          <w:iCs w:val="0"/>
          <w:caps w:val="0"/>
          <w:color w:val="333333"/>
          <w:spacing w:val="0"/>
          <w:sz w:val="31"/>
          <w:szCs w:val="31"/>
          <w:shd w:val="clear" w:fill="FFFFFF"/>
        </w:rPr>
        <w:t>年度枯死松树清理除治实施细则》，特制定本方案</w:t>
      </w:r>
    </w:p>
    <w:p w14:paraId="7A7DE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问：这个文件是如何起草的？</w:t>
      </w:r>
    </w:p>
    <w:p w14:paraId="6EF99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答：由</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镇</w:t>
      </w:r>
      <w:r>
        <w:rPr>
          <w:rFonts w:hint="eastAsia" w:ascii="方正仿宋_GBK" w:hAnsi="方正仿宋_GBK" w:eastAsia="方正仿宋_GBK" w:cs="方正仿宋_GBK"/>
          <w:i w:val="0"/>
          <w:iCs w:val="0"/>
          <w:caps w:val="0"/>
          <w:color w:val="333333"/>
          <w:spacing w:val="0"/>
          <w:sz w:val="31"/>
          <w:szCs w:val="31"/>
          <w:shd w:val="clear" w:fill="FFFFFF"/>
        </w:rPr>
        <w:t>林业站负责起草，分管领导审核把关，主要领导签发印制。</w:t>
      </w:r>
    </w:p>
    <w:p w14:paraId="2DDB7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问：文件的工作目标是什么？</w:t>
      </w:r>
    </w:p>
    <w:p w14:paraId="3C1F7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答：做好</w:t>
      </w:r>
      <w:r>
        <w:rPr>
          <w:rFonts w:hint="default" w:ascii="Times New Roman" w:hAnsi="Times New Roman" w:cs="Times New Roman"/>
          <w:i w:val="0"/>
          <w:iCs w:val="0"/>
          <w:caps w:val="0"/>
          <w:color w:val="333333"/>
          <w:spacing w:val="0"/>
          <w:sz w:val="31"/>
          <w:szCs w:val="31"/>
          <w:shd w:val="clear" w:fill="FFFFFF"/>
        </w:rPr>
        <w:t>2025-2026</w:t>
      </w:r>
      <w:r>
        <w:rPr>
          <w:rFonts w:hint="eastAsia" w:ascii="方正仿宋_GBK" w:hAnsi="方正仿宋_GBK" w:eastAsia="方正仿宋_GBK" w:cs="方正仿宋_GBK"/>
          <w:i w:val="0"/>
          <w:iCs w:val="0"/>
          <w:caps w:val="0"/>
          <w:color w:val="333333"/>
          <w:spacing w:val="0"/>
          <w:sz w:val="31"/>
          <w:szCs w:val="31"/>
          <w:shd w:val="clear" w:fill="FFFFFF"/>
        </w:rPr>
        <w:t>年度全</w:t>
      </w:r>
      <w:r>
        <w:rPr>
          <w:rFonts w:hint="eastAsia" w:ascii="方正仿宋_GBK" w:hAnsi="方正仿宋_GBK" w:eastAsia="方正仿宋_GBK" w:cs="方正仿宋_GBK"/>
          <w:i w:val="0"/>
          <w:iCs w:val="0"/>
          <w:caps w:val="0"/>
          <w:color w:val="333333"/>
          <w:spacing w:val="0"/>
          <w:sz w:val="31"/>
          <w:szCs w:val="31"/>
          <w:shd w:val="clear" w:fill="FFFFFF"/>
          <w:lang w:eastAsia="zh-CN"/>
        </w:rPr>
        <w:t>镇</w:t>
      </w:r>
      <w:r>
        <w:rPr>
          <w:rFonts w:hint="eastAsia" w:ascii="方正仿宋_GBK" w:hAnsi="方正仿宋_GBK" w:eastAsia="方正仿宋_GBK" w:cs="方正仿宋_GBK"/>
          <w:i w:val="0"/>
          <w:iCs w:val="0"/>
          <w:caps w:val="0"/>
          <w:color w:val="333333"/>
          <w:spacing w:val="0"/>
          <w:sz w:val="31"/>
          <w:szCs w:val="31"/>
          <w:shd w:val="clear" w:fill="FFFFFF"/>
        </w:rPr>
        <w:t>枯死松木清除工作，确保按时按质按量完成除治任务。</w:t>
      </w:r>
    </w:p>
    <w:p w14:paraId="27A24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问：文件的重点内容是什么？</w:t>
      </w:r>
    </w:p>
    <w:p w14:paraId="63AD8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答：枯死松树除治技术要点</w:t>
      </w:r>
    </w:p>
    <w:p w14:paraId="0C37C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严格按照《歙县</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2025-2026</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年度枯死松树清理除治实施细则》执行：</w:t>
      </w:r>
    </w:p>
    <w:p w14:paraId="1CA8F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（一）枯死松树除治方式：对全镇所辖范围区域内死亡松树进行单株择伐除治，择伐仅限伐除枯死松树，不得采伐健康松树和其他非松树木。</w:t>
      </w:r>
    </w:p>
    <w:p w14:paraId="4C824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（二）枯死松树除治技术</w:t>
      </w:r>
    </w:p>
    <w:p w14:paraId="37CF3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施工人员到达施工点位后，先通过黄山林检</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APP</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对采伐对象（枯立木）现状进行拍照采集相关信息，然后进行伐倒作业，枯死松树伐倒后，将松木段、树梢及</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CM</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以上的枝桠等采伐剩余物全部清理拢堆，同时做好伐桩除害、钉牌、测量地径等工作，在确保防火安全的前提下，及时进行焚烧销毁除害，同时要附带无偿对采伐点和焚烧点周边可视范围内历史遗留的腐朽倒伏木、风倒木、雪压木、被压木等一并予以焚烧处置。由于客观原因当天不能焚烧的，必须在死亡松树拢堆醒目处放置“疫木处理、严禁偷盗”的警示标识，并对拢堆未及时焚烧的疫木堆进行编号挂牌，做好登记，避免后期遗漏焚烧除害。</w:t>
      </w:r>
    </w:p>
    <w:p w14:paraId="7C693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焚烧除害：在确保森林防火安全的条件下，严格按照《歙县枯死松树除治焚烧技术要点》实施焚烧作业，对采伐清理下来的枯死松树木段、树梢和直径</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厘米以上的枝桠，采取就地就近焚烧，并要求焚烧彻底，全部过碳。严禁在林中活立木周边设立焚烧点，造成对活立木的伤害。施工方须在焚烧前</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天将焚烧作业时间、作业地点向林业站报备，经同意后方可焚烧。</w:t>
      </w:r>
    </w:p>
    <w:p w14:paraId="2F428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粉碎（削片、旋切）除害：施工方对采伐下来的疫木及采伐剩余物需运往县内集中除害点进行除害的，必须向街口镇人民政府提出申请，经县松防指办许可后，方可按照县级相关文件规定进行集材、运输、监管等疫木安全除害作业。</w:t>
      </w:r>
    </w:p>
    <w:p w14:paraId="536EA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4.</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伐桩处理：伐桩横截面平整，所有伐桩横截面距四周自然地面高度不得超过</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厘米，四周用土压实。</w:t>
      </w:r>
    </w:p>
    <w:p w14:paraId="72C0E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其他要求：施工过程必须对辖区内所有死亡松树进行伐除，不得偷工减料，对山高路远、树体较大的零星死亡松树也必须进行采伐除害。择伐除治对象必须是枯死、濒死松树，不得采伐小班内健康松木和其他林木。严禁砍活树、老桩新做、做假桩等弄虚作假行为。</w:t>
      </w:r>
    </w:p>
    <w:p w14:paraId="4406A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2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1"/>
          <w:szCs w:val="31"/>
          <w:shd w:val="clear" w:fill="FFFFFF"/>
          <w:lang w:val="en-US" w:eastAsia="zh-CN" w:bidi="ar"/>
        </w:rPr>
        <w:t>问：文件的保障措施是什么？</w:t>
      </w:r>
    </w:p>
    <w:p w14:paraId="69964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答：1.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枯死松树除治通过合法采购程序由具有专业能力的清理除治队伍施工，实行合同管理。实施前进行岗前培训，明确技术要点、时间质量要求，严格按合同进行施工管理，确保按时按质按量完成除治任务。</w:t>
      </w:r>
    </w:p>
    <w:p w14:paraId="2A6CA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2</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施工队完成</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个择伐小班的枯死松树除治以后，技术工作组及时组织预验收，验收不合格的，出具整改通知单，整改完成后，再进行验收至到合格为止；施工队每完成一批枯死松树除治后，先行开展自查验收，确认合格后，向镇政府提交验收申请，经镇技术工作组验收合格后，以施工标段为单位申请县级核查验收。</w:t>
      </w:r>
    </w:p>
    <w:p w14:paraId="6603D8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3</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督查组在枯死松树除治期间，不定期的深入施工现场进行督查，加强调度，查验施工环节操作是否符合技术要求，发现问题，督促整改，及时解决工作中的困难。</w:t>
      </w:r>
    </w:p>
    <w:p w14:paraId="389FD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4</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严格执行枯死松树除治封锁措施，处置现场严禁无关人员进入；镇政府牵头组织村组干部等成立排查小组，每月至少对枯死松树采伐山场、周边村庄、项目工地、加工企业等进行一次地毯式排查，严防枯死松树及其枝桠外流。</w:t>
      </w:r>
    </w:p>
    <w:p w14:paraId="73E7D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5</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在枯死松树除治期间，镇、村两级要加强有关法律法规和松材线虫病防治知识宣传工作，努力营造社会公众积极支持参与枯死松树除治工作氛围。同时，在发生与枯死松树除治有关的纠纷时，施工所在地的村委会组织协调，以保证施工人员顺利进场施工，按期完成除治任务。</w:t>
      </w:r>
    </w:p>
    <w:p w14:paraId="24DBE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6</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抓好枯死松树除治安全生产，施工队在施工前必须购买团体（雇主）人身意外保险，同时加强安全知识宣传，明确专人负责除治有毒药品管理，提高施工人员在施工中的安全、用火中的安全、路途中的安全。建立森林防火应急队伍，在焚烧处置过程中如发生森林火灾，镇森林防火办应第一时间组织应急队员组织扑救，将可能发生的火灾隐患消灭在萌芽状态。</w:t>
      </w:r>
    </w:p>
    <w:p w14:paraId="70A95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7</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严格按照县财政局和县林业局联合下发的《关于规范使用枯死松树清理专项资金》的通知要求，实行专款专用，提高资金使用效率，保障枯死松树除治工作需要。</w:t>
      </w:r>
    </w:p>
    <w:p w14:paraId="0ED44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8</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建立健全工作档案，枯死松树除治实行一小班一档，确定林业站专人（汪俊杰）管理。档案材料包括：枯死松树采伐前现状、伐中、伐倒树、伐后伐桩处理过程、焚烧前及焚烧后图片资料、除治小班、除治面积和除治株树等信息，并附相关发生区域除治施工小班示意图。</w:t>
      </w:r>
    </w:p>
    <w:p w14:paraId="21B5F2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2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1"/>
          <w:szCs w:val="31"/>
          <w:shd w:val="clear" w:fill="FFFFFF"/>
          <w:lang w:val="en-US" w:eastAsia="zh-CN" w:bidi="ar"/>
        </w:rPr>
        <w:t>问：文件的创新举措是什么？</w:t>
      </w:r>
    </w:p>
    <w:p w14:paraId="53B19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答：本年度采用择伐除治枯死松树；通过政府购买服务方式，由专业化队伍进行统一施工，按单株伐倒取样并进行就地除治，就地焚烧，并进行伐桩除害处理，整个除治工作在</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2026</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年</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月底前全面完成。</w:t>
      </w:r>
    </w:p>
    <w:p w14:paraId="52541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问：下一步工作打算是什么？</w:t>
      </w:r>
    </w:p>
    <w:p w14:paraId="1FA40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答：严格执行枯死松树除治封锁措施，继续安排排查小组，每月至少对枯死松树采伐山场、周边村庄、项目工地、加工企业等进行一次地毯式排查，严防枯死松树及其枝桠外流。建立健全工作档案，枯死松树除治实行一小班一档，确定林业站专人管理。</w:t>
      </w:r>
    </w:p>
    <w:p w14:paraId="33D8F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2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政策解读咨询电话</w:t>
      </w:r>
    </w:p>
    <w:p w14:paraId="31B1B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如对《歙县</w:t>
      </w:r>
      <w:r>
        <w:rPr>
          <w:rFonts w:hint="eastAsia" w:ascii="方正仿宋_GBK" w:hAnsi="方正仿宋_GBK" w:eastAsia="方正仿宋_GBK" w:cs="方正仿宋_GBK"/>
          <w:i w:val="0"/>
          <w:iCs w:val="0"/>
          <w:caps w:val="0"/>
          <w:color w:val="333333"/>
          <w:spacing w:val="0"/>
          <w:sz w:val="31"/>
          <w:szCs w:val="31"/>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shd w:val="clear" w:fill="FFFFFF"/>
        </w:rPr>
        <w:t>2025-2026年度枯死松树除治实施方案》有不理解之处，请咨询歙县</w:t>
      </w:r>
      <w:r>
        <w:rPr>
          <w:rFonts w:hint="eastAsia" w:ascii="方正仿宋_GBK" w:hAnsi="方正仿宋_GBK" w:eastAsia="方正仿宋_GBK" w:cs="方正仿宋_GBK"/>
          <w:i w:val="0"/>
          <w:iCs w:val="0"/>
          <w:caps w:val="0"/>
          <w:color w:val="333333"/>
          <w:spacing w:val="0"/>
          <w:sz w:val="31"/>
          <w:szCs w:val="31"/>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shd w:val="clear" w:fill="FFFFFF"/>
        </w:rPr>
        <w:t>人民政府。</w:t>
      </w:r>
    </w:p>
    <w:p w14:paraId="314F1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联系人：</w:t>
      </w:r>
      <w:r>
        <w:rPr>
          <w:rFonts w:hint="eastAsia" w:ascii="方正仿宋_GBK" w:hAnsi="方正仿宋_GBK" w:eastAsia="方正仿宋_GBK" w:cs="方正仿宋_GBK"/>
          <w:i w:val="0"/>
          <w:iCs w:val="0"/>
          <w:caps w:val="0"/>
          <w:color w:val="333333"/>
          <w:spacing w:val="0"/>
          <w:sz w:val="31"/>
          <w:szCs w:val="31"/>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shd w:val="clear" w:fill="FFFFFF"/>
        </w:rPr>
        <w:t>党政办</w:t>
      </w:r>
    </w:p>
    <w:p w14:paraId="48996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Times New Roman" w:hAnsi="Times New Roman" w:cs="Times New Roman"/>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rPr>
        <w:t>咨询电话：</w:t>
      </w:r>
      <w:r>
        <w:rPr>
          <w:rFonts w:hint="default" w:ascii="Times New Roman" w:hAnsi="Times New Roman" w:cs="Times New Roman"/>
          <w:i w:val="0"/>
          <w:iCs w:val="0"/>
          <w:caps w:val="0"/>
          <w:color w:val="333333"/>
          <w:spacing w:val="0"/>
          <w:sz w:val="31"/>
          <w:szCs w:val="31"/>
          <w:shd w:val="clear" w:fill="FFFFFF"/>
        </w:rPr>
        <w:t>0559-6</w:t>
      </w:r>
      <w:r>
        <w:rPr>
          <w:rFonts w:hint="eastAsia" w:ascii="Times New Roman" w:hAnsi="Times New Roman" w:cs="Times New Roman"/>
          <w:i w:val="0"/>
          <w:iCs w:val="0"/>
          <w:caps w:val="0"/>
          <w:color w:val="333333"/>
          <w:spacing w:val="0"/>
          <w:sz w:val="31"/>
          <w:szCs w:val="31"/>
          <w:shd w:val="clear" w:fill="FFFFFF"/>
          <w:lang w:val="en-US" w:eastAsia="zh-CN"/>
        </w:rPr>
        <w:t>990521</w:t>
      </w:r>
    </w:p>
    <w:p w14:paraId="1305B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咨询时间：工作日</w:t>
      </w:r>
      <w:r>
        <w:rPr>
          <w:rFonts w:hint="default" w:ascii="Times New Roman" w:hAnsi="Times New Roman" w:cs="Times New Roman"/>
          <w:i w:val="0"/>
          <w:iCs w:val="0"/>
          <w:caps w:val="0"/>
          <w:color w:val="333333"/>
          <w:spacing w:val="0"/>
          <w:sz w:val="31"/>
          <w:szCs w:val="31"/>
          <w:shd w:val="clear" w:fill="FFFFFF"/>
        </w:rPr>
        <w:t>8:00-11:30,14:30-17:30</w:t>
      </w:r>
    </w:p>
    <w:p w14:paraId="4C74DD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49D6"/>
    <w:rsid w:val="34AA49D6"/>
    <w:rsid w:val="6183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2208</Words>
  <Characters>2308</Characters>
  <Lines>0</Lines>
  <Paragraphs>0</Paragraphs>
  <TotalTime>32</TotalTime>
  <ScaleCrop>false</ScaleCrop>
  <LinksUpToDate>false</LinksUpToDate>
  <CharactersWithSpaces>2309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2026-01-12T01:54:00Z</dcterms:created>
  <dc:creator>明十六_</dc:creator>
  <cp:lastModifiedBy>明十六_</cp:lastModifiedBy>
  <dcterms:modified xsi:type="dcterms:W3CDTF">2026-01-12T02:34:50Z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B866E008A1DA4A3195388C432EE37F8C_11</vt:lpwstr>
  </property>
  <property fmtid="{D5CDD505-2E9C-101B-9397-08002B2CF9AE}" pid="4" name="KSOTemplateDocerSaveRecord">
    <vt:lpwstr>eyJoZGlkIjoiZWVlNjNkMjgyYzZhYTAwZjU4MWQxY2Q4Njc2ZjhkZWEiLCJ1c2VySWQiOiIxNDEyNTMxODE0In0=</vt:lpwstr>
  </property>
</Properties>
</file>