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62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 w:firstLineChars="200"/>
        <w:jc w:val="center"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p w14:paraId="1E860C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40" w:firstLineChars="200"/>
        <w:jc w:val="center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7"/>
          <w:szCs w:val="27"/>
        </w:rPr>
        <w:t>溪政〔</w:t>
      </w:r>
      <w:r>
        <w:rPr>
          <w:rFonts w:hint="default" w:ascii="Times New Roman" w:hAnsi="Times New Roman" w:cs="Times New Roman"/>
          <w:sz w:val="27"/>
          <w:szCs w:val="27"/>
        </w:rPr>
        <w:t>2024</w:t>
      </w:r>
      <w:r>
        <w:rPr>
          <w:rFonts w:hint="default" w:ascii="Times New Roman" w:hAnsi="Times New Roman" w:eastAsia="方正仿宋_GBK" w:cs="Times New Roman"/>
          <w:sz w:val="27"/>
          <w:szCs w:val="27"/>
        </w:rPr>
        <w:t>〕</w:t>
      </w:r>
      <w:r>
        <w:rPr>
          <w:rFonts w:hint="default" w:ascii="Times New Roman" w:hAnsi="Times New Roman" w:cs="Times New Roman"/>
          <w:sz w:val="27"/>
          <w:szCs w:val="27"/>
        </w:rPr>
        <w:t>14</w:t>
      </w:r>
      <w:r>
        <w:rPr>
          <w:rFonts w:hint="default" w:ascii="Times New Roman" w:hAnsi="Times New Roman" w:eastAsia="方正仿宋_GBK" w:cs="Times New Roman"/>
          <w:sz w:val="27"/>
          <w:szCs w:val="27"/>
        </w:rPr>
        <w:t>号 </w:t>
      </w:r>
    </w:p>
    <w:p w14:paraId="1C2305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各村委会、镇直各单位：</w:t>
      </w:r>
    </w:p>
    <w:p w14:paraId="372743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切实抓好我镇2024年度的水旱灾害防御工作，根据《中华人民共和国防洪法》、《安徽省实施&lt;中华人民共和国防洪法&gt;办法》以及上级部门文件精神，结合我镇实际情况，现将《溪头镇水旱灾害防御总体预案》印发给你们，请各村各相关单位结合工作实际，认真研究，全面抓好2024年度的水旱灾害防御工作。</w:t>
      </w:r>
    </w:p>
    <w:p w14:paraId="7A79B3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 </w:t>
      </w:r>
    </w:p>
    <w:p w14:paraId="69C7D0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72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-17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《溪头镇水旱灾害防御总体预案》</w:t>
      </w:r>
    </w:p>
    <w:p w14:paraId="3F207D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p w14:paraId="7BFD0E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歙县溪头镇人民政府    </w:t>
      </w:r>
    </w:p>
    <w:p w14:paraId="20E415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日    </w:t>
      </w:r>
    </w:p>
    <w:p w14:paraId="6C99E0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p w14:paraId="3F0E9E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 w:firstLineChars="200"/>
        <w:jc w:val="center"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p w14:paraId="3ED0E3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84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2"/>
        </w:rPr>
      </w:pPr>
    </w:p>
    <w:p w14:paraId="2EB273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84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2"/>
        </w:rPr>
      </w:pPr>
    </w:p>
    <w:p w14:paraId="41D40A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84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2"/>
        </w:rPr>
      </w:pPr>
    </w:p>
    <w:p w14:paraId="6A3A34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84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2"/>
        </w:rPr>
      </w:pPr>
    </w:p>
    <w:p w14:paraId="55D372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84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2"/>
        </w:rPr>
      </w:pPr>
    </w:p>
    <w:p w14:paraId="14657A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84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2"/>
        </w:rPr>
      </w:pPr>
    </w:p>
    <w:p w14:paraId="44147D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84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2"/>
        </w:rPr>
      </w:pPr>
    </w:p>
    <w:p w14:paraId="18FF03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840" w:firstLineChars="200"/>
        <w:jc w:val="center"/>
        <w:textAlignment w:val="auto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2"/>
          <w:szCs w:val="42"/>
        </w:rPr>
        <w:t>溪头镇</w:t>
      </w:r>
      <w:r>
        <w:rPr>
          <w:rFonts w:hint="default" w:ascii="Times New Roman" w:hAnsi="Times New Roman" w:eastAsia="方正小标宋_GBK" w:cs="Times New Roman"/>
          <w:sz w:val="42"/>
          <w:szCs w:val="42"/>
        </w:rPr>
        <w:t>水旱灾害防御总体预案</w:t>
      </w:r>
    </w:p>
    <w:p w14:paraId="029734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p w14:paraId="2E3AE0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了认真贯彻执行《中华人民共和国防洪法》《中华人民共和国突发事件应对法》《中华人民共和国水法》《安徽省水旱灾害防御工作应急预案》等相关法律法规，水旱灾害防御工作要坚持“安全第一、预防为主”的方针，坚决克服麻痹侥幸思想，牢固树立防大汛、抗大旱的思想，根据市、县有关会议精神，结合我镇实际，特制定本预案。</w:t>
      </w:r>
    </w:p>
    <w:p w14:paraId="488219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一、自然条件和社会经济情况</w:t>
      </w:r>
    </w:p>
    <w:p w14:paraId="19C223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溪头镇地处歙县东北部，俗称东乡，距县城22公里。2005年乡镇区划调整，由原大谷运乡和溪头镇合并成立新的溪头镇，总面积约120.5平方公里。2008年元月进行了村级区域规模调整由原来的16个行政村调整为7个行政村，村民小组由原来的135个调整为51个。2022年底全镇现有人口16066人，5456户。全镇有耕地7740亩，其中水田4725亩，茶园15895亩。林地面积15万亩，其中有林地面积9.6万亩，森林覆盖率达72.4%。镇内有小Ⅱ型水库一座，一万方以上当家塘20口，万方以下水塘50余口，水电站一座，矿泉水厂一座，规模较大的河流有四条，重点滑坡有19余处，水利工程多而年久失修，塘坝单薄滑坡安全隐患十分严重，防御工作形势十分严峻。</w:t>
      </w:r>
    </w:p>
    <w:p w14:paraId="29B26D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二、编制预案的目的</w:t>
      </w:r>
    </w:p>
    <w:p w14:paraId="3F7C64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编制预案是为了防治和抵御自然灾害，减轻灾害所造成的人员伤亡和经济损失，做到有计划、有准备地防御洪水、并针对可能发生的各类洪旱灾害而预先制定的方案，对保护国家和人民群众的生命财产安全有着重大意义。</w:t>
      </w:r>
    </w:p>
    <w:p w14:paraId="5CB161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三、编制预案的原则</w:t>
      </w:r>
    </w:p>
    <w:p w14:paraId="255781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认真贯彻行政首长负责制，坚持以防为主、防抢结合、全面布置、保证重点、统一指挥、统一调度、服从大局、团结抗洪，坚持工程措施和非工程措施相结合，充分调动全社会积极因素的原则。镇属各单位根据水旱灾害防御总体预案、各司其职、各负其责，做好相应的准备和实施工作。</w:t>
      </w:r>
    </w:p>
    <w:p w14:paraId="7280C0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四、指导思想和防御目标</w:t>
      </w:r>
    </w:p>
    <w:p w14:paraId="0B4BAD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任何单位和个人都有参加水旱灾害防御工作的义务，我们要克服麻痹思想，高度重视水旱灾害防御工作，各村民委员会、镇属各单位要加强领导，抓好抓实，当险情到来时既要及时上报灾情，又要采取切实措施，全力以赴组织群众抢险，尽量把灾害损失减小和降低到最低限度。各村做好对水利工程安全检查，排除险情，确保水库不出险，山塘不垮坝、不死人。</w:t>
      </w:r>
    </w:p>
    <w:p w14:paraId="598A83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五、加强宣传、统一思想</w:t>
      </w:r>
    </w:p>
    <w:p w14:paraId="70F37A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我镇属深山多河谷地区，是洪涝灾害易发地区，我们一定要大力宣传水旱灾害防御工作的重要性和必要性，利用现有的宣传手段和方式，全面动员全社会共同参与水旱灾害防御工作。同时在各级干部会上</w:t>
      </w:r>
      <w:r>
        <w:rPr>
          <w:rFonts w:hint="default" w:ascii="Times New Roman" w:hAnsi="Times New Roman" w:eastAsia="方正仿宋_GBK" w:cs="Times New Roman"/>
          <w:color w:val="363636"/>
          <w:sz w:val="32"/>
          <w:szCs w:val="32"/>
        </w:rPr>
        <w:t>要认真分析今年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水旱灾害</w:t>
      </w:r>
      <w:r>
        <w:rPr>
          <w:rFonts w:hint="default" w:ascii="Times New Roman" w:hAnsi="Times New Roman" w:eastAsia="方正仿宋_GBK" w:cs="Times New Roman"/>
          <w:color w:val="363636"/>
          <w:sz w:val="32"/>
          <w:szCs w:val="32"/>
        </w:rPr>
        <w:t>防御工作的形势，全面部署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水旱灾害</w:t>
      </w:r>
      <w:r>
        <w:rPr>
          <w:rFonts w:hint="default" w:ascii="Times New Roman" w:hAnsi="Times New Roman" w:eastAsia="方正仿宋_GBK" w:cs="Times New Roman"/>
          <w:color w:val="363636"/>
          <w:sz w:val="32"/>
          <w:szCs w:val="32"/>
        </w:rPr>
        <w:t>防御工作任务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。在落实水旱灾害</w:t>
      </w:r>
      <w:r>
        <w:rPr>
          <w:rFonts w:hint="default" w:ascii="Times New Roman" w:hAnsi="Times New Roman" w:eastAsia="方正仿宋_GBK" w:cs="Times New Roman"/>
          <w:color w:val="363636"/>
          <w:sz w:val="32"/>
          <w:szCs w:val="32"/>
        </w:rPr>
        <w:t>防御工作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责任时，要统一思想、统一认识，做到“谁检查、谁签字、谁负责”，对有隐患的工程做好限期整改的安排落实。</w:t>
      </w:r>
    </w:p>
    <w:p w14:paraId="61609F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六、组织机构及其责任</w:t>
      </w:r>
    </w:p>
    <w:p w14:paraId="52358F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了认真做好水旱灾害防御工作，经镇政府研究，决定成立溪头镇2023年水旱灾害防御工作领导小组，书记方海涛、党委副书记、镇长建议人选朱文卿担任组长，庄国立、张皓为副组长，其他党政班子成员为组员。领导小组下设办公室，庄国立任办公室主任，各村书记、主任，镇直单位及站所负责人为办公室成员，办公室负责组织协调水旱灾害防御工作、水旱灾害防御工作的情况调查统计编报。</w:t>
      </w:r>
    </w:p>
    <w:p w14:paraId="4C3DBD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七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、防汛抢险措施</w:t>
      </w:r>
    </w:p>
    <w:p w14:paraId="346CD2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（一）防御措施及各部门职责</w:t>
      </w:r>
    </w:p>
    <w:p w14:paraId="1A028D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1、领导小组办公室：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河道防御工作，在汛期前组织各村清除河道内及沿岸的行洪障碍物，排除沿岸的不安全隐患；督促相关单位对辖县内的水利工程进行安全检查和管理；对有滑坡、渗漏、垮塌的病险工程编制防御度汛方案，同时严格控制汛限蓄水位；做好群众的生产、生活用水协调工作；水旱灾害有关情况及信息的核实上报。     </w:t>
      </w:r>
    </w:p>
    <w:p w14:paraId="72D47A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2、应急办（武装部）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：负责落实200名的水旱灾害抢险队伍的组织培训。</w:t>
      </w:r>
    </w:p>
    <w:p w14:paraId="759EA4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3、安全办（公路站）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pacing w:val="-12"/>
          <w:sz w:val="32"/>
          <w:szCs w:val="32"/>
        </w:rPr>
        <w:t>负责本镇公路、易滑坡地段防御安全工作，对全镇公路易滑坡地段、进行检查，发现有不安全的隐患要及时排除，确保人员安全；做好公路防御情况的统计上报工作。</w:t>
      </w:r>
    </w:p>
    <w:p w14:paraId="168F89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4、民政办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：及时做好受灾人员情况的统计，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对受灾人员的住房、医疗救助、基本生活需要等给予安排，保障受灾群众基本生活需求。</w:t>
      </w:r>
    </w:p>
    <w:p w14:paraId="302FAA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5、财政所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：负责水旱灾害抢险的资金、物资准备。</w:t>
      </w:r>
    </w:p>
    <w:p w14:paraId="521988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6、党政办：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负责参与水旱灾害抢险队伍的后勤保障及组织抢险物资运送工作。</w:t>
      </w:r>
    </w:p>
    <w:p w14:paraId="04D1AB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7、综治办：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负责辖区内因水旱灾害引发纠纷的预防和化解工作。</w:t>
      </w:r>
    </w:p>
    <w:p w14:paraId="476B62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8、国土所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：负责对地质灾害、危岩滑坡点等做好预警预告，落实专人对危岩、滑坡24小时监控。做好危岩下游和滑坡地段群众的疏散工作。</w:t>
      </w:r>
    </w:p>
    <w:p w14:paraId="02144C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9、水利站：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负责对辖区山塘、水库检查和排危工作。</w:t>
      </w:r>
    </w:p>
    <w:p w14:paraId="019FFB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10、溪头、大谷运中心校：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开展防御安全教育、做好学生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水旱灾害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期间安全保障工作。</w:t>
      </w:r>
    </w:p>
    <w:p w14:paraId="241FE4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11、溪头镇卫生院: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参与防御抢险应急救援工作，做好灾后卫生防疫工作。</w:t>
      </w:r>
    </w:p>
    <w:p w14:paraId="78D617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   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  <w:t xml:space="preserve">（二）抢险措施 </w:t>
      </w:r>
    </w:p>
    <w:p w14:paraId="56AC6D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当险情发生时，按下列措施处理：</w:t>
      </w:r>
    </w:p>
    <w:p w14:paraId="20C4AE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1、联系点的镇、村干部要迅速组织把险情涉及区域内的群众转移到安全地方，组织当地人员（民兵）进行力所能及抢险。</w:t>
      </w:r>
    </w:p>
    <w:p w14:paraId="23F73F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2、及时向镇水旱灾害防御领导小组联系报告，请求镇水旱灾害防御抢险队伍快速到场抢险（联系电话6620012）；</w:t>
      </w:r>
    </w:p>
    <w:p w14:paraId="2CEE3C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3、党政办组织抢险物资并送往现场；</w:t>
      </w:r>
    </w:p>
    <w:p w14:paraId="06507A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84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-14"/>
          <w:sz w:val="32"/>
          <w:szCs w:val="32"/>
        </w:rPr>
        <w:t>4、做好群众宣传说服教育工作，尽量将人民生命财产损失降到最低点；</w:t>
      </w:r>
    </w:p>
    <w:p w14:paraId="090D24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5、排除不安全隐患，组织群众搞好生产自救工作。</w:t>
      </w:r>
    </w:p>
    <w:p w14:paraId="30F102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八、建立值班制度和检查制度</w:t>
      </w:r>
    </w:p>
    <w:p w14:paraId="05DE79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水旱灾害防御工作坚持24小时值班制度，值班人员由镇党政办负责安排落实。</w:t>
      </w:r>
    </w:p>
    <w:p w14:paraId="3D0F67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镇属各单位、各部门按分工负责原则，水旱灾害期间对重点位置、重点地段进行检查，发现险情及时向镇水旱灾害防御领导小组报告，以便组织抢险和请求队伍支援。</w:t>
      </w:r>
    </w:p>
    <w:p w14:paraId="56BDBA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九、奖励和责任追究</w:t>
      </w:r>
    </w:p>
    <w:p w14:paraId="507D56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水旱灾害防御期间，镇纪委不定期组织监督检查，对水旱灾害抢险和抗旱工作做出突出贡献的集体和个人，镇政府将予以表彰并向上一级推荐；对水旱灾害工作中玩忽职守造成损失的，依据《中华人民共和国防洪法》、《中华人民共和国防汛条例》、《公务员法》等相关法律法规追究当事人责任，构成犯罪的，依法移送司法机关追究其相关责任。</w:t>
      </w:r>
    </w:p>
    <w:p w14:paraId="42336E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十、预案实施时间</w:t>
      </w:r>
    </w:p>
    <w:p w14:paraId="357CBD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本预案自印发之日起实施。      </w:t>
      </w:r>
    </w:p>
    <w:p w14:paraId="1FA818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如对本政策有疑问，请咨询溪头镇人民政府，电话：0559-6620012，咨询时间：工作日上午8：00-11：30，下午14：00——17：00。</w:t>
      </w:r>
    </w:p>
    <w:p w14:paraId="09FD22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p w14:paraId="692F03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p w14:paraId="6329807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Noto Kufi Arabic">
    <w:panose1 w:val="020B0506030804020204"/>
    <w:charset w:val="00"/>
    <w:family w:val="auto"/>
    <w:pitch w:val="default"/>
    <w:sig w:usb0="00002000" w:usb1="00000000" w:usb2="00000008" w:usb3="00000000" w:csb0="00000001" w:csb1="00000000"/>
  </w:font>
  <w:font w:name="Noto Nastaliq Urdu">
    <w:panose1 w:val="020B0802040504020204"/>
    <w:charset w:val="00"/>
    <w:family w:val="auto"/>
    <w:pitch w:val="default"/>
    <w:sig w:usb0="80002003" w:usb1="80002040" w:usb2="00000000" w:usb3="00000000" w:csb0="00000041" w:csb1="00000000"/>
  </w:font>
  <w:font w:name="Noto Sans Armenian">
    <w:panose1 w:val="020B0502040504020204"/>
    <w:charset w:val="00"/>
    <w:family w:val="auto"/>
    <w:pitch w:val="default"/>
    <w:sig w:usb0="80000403" w:usb1="40000000" w:usb2="00000000" w:usb3="00000000" w:csb0="00000001" w:csb1="00000000"/>
  </w:font>
  <w:font w:name="DejaVu Sans Mono">
    <w:panose1 w:val="020B0609030804020204"/>
    <w:charset w:val="00"/>
    <w:family w:val="auto"/>
    <w:pitch w:val="default"/>
    <w:sig w:usb0="E70026FF" w:usb1="D200F9FB" w:usb2="02000028" w:usb3="00000000" w:csb0="600001DF" w:csb1="FFDF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FEBF7"/>
    <w:rsid w:val="5D8FE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2026-01-09T10:55:00Z</dcterms:created>
  <dc:creator>shexian</dc:creator>
  <cp:lastModifiedBy>shexian</cp:lastModifiedBy>
  <dcterms:modified xsi:type="dcterms:W3CDTF">2026-01-09T11:00:26Z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C9FA98D12CCDD7E8056E60699DCA10F0_41</vt:lpwstr>
  </property>
</Properties>
</file>