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80460">
      <w:pPr>
        <w:jc w:val="center"/>
        <w:rPr>
          <w:rFonts w:hint="eastAsia" w:ascii="方正小标宋简体" w:hAnsi="方正小标宋简体" w:eastAsia="方正小标宋简体" w:cs="方正小标宋简体"/>
          <w:b w:val="0"/>
          <w:bCs/>
          <w:color w:val="auto"/>
          <w:sz w:val="44"/>
          <w:szCs w:val="44"/>
          <w:lang w:val="en-US" w:eastAsia="zh-CN"/>
        </w:rPr>
      </w:pPr>
      <w:bookmarkStart w:id="0" w:name="_GoBack"/>
      <w:bookmarkEnd w:id="0"/>
    </w:p>
    <w:p w14:paraId="07DC72B1">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歙县</w:t>
      </w:r>
      <w:r>
        <w:rPr>
          <w:rFonts w:hint="eastAsia" w:ascii="方正小标宋简体" w:hAnsi="方正小标宋简体" w:eastAsia="方正小标宋简体" w:cs="方正小标宋简体"/>
          <w:b w:val="0"/>
          <w:bCs/>
          <w:color w:val="auto"/>
          <w:sz w:val="44"/>
          <w:szCs w:val="44"/>
          <w:lang w:eastAsia="zh-CN"/>
        </w:rPr>
        <w:t>金川乡人民政府</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3</w:t>
      </w:r>
      <w:r>
        <w:rPr>
          <w:rFonts w:hint="eastAsia" w:ascii="方正小标宋简体" w:hAnsi="方正小标宋简体" w:eastAsia="方正小标宋简体" w:cs="方正小标宋简体"/>
          <w:b w:val="0"/>
          <w:bCs/>
          <w:color w:val="auto"/>
          <w:sz w:val="44"/>
          <w:szCs w:val="44"/>
        </w:rPr>
        <w:t>年度部门决算</w:t>
      </w:r>
    </w:p>
    <w:p w14:paraId="31008660">
      <w:pPr>
        <w:rPr>
          <w:rFonts w:hint="eastAsia" w:ascii="宋体" w:hAnsi="宋体"/>
          <w:color w:val="auto"/>
          <w:sz w:val="28"/>
          <w:szCs w:val="28"/>
        </w:rPr>
      </w:pPr>
    </w:p>
    <w:p w14:paraId="71518D9E">
      <w:pPr>
        <w:rPr>
          <w:rFonts w:hint="eastAsia" w:ascii="宋体" w:hAnsi="宋体"/>
          <w:color w:val="auto"/>
          <w:sz w:val="28"/>
          <w:szCs w:val="28"/>
        </w:rPr>
      </w:pPr>
    </w:p>
    <w:p w14:paraId="458475C9">
      <w:pPr>
        <w:rPr>
          <w:rFonts w:hint="eastAsia" w:ascii="宋体" w:hAnsi="宋体"/>
          <w:color w:val="auto"/>
          <w:sz w:val="28"/>
          <w:szCs w:val="28"/>
        </w:rPr>
      </w:pPr>
    </w:p>
    <w:p w14:paraId="7FE48EA6">
      <w:pPr>
        <w:rPr>
          <w:rFonts w:hint="eastAsia" w:ascii="宋体" w:hAnsi="宋体"/>
          <w:color w:val="auto"/>
          <w:sz w:val="28"/>
          <w:szCs w:val="28"/>
        </w:rPr>
      </w:pPr>
    </w:p>
    <w:p w14:paraId="2ECB8D92">
      <w:pPr>
        <w:rPr>
          <w:rFonts w:hint="eastAsia" w:ascii="宋体" w:hAnsi="宋体"/>
          <w:color w:val="auto"/>
          <w:sz w:val="28"/>
          <w:szCs w:val="28"/>
        </w:rPr>
      </w:pPr>
    </w:p>
    <w:p w14:paraId="21286D0F">
      <w:pPr>
        <w:rPr>
          <w:rFonts w:hint="eastAsia" w:ascii="宋体" w:hAnsi="宋体"/>
          <w:color w:val="auto"/>
          <w:sz w:val="28"/>
          <w:szCs w:val="28"/>
        </w:rPr>
      </w:pPr>
    </w:p>
    <w:p w14:paraId="52C03D89">
      <w:pPr>
        <w:rPr>
          <w:rFonts w:hint="eastAsia" w:ascii="宋体" w:hAnsi="宋体"/>
          <w:color w:val="auto"/>
          <w:sz w:val="28"/>
          <w:szCs w:val="28"/>
        </w:rPr>
      </w:pPr>
    </w:p>
    <w:p w14:paraId="6D6B0454">
      <w:pPr>
        <w:rPr>
          <w:rFonts w:hint="eastAsia" w:ascii="宋体" w:hAnsi="宋体"/>
          <w:color w:val="auto"/>
          <w:sz w:val="28"/>
          <w:szCs w:val="28"/>
        </w:rPr>
      </w:pPr>
    </w:p>
    <w:p w14:paraId="402D0887">
      <w:pPr>
        <w:rPr>
          <w:rFonts w:hint="eastAsia" w:ascii="宋体" w:hAnsi="宋体"/>
          <w:color w:val="auto"/>
          <w:sz w:val="28"/>
          <w:szCs w:val="28"/>
        </w:rPr>
      </w:pPr>
    </w:p>
    <w:p w14:paraId="7D016C01">
      <w:pPr>
        <w:rPr>
          <w:rFonts w:hint="eastAsia" w:ascii="宋体" w:hAnsi="宋体"/>
          <w:color w:val="auto"/>
          <w:sz w:val="28"/>
          <w:szCs w:val="28"/>
        </w:rPr>
      </w:pPr>
    </w:p>
    <w:p w14:paraId="0177FC3B">
      <w:pPr>
        <w:rPr>
          <w:rFonts w:hint="eastAsia" w:ascii="宋体" w:hAnsi="宋体"/>
          <w:color w:val="auto"/>
          <w:sz w:val="28"/>
          <w:szCs w:val="28"/>
        </w:rPr>
      </w:pPr>
    </w:p>
    <w:p w14:paraId="4CEC87FE">
      <w:pPr>
        <w:rPr>
          <w:rFonts w:hint="eastAsia" w:ascii="宋体" w:hAnsi="宋体"/>
          <w:color w:val="auto"/>
          <w:sz w:val="28"/>
          <w:szCs w:val="28"/>
        </w:rPr>
      </w:pPr>
    </w:p>
    <w:p w14:paraId="437A4341">
      <w:pPr>
        <w:pStyle w:val="3"/>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4</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14:paraId="5EC30451">
      <w:pPr>
        <w:rPr>
          <w:rFonts w:hint="eastAsia"/>
        </w:rPr>
      </w:pPr>
      <w:r>
        <w:rPr>
          <w:rFonts w:hint="eastAsia"/>
        </w:rPr>
        <w:br w:type="page"/>
      </w:r>
    </w:p>
    <w:p w14:paraId="73747490">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  录</w:t>
      </w:r>
    </w:p>
    <w:p w14:paraId="40CE457B">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val="en-US" w:eastAsia="zh-CN"/>
        </w:rPr>
        <w:t>歙县</w:t>
      </w:r>
      <w:r>
        <w:rPr>
          <w:rFonts w:hint="eastAsia" w:ascii="宋体" w:hAnsi="宋体"/>
          <w:b/>
          <w:color w:val="auto"/>
          <w:sz w:val="36"/>
          <w:szCs w:val="36"/>
          <w:lang w:eastAsia="zh-CN"/>
        </w:rPr>
        <w:t>金川乡人民政府</w:t>
      </w:r>
      <w:r>
        <w:rPr>
          <w:rFonts w:hint="eastAsia" w:ascii="宋体" w:hAnsi="宋体"/>
          <w:b/>
          <w:color w:val="auto"/>
          <w:sz w:val="36"/>
          <w:szCs w:val="36"/>
        </w:rPr>
        <w:t>概况</w:t>
      </w:r>
    </w:p>
    <w:p w14:paraId="5573B79C">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w:t>
      </w:r>
      <w:r>
        <w:rPr>
          <w:rFonts w:hint="eastAsia" w:ascii="宋体" w:hAnsi="宋体"/>
          <w:bCs/>
          <w:color w:val="auto"/>
          <w:sz w:val="36"/>
          <w:szCs w:val="36"/>
        </w:rPr>
        <w:t>部门职责</w:t>
      </w:r>
    </w:p>
    <w:p w14:paraId="14DFCBB7">
      <w:pPr>
        <w:spacing w:line="550" w:lineRule="exact"/>
        <w:rPr>
          <w:rFonts w:hint="eastAsia" w:ascii="宋体" w:hAnsi="宋体"/>
          <w:bCs/>
          <w:color w:val="auto"/>
          <w:sz w:val="36"/>
          <w:szCs w:val="36"/>
        </w:rPr>
      </w:pPr>
      <w:r>
        <w:rPr>
          <w:rFonts w:hint="eastAsia" w:ascii="宋体" w:hAnsi="宋体"/>
          <w:bCs/>
          <w:color w:val="auto"/>
          <w:sz w:val="36"/>
          <w:szCs w:val="36"/>
        </w:rPr>
        <w:t>二、机构设置</w:t>
      </w:r>
    </w:p>
    <w:p w14:paraId="3409A512">
      <w:pPr>
        <w:spacing w:line="550" w:lineRule="exact"/>
        <w:rPr>
          <w:rFonts w:hint="eastAsia"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val="en-US" w:eastAsia="zh-CN"/>
        </w:rPr>
        <w:t>歙县</w:t>
      </w:r>
      <w:r>
        <w:rPr>
          <w:rFonts w:hint="eastAsia" w:ascii="宋体" w:hAnsi="宋体"/>
          <w:b/>
          <w:color w:val="auto"/>
          <w:sz w:val="36"/>
          <w:szCs w:val="36"/>
          <w:lang w:eastAsia="zh-CN"/>
        </w:rPr>
        <w:t>金川乡人民政府202</w:t>
      </w:r>
      <w:r>
        <w:rPr>
          <w:rFonts w:hint="eastAsia" w:ascii="宋体" w:hAnsi="宋体"/>
          <w:b/>
          <w:color w:val="auto"/>
          <w:sz w:val="36"/>
          <w:szCs w:val="36"/>
          <w:lang w:val="en-US" w:eastAsia="zh-CN"/>
        </w:rPr>
        <w:t>3</w:t>
      </w:r>
      <w:r>
        <w:rPr>
          <w:rFonts w:hint="eastAsia" w:ascii="宋体" w:hAnsi="宋体"/>
          <w:b/>
          <w:color w:val="auto"/>
          <w:sz w:val="36"/>
          <w:szCs w:val="36"/>
        </w:rPr>
        <w:t>年度部门决算表</w:t>
      </w:r>
    </w:p>
    <w:p w14:paraId="60C3639C">
      <w:pPr>
        <w:spacing w:line="550" w:lineRule="exact"/>
        <w:rPr>
          <w:rFonts w:hint="eastAsia" w:ascii="宋体" w:hAnsi="宋体"/>
          <w:bCs/>
          <w:color w:val="auto"/>
          <w:sz w:val="36"/>
          <w:szCs w:val="36"/>
        </w:rPr>
      </w:pPr>
      <w:r>
        <w:rPr>
          <w:rFonts w:hint="eastAsia" w:ascii="宋体" w:hAnsi="宋体"/>
          <w:bCs/>
          <w:color w:val="auto"/>
          <w:sz w:val="36"/>
          <w:szCs w:val="36"/>
        </w:rPr>
        <w:t>一、收入支出决算总表</w:t>
      </w:r>
    </w:p>
    <w:p w14:paraId="650A3133">
      <w:pPr>
        <w:spacing w:line="550" w:lineRule="exact"/>
        <w:rPr>
          <w:rFonts w:hint="eastAsia" w:ascii="宋体" w:hAnsi="宋体"/>
          <w:bCs/>
          <w:color w:val="auto"/>
          <w:sz w:val="36"/>
          <w:szCs w:val="36"/>
        </w:rPr>
      </w:pPr>
      <w:r>
        <w:rPr>
          <w:rFonts w:hint="eastAsia" w:ascii="宋体" w:hAnsi="宋体"/>
          <w:bCs/>
          <w:color w:val="auto"/>
          <w:sz w:val="36"/>
          <w:szCs w:val="36"/>
        </w:rPr>
        <w:t>二、收入决算表</w:t>
      </w:r>
    </w:p>
    <w:p w14:paraId="5B60189A">
      <w:pPr>
        <w:spacing w:line="550" w:lineRule="exact"/>
        <w:rPr>
          <w:rFonts w:hint="eastAsia" w:ascii="宋体" w:hAnsi="宋体"/>
          <w:bCs/>
          <w:color w:val="auto"/>
          <w:sz w:val="36"/>
          <w:szCs w:val="36"/>
        </w:rPr>
      </w:pPr>
      <w:r>
        <w:rPr>
          <w:rFonts w:hint="eastAsia" w:ascii="宋体" w:hAnsi="宋体"/>
          <w:bCs/>
          <w:color w:val="auto"/>
          <w:sz w:val="36"/>
          <w:szCs w:val="36"/>
        </w:rPr>
        <w:t>三、支出决算表</w:t>
      </w:r>
    </w:p>
    <w:p w14:paraId="7B1493B7">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四、财政拨款收入支出决算总表</w:t>
      </w:r>
    </w:p>
    <w:p w14:paraId="7F887D88">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五、一般公共预算财政拨款支出决算表</w:t>
      </w:r>
    </w:p>
    <w:p w14:paraId="7CE29C4A">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w:t>
      </w:r>
      <w:r>
        <w:rPr>
          <w:rFonts w:hint="eastAsia" w:ascii="宋体" w:hAnsi="宋体"/>
          <w:bCs/>
          <w:color w:val="auto"/>
          <w:sz w:val="36"/>
          <w:szCs w:val="36"/>
          <w:u w:val="none"/>
          <w:lang w:eastAsia="zh-CN"/>
        </w:rPr>
        <w:t>明细</w:t>
      </w:r>
      <w:r>
        <w:rPr>
          <w:rFonts w:hint="eastAsia" w:ascii="宋体" w:hAnsi="宋体"/>
          <w:bCs/>
          <w:color w:val="auto"/>
          <w:sz w:val="36"/>
          <w:szCs w:val="36"/>
        </w:rPr>
        <w:t>表</w:t>
      </w:r>
    </w:p>
    <w:p w14:paraId="0E970481">
      <w:pPr>
        <w:spacing w:line="550" w:lineRule="exact"/>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14:paraId="052BE18E">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14:paraId="649EA4DD">
      <w:pPr>
        <w:spacing w:line="550" w:lineRule="exact"/>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val="en-US" w:eastAsia="zh-CN"/>
        </w:rPr>
        <w:t>歙县</w:t>
      </w:r>
      <w:r>
        <w:rPr>
          <w:rFonts w:hint="eastAsia" w:ascii="宋体" w:hAnsi="宋体"/>
          <w:b/>
          <w:color w:val="auto"/>
          <w:sz w:val="36"/>
          <w:szCs w:val="36"/>
          <w:lang w:eastAsia="zh-CN"/>
        </w:rPr>
        <w:t>金川乡人民政府202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部门</w:t>
      </w:r>
      <w:r>
        <w:rPr>
          <w:rFonts w:hint="eastAsia" w:ascii="宋体" w:hAnsi="宋体"/>
          <w:b/>
          <w:color w:val="auto"/>
          <w:sz w:val="36"/>
          <w:szCs w:val="36"/>
        </w:rPr>
        <w:t>决算情况说明</w:t>
      </w:r>
    </w:p>
    <w:p w14:paraId="582E832E">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14:paraId="4B66D1D4">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14:paraId="224A6BE5">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14:paraId="14F99E1F">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14:paraId="7E0D3E3E">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14:paraId="56B3851F">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14:paraId="1A6E6069">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eastAsia="zh-CN"/>
        </w:rPr>
        <w:t>预算</w:t>
      </w:r>
      <w:r>
        <w:rPr>
          <w:rFonts w:hint="eastAsia" w:ascii="宋体" w:hAnsi="宋体"/>
          <w:bCs/>
          <w:color w:val="auto"/>
          <w:sz w:val="36"/>
          <w:szCs w:val="36"/>
        </w:rPr>
        <w:t>财政拨款收入支出决算情况说明</w:t>
      </w:r>
    </w:p>
    <w:p w14:paraId="5BD49B48">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14:paraId="388E148B">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14:paraId="62D7FE48">
      <w:pPr>
        <w:spacing w:line="550" w:lineRule="exact"/>
        <w:rPr>
          <w:rFonts w:hint="eastAsia" w:ascii="宋体" w:hAnsi="宋体"/>
          <w:b/>
          <w:color w:val="auto"/>
          <w:sz w:val="36"/>
          <w:szCs w:val="36"/>
        </w:rPr>
      </w:pPr>
      <w:r>
        <w:rPr>
          <w:rFonts w:hint="eastAsia" w:ascii="宋体" w:hAnsi="宋体"/>
          <w:b/>
          <w:color w:val="auto"/>
          <w:sz w:val="36"/>
          <w:szCs w:val="36"/>
        </w:rPr>
        <w:t>第四部分  名词解释</w:t>
      </w:r>
    </w:p>
    <w:p w14:paraId="7FE53BD0">
      <w:pPr>
        <w:spacing w:line="550" w:lineRule="exact"/>
        <w:rPr>
          <w:rFonts w:hint="eastAsia" w:ascii="宋体" w:hAnsi="宋体"/>
          <w:bCs/>
          <w:sz w:val="36"/>
          <w:szCs w:val="36"/>
          <w:lang w:eastAsia="zh-CN"/>
        </w:rPr>
      </w:pPr>
      <w:r>
        <w:rPr>
          <w:rFonts w:hint="eastAsia" w:ascii="宋体" w:hAnsi="宋体"/>
          <w:b/>
          <w:sz w:val="36"/>
          <w:szCs w:val="36"/>
          <w:lang w:eastAsia="zh-CN"/>
        </w:rPr>
        <w:t>附件：</w:t>
      </w:r>
      <w:r>
        <w:rPr>
          <w:rFonts w:hint="eastAsia" w:ascii="宋体" w:hAnsi="宋体"/>
          <w:bCs/>
          <w:sz w:val="36"/>
          <w:szCs w:val="36"/>
          <w:lang w:val="en-US" w:eastAsia="zh-CN"/>
        </w:rPr>
        <w:t>1.2023年度</w:t>
      </w:r>
      <w:r>
        <w:rPr>
          <w:rFonts w:hint="eastAsia" w:ascii="宋体" w:hAnsi="宋体"/>
          <w:bCs/>
          <w:sz w:val="36"/>
          <w:szCs w:val="36"/>
          <w:lang w:eastAsia="zh-CN"/>
        </w:rPr>
        <w:t>项目支出绩效自评表</w:t>
      </w:r>
    </w:p>
    <w:p w14:paraId="5BB2FE55">
      <w:pPr>
        <w:spacing w:line="550" w:lineRule="exact"/>
        <w:rPr>
          <w:rFonts w:hint="eastAsia" w:ascii="宋体" w:hAnsi="宋体"/>
          <w:bCs/>
          <w:sz w:val="36"/>
          <w:szCs w:val="36"/>
        </w:rPr>
      </w:pPr>
      <w:r>
        <w:rPr>
          <w:rFonts w:hint="eastAsia" w:ascii="宋体" w:hAnsi="宋体"/>
          <w:bCs/>
          <w:sz w:val="36"/>
          <w:szCs w:val="36"/>
          <w:lang w:val="en-US" w:eastAsia="zh-CN"/>
        </w:rPr>
        <w:t xml:space="preserve">      2.2023年度项目绩效评价报告</w:t>
      </w:r>
    </w:p>
    <w:p w14:paraId="6B773146">
      <w:pPr>
        <w:pStyle w:val="2"/>
      </w:pPr>
    </w:p>
    <w:p w14:paraId="78BCFD29">
      <w:r>
        <w:br w:type="page"/>
      </w:r>
    </w:p>
    <w:p w14:paraId="35198019">
      <w:pPr>
        <w:rPr>
          <w:rFonts w:hint="eastAsia" w:ascii="黑体" w:hAnsi="黑体" w:eastAsia="黑体" w:cs="黑体"/>
          <w:sz w:val="30"/>
          <w:szCs w:val="30"/>
        </w:rPr>
      </w:pPr>
    </w:p>
    <w:p w14:paraId="39AE5C19">
      <w:pPr>
        <w:adjustRightInd w:val="0"/>
        <w:snapToGrid w:val="0"/>
        <w:spacing w:line="360" w:lineRule="auto"/>
        <w:jc w:val="center"/>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rPr>
        <w:t xml:space="preserve">第一部分 </w:t>
      </w:r>
      <w:r>
        <w:rPr>
          <w:rFonts w:hint="eastAsia" w:ascii="黑体" w:hAnsi="黑体" w:eastAsia="黑体" w:cs="Times New Roman"/>
          <w:color w:val="auto"/>
          <w:sz w:val="32"/>
          <w:szCs w:val="32"/>
          <w:lang w:val="en-US" w:eastAsia="zh-CN"/>
        </w:rPr>
        <w:t>歙县金川乡人民政府</w:t>
      </w:r>
      <w:r>
        <w:rPr>
          <w:rFonts w:hint="eastAsia" w:ascii="黑体" w:hAnsi="黑体" w:eastAsia="黑体" w:cs="Times New Roman"/>
          <w:color w:val="auto"/>
          <w:sz w:val="32"/>
          <w:szCs w:val="32"/>
          <w:lang w:eastAsia="zh-CN"/>
        </w:rPr>
        <w:t>概况</w:t>
      </w:r>
    </w:p>
    <w:p w14:paraId="7073974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一、部门职责</w:t>
      </w:r>
    </w:p>
    <w:p w14:paraId="2FAB16DB">
      <w:pPr>
        <w:widowControl/>
        <w:spacing w:line="560" w:lineRule="exact"/>
        <w:ind w:firstLine="6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1、执行本级人民代表大会的决议和上级国家行政机关的决定和命令。</w:t>
      </w:r>
    </w:p>
    <w:p w14:paraId="72D5E388">
      <w:pPr>
        <w:widowControl/>
        <w:spacing w:line="560" w:lineRule="exact"/>
        <w:ind w:firstLine="6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2、执行本行政区域内的经济和社会发展计划、预算，管理本行政区域内的经济、教育、科学、文化、卫生、体育事业和财政、民政、公安、司法行政、计划生育等行政工作。</w:t>
      </w:r>
    </w:p>
    <w:p w14:paraId="58243D9B">
      <w:pPr>
        <w:widowControl/>
        <w:spacing w:line="560" w:lineRule="exact"/>
        <w:ind w:firstLine="6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3、保护社会主义的全民所有的财产和劳动群众集体所有财产，保护公民私有的合法财产，维护社会秩序，保障公民的人身权利。</w:t>
      </w:r>
    </w:p>
    <w:p w14:paraId="1DF62D7D">
      <w:pPr>
        <w:widowControl/>
        <w:spacing w:line="560" w:lineRule="exact"/>
        <w:ind w:firstLine="6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4.办理上级人民政府交办的其他事项。</w:t>
      </w:r>
    </w:p>
    <w:p w14:paraId="4C4D6961">
      <w:pPr>
        <w:widowControl/>
        <w:spacing w:line="560" w:lineRule="exact"/>
        <w:ind w:firstLine="60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二、机构设置</w:t>
      </w:r>
    </w:p>
    <w:p w14:paraId="04EB10BD">
      <w:p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 w:eastAsia="仿宋_GB2312"/>
          <w:color w:val="auto"/>
          <w:sz w:val="32"/>
          <w:szCs w:val="32"/>
          <w:lang w:eastAsia="zh-CN"/>
        </w:rPr>
        <w:t>金川乡人民政府</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年度单位决算仅包括单位本级决算，无其他下属单位决算。</w:t>
      </w:r>
    </w:p>
    <w:p w14:paraId="24D40131">
      <w:pPr>
        <w:numPr>
          <w:ilvl w:val="0"/>
          <w:numId w:val="0"/>
        </w:numPr>
        <w:jc w:val="center"/>
        <w:rPr>
          <w:rFonts w:hint="default" w:ascii="仿宋_GB2312" w:eastAsia="仿宋_GB2312"/>
          <w:color w:val="C00000"/>
          <w:sz w:val="32"/>
          <w:szCs w:val="32"/>
          <w:highlight w:val="none"/>
          <w:lang w:val="en-US" w:eastAsia="zh-CN"/>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歙县金川乡人民政府2023年度</w:t>
      </w:r>
      <w:r>
        <w:rPr>
          <w:rFonts w:hint="eastAsia" w:ascii="黑体" w:hAnsi="黑体" w:eastAsia="黑体" w:cs="黑体"/>
          <w:sz w:val="32"/>
          <w:szCs w:val="32"/>
        </w:rPr>
        <w:t>部门决算报</w:t>
      </w:r>
      <w:r>
        <w:rPr>
          <w:rFonts w:hint="eastAsia" w:ascii="黑体" w:hAnsi="黑体" w:eastAsia="黑体" w:cs="黑体"/>
          <w:sz w:val="32"/>
          <w:szCs w:val="32"/>
          <w:lang w:val="en-US" w:eastAsia="zh-CN"/>
        </w:rPr>
        <w:t>表</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5"/>
        <w:gridCol w:w="552"/>
        <w:gridCol w:w="888"/>
        <w:gridCol w:w="2737"/>
        <w:gridCol w:w="552"/>
        <w:gridCol w:w="888"/>
      </w:tblGrid>
      <w:tr w14:paraId="5535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6"/>
            <w:tcBorders>
              <w:top w:val="nil"/>
              <w:left w:val="nil"/>
              <w:bottom w:val="single" w:color="auto" w:sz="4" w:space="0"/>
              <w:right w:val="nil"/>
            </w:tcBorders>
            <w:noWrap w:val="0"/>
            <w:vAlign w:val="center"/>
          </w:tcPr>
          <w:tbl>
            <w:tblPr>
              <w:tblStyle w:val="4"/>
              <w:tblW w:w="8470" w:type="dxa"/>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67"/>
              <w:gridCol w:w="466"/>
              <w:gridCol w:w="786"/>
              <w:gridCol w:w="2543"/>
              <w:gridCol w:w="466"/>
              <w:gridCol w:w="1442"/>
            </w:tblGrid>
            <w:tr w14:paraId="5673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5000" w:type="pct"/>
                  <w:gridSpan w:val="6"/>
                  <w:tcBorders>
                    <w:top w:val="nil"/>
                    <w:left w:val="nil"/>
                    <w:bottom w:val="nil"/>
                    <w:right w:val="nil"/>
                  </w:tcBorders>
                  <w:shd w:val="clear" w:color="auto" w:fill="auto"/>
                  <w:noWrap/>
                  <w:vAlign w:val="bottom"/>
                </w:tcPr>
                <w:p w14:paraId="08C871F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14:paraId="39AD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34" w:type="pct"/>
                  <w:tcBorders>
                    <w:top w:val="nil"/>
                    <w:left w:val="nil"/>
                    <w:bottom w:val="nil"/>
                    <w:right w:val="nil"/>
                  </w:tcBorders>
                  <w:shd w:val="clear" w:color="auto" w:fill="auto"/>
                  <w:noWrap/>
                  <w:vAlign w:val="bottom"/>
                </w:tcPr>
                <w:p w14:paraId="3916B136">
                  <w:pPr>
                    <w:rPr>
                      <w:rFonts w:hint="eastAsia" w:ascii="Arial" w:hAnsi="Arial" w:cs="Arial"/>
                      <w:i w:val="0"/>
                      <w:iCs w:val="0"/>
                      <w:color w:val="000000"/>
                      <w:sz w:val="20"/>
                      <w:szCs w:val="20"/>
                      <w:u w:val="none"/>
                    </w:rPr>
                  </w:pPr>
                </w:p>
              </w:tc>
              <w:tc>
                <w:tcPr>
                  <w:tcW w:w="275" w:type="pct"/>
                  <w:tcBorders>
                    <w:top w:val="nil"/>
                    <w:left w:val="nil"/>
                    <w:bottom w:val="nil"/>
                    <w:right w:val="nil"/>
                  </w:tcBorders>
                  <w:shd w:val="clear" w:color="auto" w:fill="auto"/>
                  <w:noWrap/>
                  <w:vAlign w:val="bottom"/>
                </w:tcPr>
                <w:p w14:paraId="559500EB">
                  <w:pPr>
                    <w:rPr>
                      <w:rFonts w:hint="default" w:ascii="Arial" w:hAnsi="Arial" w:cs="Arial"/>
                      <w:i w:val="0"/>
                      <w:iCs w:val="0"/>
                      <w:color w:val="000000"/>
                      <w:sz w:val="20"/>
                      <w:szCs w:val="20"/>
                      <w:u w:val="none"/>
                    </w:rPr>
                  </w:pPr>
                </w:p>
              </w:tc>
              <w:tc>
                <w:tcPr>
                  <w:tcW w:w="464" w:type="pct"/>
                  <w:tcBorders>
                    <w:top w:val="nil"/>
                    <w:left w:val="nil"/>
                    <w:bottom w:val="nil"/>
                    <w:right w:val="nil"/>
                  </w:tcBorders>
                  <w:shd w:val="clear" w:color="auto" w:fill="auto"/>
                  <w:noWrap/>
                  <w:vAlign w:val="bottom"/>
                </w:tcPr>
                <w:p w14:paraId="56555484">
                  <w:pPr>
                    <w:rPr>
                      <w:rFonts w:hint="default" w:ascii="Arial" w:hAnsi="Arial" w:cs="Arial"/>
                      <w:i w:val="0"/>
                      <w:iCs w:val="0"/>
                      <w:color w:val="000000"/>
                      <w:sz w:val="20"/>
                      <w:szCs w:val="20"/>
                      <w:u w:val="none"/>
                    </w:rPr>
                  </w:pPr>
                </w:p>
              </w:tc>
              <w:tc>
                <w:tcPr>
                  <w:tcW w:w="1501" w:type="pct"/>
                  <w:tcBorders>
                    <w:top w:val="nil"/>
                    <w:left w:val="nil"/>
                    <w:bottom w:val="nil"/>
                    <w:right w:val="nil"/>
                  </w:tcBorders>
                  <w:shd w:val="clear" w:color="auto" w:fill="auto"/>
                  <w:noWrap/>
                  <w:vAlign w:val="bottom"/>
                </w:tcPr>
                <w:p w14:paraId="6F0E1F9D">
                  <w:pPr>
                    <w:rPr>
                      <w:rFonts w:hint="default" w:ascii="Arial" w:hAnsi="Arial" w:cs="Arial"/>
                      <w:i w:val="0"/>
                      <w:iCs w:val="0"/>
                      <w:color w:val="000000"/>
                      <w:sz w:val="20"/>
                      <w:szCs w:val="20"/>
                      <w:u w:val="none"/>
                    </w:rPr>
                  </w:pPr>
                </w:p>
              </w:tc>
              <w:tc>
                <w:tcPr>
                  <w:tcW w:w="275" w:type="pct"/>
                  <w:tcBorders>
                    <w:top w:val="nil"/>
                    <w:left w:val="nil"/>
                    <w:bottom w:val="nil"/>
                    <w:right w:val="nil"/>
                  </w:tcBorders>
                  <w:shd w:val="clear" w:color="auto" w:fill="auto"/>
                  <w:noWrap/>
                  <w:vAlign w:val="bottom"/>
                </w:tcPr>
                <w:p w14:paraId="41F3F518">
                  <w:pPr>
                    <w:rPr>
                      <w:rFonts w:hint="default" w:ascii="Arial" w:hAnsi="Arial" w:cs="Arial"/>
                      <w:i w:val="0"/>
                      <w:iCs w:val="0"/>
                      <w:color w:val="000000"/>
                      <w:sz w:val="20"/>
                      <w:szCs w:val="20"/>
                      <w:u w:val="none"/>
                    </w:rPr>
                  </w:pPr>
                </w:p>
              </w:tc>
              <w:tc>
                <w:tcPr>
                  <w:tcW w:w="848" w:type="pct"/>
                  <w:tcBorders>
                    <w:top w:val="nil"/>
                    <w:left w:val="nil"/>
                    <w:bottom w:val="nil"/>
                    <w:right w:val="nil"/>
                  </w:tcBorders>
                  <w:shd w:val="clear" w:color="auto" w:fill="auto"/>
                  <w:noWrap/>
                  <w:vAlign w:val="bottom"/>
                </w:tcPr>
                <w:p w14:paraId="5D03C1BB">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公开01表</w:t>
                  </w:r>
                </w:p>
              </w:tc>
            </w:tr>
            <w:tr w14:paraId="127A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34" w:type="pct"/>
                  <w:tcBorders>
                    <w:top w:val="nil"/>
                    <w:left w:val="nil"/>
                    <w:bottom w:val="nil"/>
                    <w:right w:val="nil"/>
                  </w:tcBorders>
                  <w:shd w:val="clear" w:color="auto" w:fill="auto"/>
                  <w:noWrap/>
                  <w:vAlign w:val="bottom"/>
                </w:tcPr>
                <w:p w14:paraId="418C10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部门：歙县金川乡人民政府</w:t>
                  </w:r>
                </w:p>
              </w:tc>
              <w:tc>
                <w:tcPr>
                  <w:tcW w:w="275" w:type="pct"/>
                  <w:tcBorders>
                    <w:top w:val="nil"/>
                    <w:left w:val="nil"/>
                    <w:bottom w:val="nil"/>
                    <w:right w:val="nil"/>
                  </w:tcBorders>
                  <w:shd w:val="clear" w:color="auto" w:fill="auto"/>
                  <w:noWrap/>
                  <w:vAlign w:val="bottom"/>
                </w:tcPr>
                <w:p w14:paraId="1EC375EB">
                  <w:pPr>
                    <w:rPr>
                      <w:rFonts w:hint="default" w:ascii="Arial" w:hAnsi="Arial" w:cs="Arial"/>
                      <w:i w:val="0"/>
                      <w:iCs w:val="0"/>
                      <w:color w:val="000000"/>
                      <w:sz w:val="20"/>
                      <w:szCs w:val="20"/>
                      <w:u w:val="none"/>
                    </w:rPr>
                  </w:pPr>
                </w:p>
              </w:tc>
              <w:tc>
                <w:tcPr>
                  <w:tcW w:w="464" w:type="pct"/>
                  <w:tcBorders>
                    <w:top w:val="nil"/>
                    <w:left w:val="nil"/>
                    <w:bottom w:val="nil"/>
                    <w:right w:val="nil"/>
                  </w:tcBorders>
                  <w:shd w:val="clear" w:color="auto" w:fill="auto"/>
                  <w:noWrap/>
                  <w:vAlign w:val="bottom"/>
                </w:tcPr>
                <w:p w14:paraId="7207DE31">
                  <w:pPr>
                    <w:rPr>
                      <w:rFonts w:hint="default" w:ascii="Arial" w:hAnsi="Arial" w:cs="Arial"/>
                      <w:i w:val="0"/>
                      <w:iCs w:val="0"/>
                      <w:color w:val="000000"/>
                      <w:sz w:val="20"/>
                      <w:szCs w:val="20"/>
                      <w:u w:val="none"/>
                    </w:rPr>
                  </w:pPr>
                </w:p>
              </w:tc>
              <w:tc>
                <w:tcPr>
                  <w:tcW w:w="1501" w:type="pct"/>
                  <w:tcBorders>
                    <w:top w:val="nil"/>
                    <w:left w:val="nil"/>
                    <w:bottom w:val="nil"/>
                    <w:right w:val="nil"/>
                  </w:tcBorders>
                  <w:shd w:val="clear" w:color="auto" w:fill="auto"/>
                  <w:noWrap/>
                  <w:vAlign w:val="bottom"/>
                </w:tcPr>
                <w:p w14:paraId="06AAD737">
                  <w:pPr>
                    <w:rPr>
                      <w:rFonts w:hint="default" w:ascii="Arial" w:hAnsi="Arial" w:cs="Arial"/>
                      <w:i w:val="0"/>
                      <w:iCs w:val="0"/>
                      <w:color w:val="000000"/>
                      <w:sz w:val="20"/>
                      <w:szCs w:val="20"/>
                      <w:u w:val="none"/>
                    </w:rPr>
                  </w:pPr>
                </w:p>
              </w:tc>
              <w:tc>
                <w:tcPr>
                  <w:tcW w:w="275" w:type="pct"/>
                  <w:tcBorders>
                    <w:top w:val="nil"/>
                    <w:left w:val="nil"/>
                    <w:bottom w:val="nil"/>
                    <w:right w:val="nil"/>
                  </w:tcBorders>
                  <w:shd w:val="clear" w:color="auto" w:fill="auto"/>
                  <w:noWrap/>
                  <w:vAlign w:val="bottom"/>
                </w:tcPr>
                <w:p w14:paraId="7A55537C">
                  <w:pPr>
                    <w:rPr>
                      <w:rFonts w:hint="default" w:ascii="Arial" w:hAnsi="Arial" w:cs="Arial"/>
                      <w:i w:val="0"/>
                      <w:iCs w:val="0"/>
                      <w:color w:val="000000"/>
                      <w:sz w:val="20"/>
                      <w:szCs w:val="20"/>
                      <w:u w:val="none"/>
                    </w:rPr>
                  </w:pPr>
                </w:p>
              </w:tc>
              <w:tc>
                <w:tcPr>
                  <w:tcW w:w="848" w:type="pct"/>
                  <w:tcBorders>
                    <w:top w:val="nil"/>
                    <w:left w:val="nil"/>
                    <w:bottom w:val="nil"/>
                    <w:right w:val="nil"/>
                  </w:tcBorders>
                  <w:shd w:val="clear" w:color="auto" w:fill="auto"/>
                  <w:noWrap/>
                  <w:vAlign w:val="bottom"/>
                </w:tcPr>
                <w:p w14:paraId="600F98F5">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bl>
          <w:p w14:paraId="338529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406F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3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6A89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46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4EFB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7691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677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F70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51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C6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D63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2B7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45519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DD2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43FF0">
            <w:pPr>
              <w:jc w:val="center"/>
              <w:rPr>
                <w:rFonts w:hint="eastAsia" w:ascii="宋体" w:hAnsi="宋体" w:eastAsia="宋体" w:cs="宋体"/>
                <w:i w:val="0"/>
                <w:iCs w:val="0"/>
                <w:color w:val="000000"/>
                <w:sz w:val="22"/>
                <w:szCs w:val="22"/>
                <w:u w:val="none"/>
              </w:rPr>
            </w:pP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723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E3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F9939">
            <w:pPr>
              <w:jc w:val="center"/>
              <w:rPr>
                <w:rFonts w:hint="eastAsia" w:ascii="宋体" w:hAnsi="宋体" w:eastAsia="宋体" w:cs="宋体"/>
                <w:i w:val="0"/>
                <w:iCs w:val="0"/>
                <w:color w:val="000000"/>
                <w:sz w:val="22"/>
                <w:szCs w:val="22"/>
                <w:u w:val="none"/>
              </w:rPr>
            </w:pP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7F4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DD18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34B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E5A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6FF4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1,190.17</w:t>
            </w: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421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D3A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8CC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r>
      <w:tr w14:paraId="7DEE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F4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48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D16E92">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2C8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CA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949242">
            <w:pPr>
              <w:jc w:val="right"/>
              <w:rPr>
                <w:rFonts w:hint="eastAsia" w:ascii="宋体" w:hAnsi="宋体" w:eastAsia="宋体" w:cs="宋体"/>
                <w:i w:val="0"/>
                <w:iCs w:val="0"/>
                <w:color w:val="000000"/>
                <w:sz w:val="22"/>
                <w:szCs w:val="22"/>
                <w:u w:val="none"/>
              </w:rPr>
            </w:pPr>
          </w:p>
        </w:tc>
      </w:tr>
      <w:tr w14:paraId="1F430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DF8F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87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A112FF">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1C6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D17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1C7A23">
            <w:pPr>
              <w:jc w:val="right"/>
              <w:rPr>
                <w:rFonts w:hint="eastAsia" w:ascii="宋体" w:hAnsi="宋体" w:eastAsia="宋体" w:cs="宋体"/>
                <w:i w:val="0"/>
                <w:iCs w:val="0"/>
                <w:color w:val="000000"/>
                <w:sz w:val="22"/>
                <w:szCs w:val="22"/>
                <w:u w:val="none"/>
              </w:rPr>
            </w:pPr>
          </w:p>
        </w:tc>
      </w:tr>
      <w:tr w14:paraId="0CDA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EFC5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AE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A1E20">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B945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187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B89D3">
            <w:pPr>
              <w:jc w:val="right"/>
              <w:rPr>
                <w:rFonts w:hint="eastAsia" w:ascii="宋体" w:hAnsi="宋体" w:eastAsia="宋体" w:cs="宋体"/>
                <w:i w:val="0"/>
                <w:iCs w:val="0"/>
                <w:color w:val="000000"/>
                <w:sz w:val="22"/>
                <w:szCs w:val="22"/>
                <w:u w:val="none"/>
              </w:rPr>
            </w:pPr>
          </w:p>
        </w:tc>
      </w:tr>
      <w:tr w14:paraId="12B6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B50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201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ADED4">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0B48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6B9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75180">
            <w:pPr>
              <w:jc w:val="right"/>
              <w:rPr>
                <w:rFonts w:hint="eastAsia" w:ascii="宋体" w:hAnsi="宋体" w:eastAsia="宋体" w:cs="宋体"/>
                <w:i w:val="0"/>
                <w:iCs w:val="0"/>
                <w:color w:val="000000"/>
                <w:sz w:val="22"/>
                <w:szCs w:val="22"/>
                <w:u w:val="none"/>
              </w:rPr>
            </w:pPr>
          </w:p>
        </w:tc>
      </w:tr>
      <w:tr w14:paraId="6A8E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DFEB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F7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6F459">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45D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5B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D4ECE">
            <w:pPr>
              <w:jc w:val="right"/>
              <w:rPr>
                <w:rFonts w:hint="eastAsia" w:ascii="宋体" w:hAnsi="宋体" w:eastAsia="宋体" w:cs="宋体"/>
                <w:i w:val="0"/>
                <w:iCs w:val="0"/>
                <w:color w:val="000000"/>
                <w:sz w:val="22"/>
                <w:szCs w:val="22"/>
                <w:u w:val="none"/>
              </w:rPr>
            </w:pPr>
          </w:p>
        </w:tc>
      </w:tr>
      <w:tr w14:paraId="2189F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240B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1B3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E19679">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1D8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E4F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D6134D">
            <w:pPr>
              <w:jc w:val="right"/>
              <w:rPr>
                <w:rFonts w:hint="eastAsia" w:ascii="宋体" w:hAnsi="宋体" w:eastAsia="宋体" w:cs="宋体"/>
                <w:i w:val="0"/>
                <w:iCs w:val="0"/>
                <w:color w:val="000000"/>
                <w:sz w:val="22"/>
                <w:szCs w:val="22"/>
                <w:u w:val="none"/>
              </w:rPr>
            </w:pPr>
          </w:p>
        </w:tc>
      </w:tr>
      <w:tr w14:paraId="3CA8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858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B14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8E90A0">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C9E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005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8500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130.35</w:t>
            </w:r>
          </w:p>
        </w:tc>
      </w:tr>
      <w:tr w14:paraId="6E8E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CCC521">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6AE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293DD">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799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CA6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6B1D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w:t>
            </w:r>
          </w:p>
        </w:tc>
      </w:tr>
      <w:tr w14:paraId="2019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73D4D">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60C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E8EC7">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CB5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FF6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F249F">
            <w:pPr>
              <w:jc w:val="right"/>
              <w:rPr>
                <w:rFonts w:hint="eastAsia" w:ascii="宋体" w:hAnsi="宋体" w:eastAsia="宋体" w:cs="宋体"/>
                <w:i w:val="0"/>
                <w:iCs w:val="0"/>
                <w:color w:val="000000"/>
                <w:sz w:val="22"/>
                <w:szCs w:val="22"/>
                <w:u w:val="none"/>
              </w:rPr>
            </w:pPr>
          </w:p>
        </w:tc>
      </w:tr>
      <w:tr w14:paraId="2BB0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48169">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87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55CB91">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DA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E18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81C3C3">
            <w:pPr>
              <w:jc w:val="right"/>
              <w:rPr>
                <w:rFonts w:hint="eastAsia" w:ascii="宋体" w:hAnsi="宋体" w:eastAsia="宋体" w:cs="宋体"/>
                <w:i w:val="0"/>
                <w:iCs w:val="0"/>
                <w:color w:val="000000"/>
                <w:sz w:val="22"/>
                <w:szCs w:val="22"/>
                <w:u w:val="none"/>
              </w:rPr>
            </w:pPr>
          </w:p>
        </w:tc>
      </w:tr>
      <w:tr w14:paraId="0E6C2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F65DA">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6BF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694388">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9BD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24F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52B3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951.53</w:t>
            </w:r>
          </w:p>
        </w:tc>
      </w:tr>
      <w:tr w14:paraId="5E3AF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466EE9">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E83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3C752">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FC8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AFF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CBEF82">
            <w:pPr>
              <w:jc w:val="right"/>
              <w:rPr>
                <w:rFonts w:hint="eastAsia" w:ascii="宋体" w:hAnsi="宋体" w:eastAsia="宋体" w:cs="宋体"/>
                <w:i w:val="0"/>
                <w:iCs w:val="0"/>
                <w:color w:val="000000"/>
                <w:sz w:val="22"/>
                <w:szCs w:val="22"/>
                <w:u w:val="none"/>
              </w:rPr>
            </w:pPr>
          </w:p>
        </w:tc>
      </w:tr>
      <w:tr w14:paraId="340D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99F75">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CA6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782659">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16E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84F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78B586">
            <w:pPr>
              <w:jc w:val="right"/>
              <w:rPr>
                <w:rFonts w:hint="eastAsia" w:ascii="宋体" w:hAnsi="宋体" w:eastAsia="宋体" w:cs="宋体"/>
                <w:i w:val="0"/>
                <w:iCs w:val="0"/>
                <w:color w:val="000000"/>
                <w:sz w:val="22"/>
                <w:szCs w:val="22"/>
                <w:u w:val="none"/>
              </w:rPr>
            </w:pPr>
          </w:p>
        </w:tc>
      </w:tr>
      <w:tr w14:paraId="17BF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912512">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45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C23809">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2690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AC5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CA80A8">
            <w:pPr>
              <w:jc w:val="right"/>
              <w:rPr>
                <w:rFonts w:hint="eastAsia" w:ascii="宋体" w:hAnsi="宋体" w:eastAsia="宋体" w:cs="宋体"/>
                <w:i w:val="0"/>
                <w:iCs w:val="0"/>
                <w:color w:val="000000"/>
                <w:sz w:val="22"/>
                <w:szCs w:val="22"/>
                <w:u w:val="none"/>
              </w:rPr>
            </w:pPr>
          </w:p>
        </w:tc>
      </w:tr>
      <w:tr w14:paraId="14AE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BF69F">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3FF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54D485">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0B6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DE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854E5">
            <w:pPr>
              <w:jc w:val="right"/>
              <w:rPr>
                <w:rFonts w:hint="eastAsia" w:ascii="宋体" w:hAnsi="宋体" w:eastAsia="宋体" w:cs="宋体"/>
                <w:i w:val="0"/>
                <w:iCs w:val="0"/>
                <w:color w:val="000000"/>
                <w:sz w:val="22"/>
                <w:szCs w:val="22"/>
                <w:u w:val="none"/>
              </w:rPr>
            </w:pPr>
          </w:p>
        </w:tc>
      </w:tr>
      <w:tr w14:paraId="12331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6C826C">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D9A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6CEFF">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D146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3D8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539E7">
            <w:pPr>
              <w:jc w:val="right"/>
              <w:rPr>
                <w:rFonts w:hint="eastAsia" w:ascii="宋体" w:hAnsi="宋体" w:eastAsia="宋体" w:cs="宋体"/>
                <w:i w:val="0"/>
                <w:iCs w:val="0"/>
                <w:color w:val="000000"/>
                <w:sz w:val="22"/>
                <w:szCs w:val="22"/>
                <w:u w:val="none"/>
              </w:rPr>
            </w:pPr>
          </w:p>
        </w:tc>
      </w:tr>
      <w:tr w14:paraId="5FCE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51DDE">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549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19CE55">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3D2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521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5DA1B2">
            <w:pPr>
              <w:jc w:val="right"/>
              <w:rPr>
                <w:rFonts w:hint="eastAsia" w:ascii="宋体" w:hAnsi="宋体" w:eastAsia="宋体" w:cs="宋体"/>
                <w:i w:val="0"/>
                <w:iCs w:val="0"/>
                <w:color w:val="000000"/>
                <w:sz w:val="22"/>
                <w:szCs w:val="22"/>
                <w:u w:val="none"/>
              </w:rPr>
            </w:pPr>
          </w:p>
        </w:tc>
      </w:tr>
      <w:tr w14:paraId="5570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D80E5D">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1CC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64BE5">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18F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01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CC2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r>
      <w:tr w14:paraId="0313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6D6E37">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06E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61DECC">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75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004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E2CD61">
            <w:pPr>
              <w:jc w:val="right"/>
              <w:rPr>
                <w:rFonts w:hint="eastAsia" w:ascii="宋体" w:hAnsi="宋体" w:eastAsia="宋体" w:cs="宋体"/>
                <w:i w:val="0"/>
                <w:iCs w:val="0"/>
                <w:color w:val="000000"/>
                <w:sz w:val="22"/>
                <w:szCs w:val="22"/>
                <w:u w:val="none"/>
              </w:rPr>
            </w:pPr>
          </w:p>
        </w:tc>
      </w:tr>
      <w:tr w14:paraId="64F8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3E1F3">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D1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2E5AF5">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E2C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878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3E1432">
            <w:pPr>
              <w:jc w:val="right"/>
              <w:rPr>
                <w:rFonts w:hint="eastAsia" w:ascii="宋体" w:hAnsi="宋体" w:eastAsia="宋体" w:cs="宋体"/>
                <w:i w:val="0"/>
                <w:iCs w:val="0"/>
                <w:color w:val="000000"/>
                <w:sz w:val="22"/>
                <w:szCs w:val="22"/>
                <w:u w:val="none"/>
              </w:rPr>
            </w:pPr>
          </w:p>
        </w:tc>
      </w:tr>
      <w:tr w14:paraId="5DF50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E7F610">
            <w:pPr>
              <w:jc w:val="left"/>
              <w:rPr>
                <w:rFonts w:hint="eastAsia" w:ascii="宋体" w:hAnsi="宋体" w:eastAsia="宋体" w:cs="宋体"/>
                <w:i w:val="0"/>
                <w:iCs w:val="0"/>
                <w:color w:val="000000"/>
                <w:sz w:val="20"/>
                <w:szCs w:val="20"/>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0B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7F1ED7">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8D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B3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374569">
            <w:pPr>
              <w:jc w:val="right"/>
              <w:rPr>
                <w:rFonts w:hint="eastAsia" w:ascii="宋体" w:hAnsi="宋体" w:eastAsia="宋体" w:cs="宋体"/>
                <w:i w:val="0"/>
                <w:iCs w:val="0"/>
                <w:color w:val="000000"/>
                <w:sz w:val="22"/>
                <w:szCs w:val="22"/>
                <w:u w:val="none"/>
              </w:rPr>
            </w:pPr>
          </w:p>
        </w:tc>
      </w:tr>
      <w:tr w14:paraId="66DC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8C4A9">
            <w:pPr>
              <w:jc w:val="left"/>
              <w:rPr>
                <w:rFonts w:hint="eastAsia" w:ascii="宋体" w:hAnsi="宋体" w:eastAsia="宋体" w:cs="宋体"/>
                <w:i w:val="0"/>
                <w:iCs w:val="0"/>
                <w:color w:val="000000"/>
                <w:sz w:val="20"/>
                <w:szCs w:val="20"/>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913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3A650F">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04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AB0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A33FB">
            <w:pPr>
              <w:jc w:val="right"/>
              <w:rPr>
                <w:rFonts w:hint="eastAsia" w:ascii="宋体" w:hAnsi="宋体" w:eastAsia="宋体" w:cs="宋体"/>
                <w:i w:val="0"/>
                <w:iCs w:val="0"/>
                <w:color w:val="000000"/>
                <w:sz w:val="22"/>
                <w:szCs w:val="22"/>
                <w:u w:val="none"/>
              </w:rPr>
            </w:pPr>
          </w:p>
        </w:tc>
      </w:tr>
      <w:tr w14:paraId="7DF6F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A55F9">
            <w:pPr>
              <w:jc w:val="center"/>
              <w:rPr>
                <w:rFonts w:hint="eastAsia" w:ascii="宋体" w:hAnsi="宋体" w:eastAsia="宋体" w:cs="宋体"/>
                <w:b/>
                <w:bCs/>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7F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54465F">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DB3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9B2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35EEC0">
            <w:pPr>
              <w:jc w:val="right"/>
              <w:rPr>
                <w:rFonts w:hint="eastAsia" w:ascii="宋体" w:hAnsi="宋体" w:eastAsia="宋体" w:cs="宋体"/>
                <w:i w:val="0"/>
                <w:iCs w:val="0"/>
                <w:color w:val="000000"/>
                <w:sz w:val="22"/>
                <w:szCs w:val="22"/>
                <w:u w:val="none"/>
              </w:rPr>
            </w:pPr>
          </w:p>
        </w:tc>
      </w:tr>
      <w:tr w14:paraId="4587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28B399">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22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A1D2C">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F73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7F2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3398A">
            <w:pPr>
              <w:jc w:val="right"/>
              <w:rPr>
                <w:rFonts w:hint="eastAsia" w:ascii="宋体" w:hAnsi="宋体" w:eastAsia="宋体" w:cs="宋体"/>
                <w:i w:val="0"/>
                <w:iCs w:val="0"/>
                <w:color w:val="000000"/>
                <w:sz w:val="22"/>
                <w:szCs w:val="22"/>
                <w:u w:val="none"/>
              </w:rPr>
            </w:pPr>
          </w:p>
        </w:tc>
      </w:tr>
      <w:tr w14:paraId="479A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701AC">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D3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86BAA">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4AC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CBD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C40502">
            <w:pPr>
              <w:jc w:val="right"/>
              <w:rPr>
                <w:rFonts w:hint="eastAsia" w:ascii="宋体" w:hAnsi="宋体" w:eastAsia="宋体" w:cs="宋体"/>
                <w:i w:val="0"/>
                <w:iCs w:val="0"/>
                <w:color w:val="000000"/>
                <w:sz w:val="22"/>
                <w:szCs w:val="22"/>
                <w:u w:val="none"/>
              </w:rPr>
            </w:pPr>
          </w:p>
        </w:tc>
      </w:tr>
      <w:tr w14:paraId="55DA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A2C1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F6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7B46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1,190.17</w:t>
            </w: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7AB3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063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B5FA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1,190.17</w:t>
            </w:r>
          </w:p>
        </w:tc>
      </w:tr>
      <w:tr w14:paraId="3382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5C4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C0F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C30952">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BDC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EB9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C02FB9">
            <w:pPr>
              <w:jc w:val="right"/>
              <w:rPr>
                <w:rFonts w:hint="eastAsia" w:ascii="宋体" w:hAnsi="宋体" w:eastAsia="宋体" w:cs="宋体"/>
                <w:i w:val="0"/>
                <w:iCs w:val="0"/>
                <w:color w:val="000000"/>
                <w:sz w:val="22"/>
                <w:szCs w:val="22"/>
                <w:u w:val="none"/>
              </w:rPr>
            </w:pPr>
          </w:p>
        </w:tc>
      </w:tr>
      <w:tr w14:paraId="60E7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48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09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D476DC">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F6C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EC9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D39B9E">
            <w:pPr>
              <w:jc w:val="right"/>
              <w:rPr>
                <w:rFonts w:hint="eastAsia" w:ascii="宋体" w:hAnsi="宋体" w:eastAsia="宋体" w:cs="宋体"/>
                <w:i w:val="0"/>
                <w:iCs w:val="0"/>
                <w:color w:val="000000"/>
                <w:sz w:val="22"/>
                <w:szCs w:val="22"/>
                <w:u w:val="none"/>
              </w:rPr>
            </w:pPr>
          </w:p>
        </w:tc>
      </w:tr>
      <w:tr w14:paraId="612BA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FD7F8">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7AC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064621">
            <w:pPr>
              <w:jc w:val="right"/>
              <w:rPr>
                <w:rFonts w:hint="eastAsia" w:ascii="宋体" w:hAnsi="宋体" w:eastAsia="宋体" w:cs="宋体"/>
                <w:i w:val="0"/>
                <w:iCs w:val="0"/>
                <w:color w:val="000000"/>
                <w:sz w:val="22"/>
                <w:szCs w:val="22"/>
                <w:u w:val="none"/>
              </w:rPr>
            </w:pP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F30BE">
            <w:pPr>
              <w:jc w:val="left"/>
              <w:rPr>
                <w:rFonts w:hint="eastAsia" w:ascii="宋体" w:hAnsi="宋体" w:eastAsia="宋体" w:cs="宋体"/>
                <w:i w:val="0"/>
                <w:iCs w:val="0"/>
                <w:color w:val="000000"/>
                <w:sz w:val="22"/>
                <w:szCs w:val="22"/>
                <w:u w:val="none"/>
              </w:rPr>
            </w:pP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E7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606A01">
            <w:pPr>
              <w:jc w:val="left"/>
              <w:rPr>
                <w:rFonts w:hint="eastAsia" w:ascii="宋体" w:hAnsi="宋体" w:eastAsia="宋体" w:cs="宋体"/>
                <w:i w:val="0"/>
                <w:iCs w:val="0"/>
                <w:color w:val="000000"/>
                <w:sz w:val="22"/>
                <w:szCs w:val="22"/>
                <w:u w:val="none"/>
              </w:rPr>
            </w:pPr>
          </w:p>
        </w:tc>
      </w:tr>
      <w:tr w14:paraId="510C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F12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C98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A5C7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1,190.17</w:t>
            </w:r>
          </w:p>
        </w:tc>
        <w:tc>
          <w:tcPr>
            <w:tcW w:w="12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DAA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0D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9547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1,190.17</w:t>
            </w:r>
          </w:p>
        </w:tc>
      </w:tr>
      <w:tr w14:paraId="1000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7B61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注:本表反映单位本年度的总收支和年末结转结余情况；本套报表金额单位转换成万元时，因四舍五入可能存在尾数误差。</w:t>
            </w:r>
          </w:p>
        </w:tc>
      </w:tr>
    </w:tbl>
    <w:p w14:paraId="2631EE79">
      <w:pPr>
        <w:pStyle w:val="2"/>
        <w:jc w:val="both"/>
        <w:rPr>
          <w:rFonts w:hint="eastAsia"/>
          <w:lang w:val="en-US" w:eastAsia="zh-CN"/>
        </w:rPr>
      </w:pPr>
    </w:p>
    <w:p w14:paraId="713C6B93">
      <w:pPr>
        <w:pStyle w:val="2"/>
        <w:jc w:val="both"/>
        <w:rPr>
          <w:rFonts w:hint="eastAsia"/>
          <w:lang w:val="en-US" w:eastAsia="zh-CN"/>
        </w:rPr>
      </w:pPr>
    </w:p>
    <w:p w14:paraId="1F41CB31">
      <w:pPr>
        <w:pStyle w:val="2"/>
        <w:jc w:val="both"/>
        <w:rPr>
          <w:rFonts w:hint="eastAsia"/>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
        <w:gridCol w:w="382"/>
        <w:gridCol w:w="382"/>
        <w:gridCol w:w="1192"/>
        <w:gridCol w:w="431"/>
        <w:gridCol w:w="431"/>
        <w:gridCol w:w="917"/>
        <w:gridCol w:w="886"/>
        <w:gridCol w:w="470"/>
        <w:gridCol w:w="469"/>
        <w:gridCol w:w="221"/>
        <w:gridCol w:w="221"/>
        <w:gridCol w:w="260"/>
        <w:gridCol w:w="155"/>
        <w:gridCol w:w="130"/>
        <w:gridCol w:w="363"/>
        <w:gridCol w:w="84"/>
        <w:gridCol w:w="382"/>
        <w:gridCol w:w="382"/>
        <w:gridCol w:w="382"/>
      </w:tblGrid>
      <w:tr w14:paraId="159D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20"/>
            <w:tcBorders>
              <w:top w:val="nil"/>
              <w:left w:val="nil"/>
              <w:bottom w:val="nil"/>
              <w:right w:val="nil"/>
            </w:tcBorders>
            <w:noWrap/>
            <w:vAlign w:val="bottom"/>
          </w:tcPr>
          <w:p w14:paraId="2078252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Theme="minorEastAsia" w:hAnsiTheme="minorEastAsia" w:eastAsiaTheme="minorEastAsia" w:cstheme="minorEastAsia"/>
                <w:i w:val="0"/>
                <w:iCs w:val="0"/>
                <w:color w:val="000000"/>
                <w:kern w:val="0"/>
                <w:sz w:val="30"/>
                <w:szCs w:val="30"/>
                <w:u w:val="none"/>
                <w:lang w:val="en-US" w:eastAsia="zh-CN" w:bidi="ar"/>
              </w:rPr>
              <w:t>收入决算表</w:t>
            </w:r>
          </w:p>
        </w:tc>
      </w:tr>
      <w:tr w14:paraId="7543C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0" w:type="pct"/>
            <w:gridSpan w:val="4"/>
            <w:tcBorders>
              <w:top w:val="nil"/>
              <w:left w:val="nil"/>
              <w:bottom w:val="nil"/>
              <w:right w:val="nil"/>
            </w:tcBorders>
            <w:noWrap/>
            <w:vAlign w:val="bottom"/>
          </w:tcPr>
          <w:p w14:paraId="01FA5941">
            <w:pPr>
              <w:rPr>
                <w:rFonts w:hint="eastAsia" w:ascii="Arial" w:hAnsi="Arial" w:cs="Arial"/>
                <w:i w:val="0"/>
                <w:iCs w:val="0"/>
                <w:color w:val="000000"/>
                <w:sz w:val="20"/>
                <w:szCs w:val="20"/>
                <w:u w:val="none"/>
              </w:rPr>
            </w:pPr>
          </w:p>
        </w:tc>
        <w:tc>
          <w:tcPr>
            <w:tcW w:w="133" w:type="pct"/>
            <w:tcBorders>
              <w:top w:val="nil"/>
              <w:left w:val="nil"/>
              <w:bottom w:val="nil"/>
              <w:right w:val="nil"/>
            </w:tcBorders>
            <w:noWrap/>
            <w:vAlign w:val="bottom"/>
          </w:tcPr>
          <w:p w14:paraId="244003CA">
            <w:pPr>
              <w:rPr>
                <w:rFonts w:hint="default" w:ascii="Arial" w:hAnsi="Arial" w:cs="Arial"/>
                <w:i w:val="0"/>
                <w:iCs w:val="0"/>
                <w:color w:val="000000"/>
                <w:sz w:val="20"/>
                <w:szCs w:val="20"/>
                <w:u w:val="none"/>
              </w:rPr>
            </w:pPr>
          </w:p>
        </w:tc>
        <w:tc>
          <w:tcPr>
            <w:tcW w:w="133" w:type="pct"/>
            <w:tcBorders>
              <w:top w:val="nil"/>
              <w:left w:val="nil"/>
              <w:bottom w:val="nil"/>
              <w:right w:val="nil"/>
            </w:tcBorders>
            <w:noWrap/>
            <w:vAlign w:val="bottom"/>
          </w:tcPr>
          <w:p w14:paraId="3B822188">
            <w:pPr>
              <w:rPr>
                <w:rFonts w:hint="default" w:ascii="Arial" w:hAnsi="Arial" w:cs="Arial"/>
                <w:i w:val="0"/>
                <w:iCs w:val="0"/>
                <w:color w:val="000000"/>
                <w:sz w:val="20"/>
                <w:szCs w:val="20"/>
                <w:u w:val="none"/>
              </w:rPr>
            </w:pPr>
          </w:p>
        </w:tc>
        <w:tc>
          <w:tcPr>
            <w:tcW w:w="1210" w:type="pct"/>
            <w:gridSpan w:val="2"/>
            <w:tcBorders>
              <w:top w:val="nil"/>
              <w:left w:val="nil"/>
              <w:bottom w:val="nil"/>
              <w:right w:val="nil"/>
            </w:tcBorders>
            <w:noWrap/>
            <w:vAlign w:val="bottom"/>
          </w:tcPr>
          <w:p w14:paraId="663F47CE">
            <w:pPr>
              <w:rPr>
                <w:rFonts w:hint="default" w:ascii="Arial" w:hAnsi="Arial" w:cs="Arial"/>
                <w:i w:val="0"/>
                <w:iCs w:val="0"/>
                <w:color w:val="000000"/>
                <w:sz w:val="20"/>
                <w:szCs w:val="20"/>
                <w:u w:val="none"/>
              </w:rPr>
            </w:pPr>
          </w:p>
        </w:tc>
        <w:tc>
          <w:tcPr>
            <w:tcW w:w="457" w:type="pct"/>
            <w:tcBorders>
              <w:top w:val="nil"/>
              <w:left w:val="nil"/>
              <w:bottom w:val="nil"/>
              <w:right w:val="nil"/>
            </w:tcBorders>
            <w:noWrap/>
            <w:vAlign w:val="bottom"/>
          </w:tcPr>
          <w:p w14:paraId="18E4AC4D">
            <w:pPr>
              <w:rPr>
                <w:rFonts w:hint="default" w:ascii="Arial" w:hAnsi="Arial" w:cs="Arial"/>
                <w:i w:val="0"/>
                <w:iCs w:val="0"/>
                <w:color w:val="000000"/>
                <w:sz w:val="20"/>
                <w:szCs w:val="20"/>
                <w:u w:val="none"/>
              </w:rPr>
            </w:pPr>
          </w:p>
        </w:tc>
        <w:tc>
          <w:tcPr>
            <w:tcW w:w="457" w:type="pct"/>
            <w:tcBorders>
              <w:top w:val="nil"/>
              <w:left w:val="nil"/>
              <w:bottom w:val="nil"/>
              <w:right w:val="nil"/>
            </w:tcBorders>
            <w:noWrap/>
            <w:vAlign w:val="bottom"/>
          </w:tcPr>
          <w:p w14:paraId="1F3A859D">
            <w:pPr>
              <w:rPr>
                <w:rFonts w:hint="default" w:ascii="Arial" w:hAnsi="Arial" w:cs="Arial"/>
                <w:i w:val="0"/>
                <w:iCs w:val="0"/>
                <w:color w:val="000000"/>
                <w:sz w:val="20"/>
                <w:szCs w:val="20"/>
                <w:u w:val="none"/>
              </w:rPr>
            </w:pPr>
          </w:p>
        </w:tc>
        <w:tc>
          <w:tcPr>
            <w:tcW w:w="283" w:type="pct"/>
            <w:tcBorders>
              <w:top w:val="nil"/>
              <w:left w:val="nil"/>
              <w:bottom w:val="nil"/>
              <w:right w:val="nil"/>
            </w:tcBorders>
            <w:noWrap/>
            <w:vAlign w:val="bottom"/>
          </w:tcPr>
          <w:p w14:paraId="17EB5AF7">
            <w:pPr>
              <w:rPr>
                <w:rFonts w:hint="default" w:ascii="Arial" w:hAnsi="Arial" w:cs="Arial"/>
                <w:i w:val="0"/>
                <w:iCs w:val="0"/>
                <w:color w:val="000000"/>
                <w:sz w:val="20"/>
                <w:szCs w:val="20"/>
                <w:u w:val="none"/>
              </w:rPr>
            </w:pPr>
          </w:p>
        </w:tc>
        <w:tc>
          <w:tcPr>
            <w:tcW w:w="267" w:type="pct"/>
            <w:tcBorders>
              <w:top w:val="nil"/>
              <w:left w:val="nil"/>
              <w:bottom w:val="nil"/>
              <w:right w:val="nil"/>
            </w:tcBorders>
            <w:noWrap/>
            <w:vAlign w:val="bottom"/>
          </w:tcPr>
          <w:p w14:paraId="25C6E732">
            <w:pPr>
              <w:rPr>
                <w:rFonts w:hint="default" w:ascii="Arial" w:hAnsi="Arial" w:cs="Arial"/>
                <w:i w:val="0"/>
                <w:iCs w:val="0"/>
                <w:color w:val="000000"/>
                <w:sz w:val="20"/>
                <w:szCs w:val="20"/>
                <w:u w:val="none"/>
              </w:rPr>
            </w:pPr>
          </w:p>
        </w:tc>
        <w:tc>
          <w:tcPr>
            <w:tcW w:w="283" w:type="pct"/>
            <w:tcBorders>
              <w:top w:val="nil"/>
              <w:left w:val="nil"/>
              <w:bottom w:val="nil"/>
              <w:right w:val="nil"/>
            </w:tcBorders>
            <w:noWrap/>
            <w:vAlign w:val="bottom"/>
          </w:tcPr>
          <w:p w14:paraId="6D346519">
            <w:pPr>
              <w:rPr>
                <w:rFonts w:hint="default" w:ascii="Arial" w:hAnsi="Arial" w:cs="Arial"/>
                <w:i w:val="0"/>
                <w:iCs w:val="0"/>
                <w:color w:val="000000"/>
                <w:sz w:val="20"/>
                <w:szCs w:val="20"/>
                <w:u w:val="none"/>
              </w:rPr>
            </w:pPr>
          </w:p>
        </w:tc>
        <w:tc>
          <w:tcPr>
            <w:tcW w:w="269" w:type="pct"/>
            <w:gridSpan w:val="2"/>
            <w:tcBorders>
              <w:top w:val="nil"/>
              <w:left w:val="nil"/>
              <w:bottom w:val="nil"/>
              <w:right w:val="nil"/>
            </w:tcBorders>
            <w:noWrap/>
            <w:vAlign w:val="bottom"/>
          </w:tcPr>
          <w:p w14:paraId="58E3D5A6">
            <w:pPr>
              <w:rPr>
                <w:rFonts w:hint="default" w:ascii="Arial" w:hAnsi="Arial" w:cs="Arial"/>
                <w:i w:val="0"/>
                <w:iCs w:val="0"/>
                <w:color w:val="000000"/>
                <w:sz w:val="20"/>
                <w:szCs w:val="20"/>
                <w:u w:val="none"/>
              </w:rPr>
            </w:pPr>
          </w:p>
        </w:tc>
        <w:tc>
          <w:tcPr>
            <w:tcW w:w="283" w:type="pct"/>
            <w:tcBorders>
              <w:top w:val="nil"/>
              <w:left w:val="nil"/>
              <w:bottom w:val="nil"/>
              <w:right w:val="nil"/>
            </w:tcBorders>
            <w:noWrap/>
            <w:vAlign w:val="bottom"/>
          </w:tcPr>
          <w:p w14:paraId="61249FA6">
            <w:pPr>
              <w:rPr>
                <w:rFonts w:hint="default" w:ascii="Arial" w:hAnsi="Arial" w:cs="Arial"/>
                <w:i w:val="0"/>
                <w:iCs w:val="0"/>
                <w:color w:val="000000"/>
                <w:sz w:val="20"/>
                <w:szCs w:val="20"/>
                <w:u w:val="none"/>
              </w:rPr>
            </w:pPr>
          </w:p>
        </w:tc>
        <w:tc>
          <w:tcPr>
            <w:tcW w:w="417" w:type="pct"/>
            <w:gridSpan w:val="4"/>
            <w:tcBorders>
              <w:top w:val="nil"/>
              <w:left w:val="nil"/>
              <w:bottom w:val="nil"/>
              <w:right w:val="nil"/>
            </w:tcBorders>
            <w:noWrap/>
            <w:vAlign w:val="bottom"/>
          </w:tcPr>
          <w:p w14:paraId="7D627FCB">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公开02表</w:t>
            </w:r>
          </w:p>
        </w:tc>
      </w:tr>
      <w:tr w14:paraId="25C5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0" w:type="pct"/>
            <w:gridSpan w:val="4"/>
            <w:tcBorders>
              <w:top w:val="nil"/>
              <w:left w:val="nil"/>
              <w:bottom w:val="single" w:color="auto" w:sz="4" w:space="0"/>
              <w:right w:val="nil"/>
            </w:tcBorders>
            <w:noWrap/>
            <w:vAlign w:val="bottom"/>
          </w:tcPr>
          <w:p w14:paraId="049BC5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部门：歙县金川乡人民政府</w:t>
            </w:r>
          </w:p>
        </w:tc>
        <w:tc>
          <w:tcPr>
            <w:tcW w:w="133" w:type="pct"/>
            <w:tcBorders>
              <w:top w:val="nil"/>
              <w:left w:val="nil"/>
              <w:bottom w:val="single" w:color="auto" w:sz="4" w:space="0"/>
              <w:right w:val="nil"/>
            </w:tcBorders>
            <w:noWrap/>
            <w:vAlign w:val="bottom"/>
          </w:tcPr>
          <w:p w14:paraId="29FFF5D8">
            <w:pPr>
              <w:rPr>
                <w:rFonts w:hint="default" w:ascii="Arial" w:hAnsi="Arial" w:cs="Arial"/>
                <w:i w:val="0"/>
                <w:iCs w:val="0"/>
                <w:color w:val="000000"/>
                <w:sz w:val="20"/>
                <w:szCs w:val="20"/>
                <w:u w:val="none"/>
              </w:rPr>
            </w:pPr>
          </w:p>
        </w:tc>
        <w:tc>
          <w:tcPr>
            <w:tcW w:w="133" w:type="pct"/>
            <w:tcBorders>
              <w:top w:val="nil"/>
              <w:left w:val="nil"/>
              <w:bottom w:val="single" w:color="auto" w:sz="4" w:space="0"/>
              <w:right w:val="nil"/>
            </w:tcBorders>
            <w:noWrap/>
            <w:vAlign w:val="bottom"/>
          </w:tcPr>
          <w:p w14:paraId="7F0E5806">
            <w:pPr>
              <w:rPr>
                <w:rFonts w:hint="default" w:ascii="Arial" w:hAnsi="Arial" w:cs="Arial"/>
                <w:i w:val="0"/>
                <w:iCs w:val="0"/>
                <w:color w:val="000000"/>
                <w:sz w:val="20"/>
                <w:szCs w:val="20"/>
                <w:u w:val="none"/>
              </w:rPr>
            </w:pPr>
          </w:p>
        </w:tc>
        <w:tc>
          <w:tcPr>
            <w:tcW w:w="1210" w:type="pct"/>
            <w:gridSpan w:val="2"/>
            <w:tcBorders>
              <w:top w:val="nil"/>
              <w:left w:val="nil"/>
              <w:bottom w:val="single" w:color="auto" w:sz="4" w:space="0"/>
              <w:right w:val="nil"/>
            </w:tcBorders>
            <w:noWrap/>
            <w:vAlign w:val="bottom"/>
          </w:tcPr>
          <w:p w14:paraId="5E2DC088">
            <w:pPr>
              <w:rPr>
                <w:rFonts w:hint="default" w:ascii="Arial" w:hAnsi="Arial" w:cs="Arial"/>
                <w:i w:val="0"/>
                <w:iCs w:val="0"/>
                <w:color w:val="000000"/>
                <w:sz w:val="20"/>
                <w:szCs w:val="20"/>
                <w:u w:val="none"/>
              </w:rPr>
            </w:pPr>
          </w:p>
        </w:tc>
        <w:tc>
          <w:tcPr>
            <w:tcW w:w="457" w:type="pct"/>
            <w:tcBorders>
              <w:top w:val="nil"/>
              <w:left w:val="nil"/>
              <w:bottom w:val="single" w:color="auto" w:sz="4" w:space="0"/>
              <w:right w:val="nil"/>
            </w:tcBorders>
            <w:noWrap/>
            <w:vAlign w:val="bottom"/>
          </w:tcPr>
          <w:p w14:paraId="6EE0F3C9">
            <w:pPr>
              <w:rPr>
                <w:rFonts w:hint="default" w:ascii="Arial" w:hAnsi="Arial" w:cs="Arial"/>
                <w:i w:val="0"/>
                <w:iCs w:val="0"/>
                <w:color w:val="000000"/>
                <w:sz w:val="20"/>
                <w:szCs w:val="20"/>
                <w:u w:val="none"/>
              </w:rPr>
            </w:pPr>
          </w:p>
        </w:tc>
        <w:tc>
          <w:tcPr>
            <w:tcW w:w="457" w:type="pct"/>
            <w:tcBorders>
              <w:top w:val="nil"/>
              <w:left w:val="nil"/>
              <w:bottom w:val="single" w:color="auto" w:sz="4" w:space="0"/>
              <w:right w:val="nil"/>
            </w:tcBorders>
            <w:noWrap/>
            <w:vAlign w:val="bottom"/>
          </w:tcPr>
          <w:p w14:paraId="1BF0F9F0">
            <w:pPr>
              <w:rPr>
                <w:rFonts w:hint="default" w:ascii="Arial" w:hAnsi="Arial" w:cs="Arial"/>
                <w:i w:val="0"/>
                <w:iCs w:val="0"/>
                <w:color w:val="000000"/>
                <w:sz w:val="20"/>
                <w:szCs w:val="20"/>
                <w:u w:val="none"/>
              </w:rPr>
            </w:pPr>
          </w:p>
        </w:tc>
        <w:tc>
          <w:tcPr>
            <w:tcW w:w="283" w:type="pct"/>
            <w:tcBorders>
              <w:top w:val="nil"/>
              <w:left w:val="nil"/>
              <w:bottom w:val="single" w:color="auto" w:sz="4" w:space="0"/>
              <w:right w:val="nil"/>
            </w:tcBorders>
            <w:noWrap/>
            <w:vAlign w:val="bottom"/>
          </w:tcPr>
          <w:p w14:paraId="5AA8A6D3">
            <w:pPr>
              <w:rPr>
                <w:rFonts w:hint="default" w:ascii="Arial" w:hAnsi="Arial" w:cs="Arial"/>
                <w:i w:val="0"/>
                <w:iCs w:val="0"/>
                <w:color w:val="000000"/>
                <w:sz w:val="20"/>
                <w:szCs w:val="20"/>
                <w:u w:val="none"/>
              </w:rPr>
            </w:pPr>
          </w:p>
        </w:tc>
        <w:tc>
          <w:tcPr>
            <w:tcW w:w="267" w:type="pct"/>
            <w:tcBorders>
              <w:top w:val="nil"/>
              <w:left w:val="nil"/>
              <w:bottom w:val="single" w:color="auto" w:sz="4" w:space="0"/>
              <w:right w:val="nil"/>
            </w:tcBorders>
            <w:noWrap/>
            <w:vAlign w:val="bottom"/>
          </w:tcPr>
          <w:p w14:paraId="7781F213">
            <w:pPr>
              <w:rPr>
                <w:rFonts w:hint="default" w:ascii="Arial" w:hAnsi="Arial" w:cs="Arial"/>
                <w:i w:val="0"/>
                <w:iCs w:val="0"/>
                <w:color w:val="000000"/>
                <w:sz w:val="20"/>
                <w:szCs w:val="20"/>
                <w:u w:val="none"/>
              </w:rPr>
            </w:pPr>
          </w:p>
        </w:tc>
        <w:tc>
          <w:tcPr>
            <w:tcW w:w="283" w:type="pct"/>
            <w:tcBorders>
              <w:top w:val="nil"/>
              <w:left w:val="nil"/>
              <w:bottom w:val="single" w:color="auto" w:sz="4" w:space="0"/>
              <w:right w:val="nil"/>
            </w:tcBorders>
            <w:noWrap/>
            <w:vAlign w:val="bottom"/>
          </w:tcPr>
          <w:p w14:paraId="1C27B5B6">
            <w:pPr>
              <w:rPr>
                <w:rFonts w:hint="default" w:ascii="Arial" w:hAnsi="Arial" w:cs="Arial"/>
                <w:i w:val="0"/>
                <w:iCs w:val="0"/>
                <w:color w:val="000000"/>
                <w:sz w:val="20"/>
                <w:szCs w:val="20"/>
                <w:u w:val="none"/>
              </w:rPr>
            </w:pPr>
          </w:p>
        </w:tc>
        <w:tc>
          <w:tcPr>
            <w:tcW w:w="269" w:type="pct"/>
            <w:gridSpan w:val="2"/>
            <w:tcBorders>
              <w:top w:val="nil"/>
              <w:left w:val="nil"/>
              <w:bottom w:val="single" w:color="auto" w:sz="4" w:space="0"/>
              <w:right w:val="nil"/>
            </w:tcBorders>
            <w:noWrap/>
            <w:vAlign w:val="bottom"/>
          </w:tcPr>
          <w:p w14:paraId="6BF58753">
            <w:pPr>
              <w:rPr>
                <w:rFonts w:hint="default" w:ascii="Arial" w:hAnsi="Arial" w:cs="Arial"/>
                <w:i w:val="0"/>
                <w:iCs w:val="0"/>
                <w:color w:val="000000"/>
                <w:sz w:val="20"/>
                <w:szCs w:val="20"/>
                <w:u w:val="none"/>
              </w:rPr>
            </w:pPr>
          </w:p>
        </w:tc>
        <w:tc>
          <w:tcPr>
            <w:tcW w:w="283" w:type="pct"/>
            <w:tcBorders>
              <w:top w:val="nil"/>
              <w:left w:val="nil"/>
              <w:bottom w:val="single" w:color="auto" w:sz="4" w:space="0"/>
              <w:right w:val="nil"/>
            </w:tcBorders>
            <w:noWrap/>
            <w:vAlign w:val="bottom"/>
          </w:tcPr>
          <w:p w14:paraId="23DBDB8C">
            <w:pPr>
              <w:rPr>
                <w:rFonts w:hint="default" w:ascii="Arial" w:hAnsi="Arial" w:cs="Arial"/>
                <w:i w:val="0"/>
                <w:iCs w:val="0"/>
                <w:color w:val="000000"/>
                <w:sz w:val="20"/>
                <w:szCs w:val="20"/>
                <w:u w:val="none"/>
              </w:rPr>
            </w:pPr>
          </w:p>
        </w:tc>
        <w:tc>
          <w:tcPr>
            <w:tcW w:w="417" w:type="pct"/>
            <w:gridSpan w:val="4"/>
            <w:tcBorders>
              <w:top w:val="nil"/>
              <w:left w:val="nil"/>
              <w:bottom w:val="single" w:color="auto" w:sz="4" w:space="0"/>
              <w:right w:val="nil"/>
            </w:tcBorders>
            <w:noWrap/>
            <w:vAlign w:val="bottom"/>
          </w:tcPr>
          <w:p w14:paraId="19ED223B">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5"/>
                <w:szCs w:val="15"/>
                <w:u w:val="none"/>
                <w:lang w:val="en-US" w:eastAsia="zh-CN" w:bidi="ar"/>
              </w:rPr>
              <w:t>金额单位：万</w:t>
            </w:r>
            <w:r>
              <w:rPr>
                <w:rFonts w:hint="eastAsia" w:ascii="宋体" w:hAnsi="宋体" w:eastAsia="宋体" w:cs="宋体"/>
                <w:i w:val="0"/>
                <w:iCs w:val="0"/>
                <w:color w:val="000000"/>
                <w:kern w:val="0"/>
                <w:sz w:val="16"/>
                <w:szCs w:val="16"/>
                <w:u w:val="none"/>
                <w:lang w:val="en-US" w:eastAsia="zh-CN" w:bidi="ar"/>
              </w:rPr>
              <w:t>元</w:t>
            </w:r>
          </w:p>
        </w:tc>
      </w:tr>
      <w:tr w14:paraId="0B7B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17E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991" w:type="pct"/>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1908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7B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45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73F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5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7F5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90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3478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4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D6C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4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C7C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01F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0A60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0FB7AC">
            <w:pPr>
              <w:jc w:val="center"/>
              <w:rPr>
                <w:rFonts w:hint="eastAsia" w:ascii="宋体" w:hAnsi="宋体" w:eastAsia="宋体" w:cs="宋体"/>
                <w:i w:val="0"/>
                <w:iCs w:val="0"/>
                <w:color w:val="000000"/>
                <w:sz w:val="22"/>
                <w:szCs w:val="22"/>
                <w:u w:val="none"/>
              </w:rPr>
            </w:pPr>
          </w:p>
        </w:tc>
        <w:tc>
          <w:tcPr>
            <w:tcW w:w="991"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C97B46">
            <w:pPr>
              <w:jc w:val="center"/>
              <w:rPr>
                <w:rFonts w:hint="eastAsia" w:ascii="宋体" w:hAnsi="宋体" w:eastAsia="宋体" w:cs="宋体"/>
                <w:i w:val="0"/>
                <w:iCs w:val="0"/>
                <w:color w:val="000000"/>
                <w:sz w:val="22"/>
                <w:szCs w:val="22"/>
                <w:u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0F3EA2">
            <w:pPr>
              <w:jc w:val="center"/>
              <w:rPr>
                <w:rFonts w:hint="eastAsia" w:ascii="宋体" w:hAnsi="宋体" w:eastAsia="宋体" w:cs="宋体"/>
                <w:i w:val="0"/>
                <w:iCs w:val="0"/>
                <w:color w:val="000000"/>
                <w:sz w:val="22"/>
                <w:szCs w:val="22"/>
                <w:u w:val="none"/>
              </w:rPr>
            </w:pPr>
          </w:p>
        </w:tc>
        <w:tc>
          <w:tcPr>
            <w:tcW w:w="45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E34FD0">
            <w:pPr>
              <w:jc w:val="center"/>
              <w:rPr>
                <w:rFonts w:hint="eastAsia" w:ascii="宋体" w:hAnsi="宋体" w:eastAsia="宋体" w:cs="宋体"/>
                <w:i w:val="0"/>
                <w:iCs w:val="0"/>
                <w:color w:val="000000"/>
                <w:sz w:val="22"/>
                <w:szCs w:val="22"/>
                <w:u w:val="none"/>
              </w:rPr>
            </w:pPr>
          </w:p>
        </w:tc>
        <w:tc>
          <w:tcPr>
            <w:tcW w:w="45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1499A">
            <w:pPr>
              <w:jc w:val="center"/>
              <w:rPr>
                <w:rFonts w:hint="eastAsia" w:ascii="宋体" w:hAnsi="宋体" w:eastAsia="宋体" w:cs="宋体"/>
                <w:i w:val="0"/>
                <w:iCs w:val="0"/>
                <w:color w:val="000000"/>
                <w:sz w:val="22"/>
                <w:szCs w:val="22"/>
                <w:u w:val="none"/>
              </w:rPr>
            </w:pPr>
          </w:p>
        </w:tc>
        <w:tc>
          <w:tcPr>
            <w:tcW w:w="45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204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52"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6E7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其中：教育收费</w:t>
            </w: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EE32ED">
            <w:pPr>
              <w:jc w:val="center"/>
              <w:rPr>
                <w:rFonts w:hint="eastAsia" w:ascii="宋体" w:hAnsi="宋体" w:eastAsia="宋体" w:cs="宋体"/>
                <w:i w:val="0"/>
                <w:iCs w:val="0"/>
                <w:color w:val="000000"/>
                <w:sz w:val="22"/>
                <w:szCs w:val="22"/>
                <w:u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BB4AF">
            <w:pPr>
              <w:jc w:val="center"/>
              <w:rPr>
                <w:rFonts w:hint="eastAsia" w:ascii="宋体" w:hAnsi="宋体" w:eastAsia="宋体" w:cs="宋体"/>
                <w:i w:val="0"/>
                <w:iCs w:val="0"/>
                <w:color w:val="000000"/>
                <w:sz w:val="22"/>
                <w:szCs w:val="22"/>
                <w:u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C1AC4D">
            <w:pPr>
              <w:jc w:val="center"/>
              <w:rPr>
                <w:rFonts w:hint="eastAsia" w:ascii="宋体" w:hAnsi="宋体" w:eastAsia="宋体" w:cs="宋体"/>
                <w:i w:val="0"/>
                <w:iCs w:val="0"/>
                <w:color w:val="000000"/>
                <w:sz w:val="22"/>
                <w:szCs w:val="22"/>
                <w:u w:val="none"/>
              </w:rPr>
            </w:pPr>
          </w:p>
        </w:tc>
      </w:tr>
      <w:tr w14:paraId="54D85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D1555F">
            <w:pPr>
              <w:jc w:val="center"/>
              <w:rPr>
                <w:rFonts w:hint="eastAsia" w:ascii="宋体" w:hAnsi="宋体" w:eastAsia="宋体" w:cs="宋体"/>
                <w:i w:val="0"/>
                <w:iCs w:val="0"/>
                <w:color w:val="000000"/>
                <w:sz w:val="22"/>
                <w:szCs w:val="22"/>
                <w:u w:val="none"/>
              </w:rPr>
            </w:pPr>
          </w:p>
        </w:tc>
        <w:tc>
          <w:tcPr>
            <w:tcW w:w="991"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EF0FA5">
            <w:pPr>
              <w:jc w:val="center"/>
              <w:rPr>
                <w:rFonts w:hint="eastAsia" w:ascii="宋体" w:hAnsi="宋体" w:eastAsia="宋体" w:cs="宋体"/>
                <w:i w:val="0"/>
                <w:iCs w:val="0"/>
                <w:color w:val="000000"/>
                <w:sz w:val="22"/>
                <w:szCs w:val="22"/>
                <w:u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321F6">
            <w:pPr>
              <w:jc w:val="center"/>
              <w:rPr>
                <w:rFonts w:hint="eastAsia" w:ascii="宋体" w:hAnsi="宋体" w:eastAsia="宋体" w:cs="宋体"/>
                <w:i w:val="0"/>
                <w:iCs w:val="0"/>
                <w:color w:val="000000"/>
                <w:sz w:val="22"/>
                <w:szCs w:val="22"/>
                <w:u w:val="none"/>
              </w:rPr>
            </w:pPr>
          </w:p>
        </w:tc>
        <w:tc>
          <w:tcPr>
            <w:tcW w:w="45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6582A7">
            <w:pPr>
              <w:jc w:val="center"/>
              <w:rPr>
                <w:rFonts w:hint="eastAsia" w:ascii="宋体" w:hAnsi="宋体" w:eastAsia="宋体" w:cs="宋体"/>
                <w:i w:val="0"/>
                <w:iCs w:val="0"/>
                <w:color w:val="000000"/>
                <w:sz w:val="22"/>
                <w:szCs w:val="22"/>
                <w:u w:val="none"/>
              </w:rPr>
            </w:pPr>
          </w:p>
        </w:tc>
        <w:tc>
          <w:tcPr>
            <w:tcW w:w="45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D8AC9B">
            <w:pPr>
              <w:jc w:val="center"/>
              <w:rPr>
                <w:rFonts w:hint="eastAsia" w:ascii="宋体" w:hAnsi="宋体" w:eastAsia="宋体" w:cs="宋体"/>
                <w:i w:val="0"/>
                <w:iCs w:val="0"/>
                <w:color w:val="000000"/>
                <w:sz w:val="22"/>
                <w:szCs w:val="22"/>
                <w:u w:val="none"/>
              </w:rPr>
            </w:pPr>
          </w:p>
        </w:tc>
        <w:tc>
          <w:tcPr>
            <w:tcW w:w="45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D8407">
            <w:pPr>
              <w:jc w:val="center"/>
              <w:rPr>
                <w:rFonts w:hint="eastAsia" w:ascii="宋体" w:hAnsi="宋体" w:eastAsia="宋体" w:cs="宋体"/>
                <w:i w:val="0"/>
                <w:iCs w:val="0"/>
                <w:color w:val="000000"/>
                <w:sz w:val="22"/>
                <w:szCs w:val="22"/>
                <w:u w:val="none"/>
              </w:rPr>
            </w:pPr>
          </w:p>
        </w:tc>
        <w:tc>
          <w:tcPr>
            <w:tcW w:w="452"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1C1509">
            <w:pPr>
              <w:jc w:val="center"/>
              <w:rPr>
                <w:rFonts w:hint="eastAsia" w:ascii="宋体" w:hAnsi="宋体" w:eastAsia="宋体" w:cs="宋体"/>
                <w:i w:val="0"/>
                <w:iCs w:val="0"/>
                <w:color w:val="000000"/>
                <w:sz w:val="22"/>
                <w:szCs w:val="22"/>
                <w:u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D7E3EC">
            <w:pPr>
              <w:jc w:val="center"/>
              <w:rPr>
                <w:rFonts w:hint="eastAsia" w:ascii="宋体" w:hAnsi="宋体" w:eastAsia="宋体" w:cs="宋体"/>
                <w:i w:val="0"/>
                <w:iCs w:val="0"/>
                <w:color w:val="000000"/>
                <w:sz w:val="22"/>
                <w:szCs w:val="22"/>
                <w:u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3656D">
            <w:pPr>
              <w:jc w:val="center"/>
              <w:rPr>
                <w:rFonts w:hint="eastAsia" w:ascii="宋体" w:hAnsi="宋体" w:eastAsia="宋体" w:cs="宋体"/>
                <w:i w:val="0"/>
                <w:iCs w:val="0"/>
                <w:color w:val="000000"/>
                <w:sz w:val="22"/>
                <w:szCs w:val="22"/>
                <w:u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4D82EA">
            <w:pPr>
              <w:jc w:val="center"/>
              <w:rPr>
                <w:rFonts w:hint="eastAsia" w:ascii="宋体" w:hAnsi="宋体" w:eastAsia="宋体" w:cs="宋体"/>
                <w:i w:val="0"/>
                <w:iCs w:val="0"/>
                <w:color w:val="000000"/>
                <w:sz w:val="22"/>
                <w:szCs w:val="22"/>
                <w:u w:val="none"/>
              </w:rPr>
            </w:pPr>
          </w:p>
        </w:tc>
      </w:tr>
      <w:tr w14:paraId="5EC0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DF179">
            <w:pPr>
              <w:jc w:val="center"/>
              <w:rPr>
                <w:rFonts w:hint="eastAsia" w:ascii="宋体" w:hAnsi="宋体" w:eastAsia="宋体" w:cs="宋体"/>
                <w:i w:val="0"/>
                <w:iCs w:val="0"/>
                <w:color w:val="000000"/>
                <w:sz w:val="22"/>
                <w:szCs w:val="22"/>
                <w:u w:val="none"/>
              </w:rPr>
            </w:pPr>
          </w:p>
        </w:tc>
        <w:tc>
          <w:tcPr>
            <w:tcW w:w="991"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616301">
            <w:pPr>
              <w:jc w:val="center"/>
              <w:rPr>
                <w:rFonts w:hint="eastAsia" w:ascii="宋体" w:hAnsi="宋体" w:eastAsia="宋体" w:cs="宋体"/>
                <w:i w:val="0"/>
                <w:iCs w:val="0"/>
                <w:color w:val="000000"/>
                <w:sz w:val="22"/>
                <w:szCs w:val="22"/>
                <w:u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83E43B">
            <w:pPr>
              <w:jc w:val="center"/>
              <w:rPr>
                <w:rFonts w:hint="eastAsia" w:ascii="宋体" w:hAnsi="宋体" w:eastAsia="宋体" w:cs="宋体"/>
                <w:i w:val="0"/>
                <w:iCs w:val="0"/>
                <w:color w:val="000000"/>
                <w:sz w:val="22"/>
                <w:szCs w:val="22"/>
                <w:u w:val="none"/>
              </w:rPr>
            </w:pPr>
          </w:p>
        </w:tc>
        <w:tc>
          <w:tcPr>
            <w:tcW w:w="45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8D5E55">
            <w:pPr>
              <w:jc w:val="center"/>
              <w:rPr>
                <w:rFonts w:hint="eastAsia" w:ascii="宋体" w:hAnsi="宋体" w:eastAsia="宋体" w:cs="宋体"/>
                <w:i w:val="0"/>
                <w:iCs w:val="0"/>
                <w:color w:val="000000"/>
                <w:sz w:val="22"/>
                <w:szCs w:val="22"/>
                <w:u w:val="none"/>
              </w:rPr>
            </w:pPr>
          </w:p>
        </w:tc>
        <w:tc>
          <w:tcPr>
            <w:tcW w:w="45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89449">
            <w:pPr>
              <w:jc w:val="center"/>
              <w:rPr>
                <w:rFonts w:hint="eastAsia" w:ascii="宋体" w:hAnsi="宋体" w:eastAsia="宋体" w:cs="宋体"/>
                <w:i w:val="0"/>
                <w:iCs w:val="0"/>
                <w:color w:val="000000"/>
                <w:sz w:val="22"/>
                <w:szCs w:val="22"/>
                <w:u w:val="none"/>
              </w:rPr>
            </w:pPr>
          </w:p>
        </w:tc>
        <w:tc>
          <w:tcPr>
            <w:tcW w:w="45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51C44">
            <w:pPr>
              <w:jc w:val="center"/>
              <w:rPr>
                <w:rFonts w:hint="eastAsia" w:ascii="宋体" w:hAnsi="宋体" w:eastAsia="宋体" w:cs="宋体"/>
                <w:i w:val="0"/>
                <w:iCs w:val="0"/>
                <w:color w:val="000000"/>
                <w:sz w:val="22"/>
                <w:szCs w:val="22"/>
                <w:u w:val="none"/>
              </w:rPr>
            </w:pPr>
          </w:p>
        </w:tc>
        <w:tc>
          <w:tcPr>
            <w:tcW w:w="452"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5FECE">
            <w:pPr>
              <w:jc w:val="center"/>
              <w:rPr>
                <w:rFonts w:hint="eastAsia" w:ascii="宋体" w:hAnsi="宋体" w:eastAsia="宋体" w:cs="宋体"/>
                <w:i w:val="0"/>
                <w:iCs w:val="0"/>
                <w:color w:val="000000"/>
                <w:sz w:val="22"/>
                <w:szCs w:val="22"/>
                <w:u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0BEF1B">
            <w:pPr>
              <w:jc w:val="center"/>
              <w:rPr>
                <w:rFonts w:hint="eastAsia" w:ascii="宋体" w:hAnsi="宋体" w:eastAsia="宋体" w:cs="宋体"/>
                <w:i w:val="0"/>
                <w:iCs w:val="0"/>
                <w:color w:val="000000"/>
                <w:sz w:val="22"/>
                <w:szCs w:val="22"/>
                <w:u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8530C2">
            <w:pPr>
              <w:jc w:val="center"/>
              <w:rPr>
                <w:rFonts w:hint="eastAsia" w:ascii="宋体" w:hAnsi="宋体" w:eastAsia="宋体" w:cs="宋体"/>
                <w:i w:val="0"/>
                <w:iCs w:val="0"/>
                <w:color w:val="000000"/>
                <w:sz w:val="22"/>
                <w:szCs w:val="22"/>
                <w:u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7265C0">
            <w:pPr>
              <w:jc w:val="center"/>
              <w:rPr>
                <w:rFonts w:hint="eastAsia" w:ascii="宋体" w:hAnsi="宋体" w:eastAsia="宋体" w:cs="宋体"/>
                <w:i w:val="0"/>
                <w:iCs w:val="0"/>
                <w:color w:val="000000"/>
                <w:sz w:val="22"/>
                <w:szCs w:val="22"/>
                <w:u w:val="none"/>
              </w:rPr>
            </w:pPr>
          </w:p>
        </w:tc>
      </w:tr>
      <w:tr w14:paraId="1E1F6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E92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3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C22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3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C9A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1F2A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2B1AE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CCC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E3A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FAD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54E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C114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163A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1E63D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1C91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41D236">
            <w:pPr>
              <w:jc w:val="center"/>
              <w:rPr>
                <w:rFonts w:hint="eastAsia" w:ascii="宋体" w:hAnsi="宋体" w:eastAsia="宋体" w:cs="宋体"/>
                <w:i w:val="0"/>
                <w:iCs w:val="0"/>
                <w:color w:val="000000"/>
                <w:sz w:val="22"/>
                <w:szCs w:val="22"/>
                <w:u w:val="none"/>
              </w:rPr>
            </w:pPr>
          </w:p>
        </w:tc>
        <w:tc>
          <w:tcPr>
            <w:tcW w:w="13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262164">
            <w:pPr>
              <w:jc w:val="center"/>
              <w:rPr>
                <w:rFonts w:hint="eastAsia" w:ascii="宋体" w:hAnsi="宋体" w:eastAsia="宋体" w:cs="宋体"/>
                <w:i w:val="0"/>
                <w:iCs w:val="0"/>
                <w:color w:val="000000"/>
                <w:sz w:val="22"/>
                <w:szCs w:val="22"/>
                <w:u w:val="none"/>
              </w:rPr>
            </w:pPr>
          </w:p>
        </w:tc>
        <w:tc>
          <w:tcPr>
            <w:tcW w:w="13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C9CF1E">
            <w:pPr>
              <w:jc w:val="center"/>
              <w:rPr>
                <w:rFonts w:hint="eastAsia" w:ascii="宋体" w:hAnsi="宋体" w:eastAsia="宋体" w:cs="宋体"/>
                <w:i w:val="0"/>
                <w:iCs w:val="0"/>
                <w:color w:val="000000"/>
                <w:sz w:val="22"/>
                <w:szCs w:val="22"/>
                <w:u w:val="none"/>
              </w:rPr>
            </w:pP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5F69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325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1,190.17</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4E92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1,190.17</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A1C576">
            <w:pPr>
              <w:jc w:val="right"/>
              <w:rPr>
                <w:rFonts w:hint="eastAsia" w:ascii="宋体" w:hAnsi="宋体" w:eastAsia="宋体" w:cs="宋体"/>
                <w:b/>
                <w:bCs/>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B20178">
            <w:pPr>
              <w:jc w:val="right"/>
              <w:rPr>
                <w:rFonts w:hint="eastAsia" w:ascii="宋体" w:hAnsi="宋体" w:eastAsia="宋体" w:cs="宋体"/>
                <w:b/>
                <w:bCs/>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B88609">
            <w:pPr>
              <w:jc w:val="right"/>
              <w:rPr>
                <w:rFonts w:hint="eastAsia" w:ascii="宋体" w:hAnsi="宋体" w:eastAsia="宋体" w:cs="宋体"/>
                <w:b/>
                <w:bCs/>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4CD2B">
            <w:pPr>
              <w:jc w:val="right"/>
              <w:rPr>
                <w:rFonts w:hint="eastAsia" w:ascii="宋体" w:hAnsi="宋体" w:eastAsia="宋体" w:cs="宋体"/>
                <w:b/>
                <w:bCs/>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4B184C">
            <w:pPr>
              <w:jc w:val="right"/>
              <w:rPr>
                <w:rFonts w:hint="eastAsia" w:ascii="宋体" w:hAnsi="宋体" w:eastAsia="宋体" w:cs="宋体"/>
                <w:b/>
                <w:bCs/>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763CF6">
            <w:pPr>
              <w:jc w:val="right"/>
              <w:rPr>
                <w:rFonts w:hint="eastAsia" w:ascii="宋体" w:hAnsi="宋体" w:eastAsia="宋体" w:cs="宋体"/>
                <w:b/>
                <w:bCs/>
                <w:i w:val="0"/>
                <w:iCs w:val="0"/>
                <w:color w:val="000000"/>
                <w:sz w:val="22"/>
                <w:szCs w:val="22"/>
                <w:u w:val="none"/>
              </w:rPr>
            </w:pPr>
          </w:p>
        </w:tc>
      </w:tr>
      <w:tr w14:paraId="7304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C1ED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ADD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9976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7F8A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96A858">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5ADA9E">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E282EA2">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AED8E0">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E1A84">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4EC31">
            <w:pPr>
              <w:jc w:val="right"/>
              <w:rPr>
                <w:rFonts w:hint="eastAsia" w:ascii="宋体" w:hAnsi="宋体" w:eastAsia="宋体" w:cs="宋体"/>
                <w:i w:val="0"/>
                <w:iCs w:val="0"/>
                <w:color w:val="000000"/>
                <w:sz w:val="22"/>
                <w:szCs w:val="22"/>
                <w:u w:val="none"/>
              </w:rPr>
            </w:pPr>
          </w:p>
        </w:tc>
      </w:tr>
      <w:tr w14:paraId="1B75D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1960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BB86E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B9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8EED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91DC14">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A420B6">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6501642">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564393">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CB3D65">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E2686">
            <w:pPr>
              <w:jc w:val="right"/>
              <w:rPr>
                <w:rFonts w:hint="eastAsia" w:ascii="宋体" w:hAnsi="宋体" w:eastAsia="宋体" w:cs="宋体"/>
                <w:i w:val="0"/>
                <w:iCs w:val="0"/>
                <w:color w:val="000000"/>
                <w:sz w:val="22"/>
                <w:szCs w:val="22"/>
                <w:u w:val="none"/>
              </w:rPr>
            </w:pPr>
          </w:p>
        </w:tc>
      </w:tr>
      <w:tr w14:paraId="7F68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BB9BD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D181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219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28BB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8F2549">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6D5FE7">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EF8B168">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7D723">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733BB">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4422B8">
            <w:pPr>
              <w:jc w:val="right"/>
              <w:rPr>
                <w:rFonts w:hint="eastAsia" w:ascii="宋体" w:hAnsi="宋体" w:eastAsia="宋体" w:cs="宋体"/>
                <w:i w:val="0"/>
                <w:iCs w:val="0"/>
                <w:color w:val="000000"/>
                <w:sz w:val="22"/>
                <w:szCs w:val="22"/>
                <w:u w:val="none"/>
              </w:rPr>
            </w:pPr>
          </w:p>
        </w:tc>
      </w:tr>
      <w:tr w14:paraId="7904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F3DA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A50E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CF2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130.35</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11A6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130.35</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BC5858">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98F6E2">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BB3AA6F">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D96A98">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1C743B">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2D2771">
            <w:pPr>
              <w:jc w:val="right"/>
              <w:rPr>
                <w:rFonts w:hint="eastAsia" w:ascii="宋体" w:hAnsi="宋体" w:eastAsia="宋体" w:cs="宋体"/>
                <w:i w:val="0"/>
                <w:iCs w:val="0"/>
                <w:color w:val="000000"/>
                <w:sz w:val="22"/>
                <w:szCs w:val="22"/>
                <w:u w:val="none"/>
              </w:rPr>
            </w:pPr>
          </w:p>
        </w:tc>
      </w:tr>
      <w:tr w14:paraId="41DA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EF19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B9E8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CFC3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130.35</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4AF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130.35</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A3977B">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7240C4">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974612A">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C7D989">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0C915B">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1B461B">
            <w:pPr>
              <w:jc w:val="right"/>
              <w:rPr>
                <w:rFonts w:hint="eastAsia" w:ascii="宋体" w:hAnsi="宋体" w:eastAsia="宋体" w:cs="宋体"/>
                <w:i w:val="0"/>
                <w:iCs w:val="0"/>
                <w:color w:val="000000"/>
                <w:sz w:val="22"/>
                <w:szCs w:val="22"/>
                <w:u w:val="none"/>
              </w:rPr>
            </w:pPr>
          </w:p>
        </w:tc>
      </w:tr>
      <w:tr w14:paraId="11C7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04A8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002E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EB58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E7DD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1FF401">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529A58">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3C8D301">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465D5F">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1BC1C5">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1E4710">
            <w:pPr>
              <w:jc w:val="right"/>
              <w:rPr>
                <w:rFonts w:hint="eastAsia" w:ascii="宋体" w:hAnsi="宋体" w:eastAsia="宋体" w:cs="宋体"/>
                <w:i w:val="0"/>
                <w:iCs w:val="0"/>
                <w:color w:val="000000"/>
                <w:sz w:val="22"/>
                <w:szCs w:val="22"/>
                <w:u w:val="none"/>
              </w:rPr>
            </w:pPr>
          </w:p>
        </w:tc>
      </w:tr>
      <w:tr w14:paraId="0627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613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E60A0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2C1F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25AD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A27D52">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899D2F">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D00743A">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B01492">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F98F96">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82B643">
            <w:pPr>
              <w:jc w:val="right"/>
              <w:rPr>
                <w:rFonts w:hint="eastAsia" w:ascii="宋体" w:hAnsi="宋体" w:eastAsia="宋体" w:cs="宋体"/>
                <w:i w:val="0"/>
                <w:iCs w:val="0"/>
                <w:color w:val="000000"/>
                <w:sz w:val="22"/>
                <w:szCs w:val="22"/>
                <w:u w:val="none"/>
              </w:rPr>
            </w:pPr>
          </w:p>
        </w:tc>
      </w:tr>
      <w:tr w14:paraId="40A2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328D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9351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47E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77.27</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6077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77.27</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4C5FE4">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5FF775">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5781B4E">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AA077A">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AD82E">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F6753">
            <w:pPr>
              <w:jc w:val="right"/>
              <w:rPr>
                <w:rFonts w:hint="eastAsia" w:ascii="宋体" w:hAnsi="宋体" w:eastAsia="宋体" w:cs="宋体"/>
                <w:i w:val="0"/>
                <w:iCs w:val="0"/>
                <w:color w:val="000000"/>
                <w:sz w:val="22"/>
                <w:szCs w:val="22"/>
                <w:u w:val="none"/>
              </w:rPr>
            </w:pPr>
          </w:p>
        </w:tc>
      </w:tr>
      <w:tr w14:paraId="74EAE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C4C2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DF443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C8E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B48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931D6B">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786E6F">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792C2F1">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58137A">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3EFE28">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EB24B">
            <w:pPr>
              <w:jc w:val="right"/>
              <w:rPr>
                <w:rFonts w:hint="eastAsia" w:ascii="宋体" w:hAnsi="宋体" w:eastAsia="宋体" w:cs="宋体"/>
                <w:i w:val="0"/>
                <w:iCs w:val="0"/>
                <w:color w:val="000000"/>
                <w:sz w:val="22"/>
                <w:szCs w:val="22"/>
                <w:u w:val="none"/>
              </w:rPr>
            </w:pPr>
          </w:p>
        </w:tc>
      </w:tr>
      <w:tr w14:paraId="6C58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62B78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C3C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E6B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03FD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DA85C3">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1DD418">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9CE5979">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EF3A99">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DCBAD">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BFA32">
            <w:pPr>
              <w:jc w:val="right"/>
              <w:rPr>
                <w:rFonts w:hint="eastAsia" w:ascii="宋体" w:hAnsi="宋体" w:eastAsia="宋体" w:cs="宋体"/>
                <w:i w:val="0"/>
                <w:iCs w:val="0"/>
                <w:color w:val="000000"/>
                <w:sz w:val="22"/>
                <w:szCs w:val="22"/>
                <w:u w:val="none"/>
              </w:rPr>
            </w:pPr>
          </w:p>
        </w:tc>
      </w:tr>
      <w:tr w14:paraId="05BE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8DE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2754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83A3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362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0EB46F">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A798CC">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DE5FE49">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AF3D8">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F60952">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D34D0">
            <w:pPr>
              <w:jc w:val="right"/>
              <w:rPr>
                <w:rFonts w:hint="eastAsia" w:ascii="宋体" w:hAnsi="宋体" w:eastAsia="宋体" w:cs="宋体"/>
                <w:i w:val="0"/>
                <w:iCs w:val="0"/>
                <w:color w:val="000000"/>
                <w:sz w:val="22"/>
                <w:szCs w:val="22"/>
                <w:u w:val="none"/>
              </w:rPr>
            </w:pPr>
          </w:p>
        </w:tc>
      </w:tr>
      <w:tr w14:paraId="24916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5E07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99D90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23FE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FB22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F7A2ED">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9FAD2A">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B6BACAE">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DB414">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1FB64E">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C221B9">
            <w:pPr>
              <w:jc w:val="right"/>
              <w:rPr>
                <w:rFonts w:hint="eastAsia" w:ascii="宋体" w:hAnsi="宋体" w:eastAsia="宋体" w:cs="宋体"/>
                <w:i w:val="0"/>
                <w:iCs w:val="0"/>
                <w:color w:val="000000"/>
                <w:sz w:val="22"/>
                <w:szCs w:val="22"/>
                <w:u w:val="none"/>
              </w:rPr>
            </w:pPr>
          </w:p>
        </w:tc>
      </w:tr>
      <w:tr w14:paraId="247B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3D00E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45AB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2866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646E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05B9A3">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6BD64F">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353C19D">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276909">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3829B">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6EE75E">
            <w:pPr>
              <w:jc w:val="right"/>
              <w:rPr>
                <w:rFonts w:hint="eastAsia" w:ascii="宋体" w:hAnsi="宋体" w:eastAsia="宋体" w:cs="宋体"/>
                <w:i w:val="0"/>
                <w:iCs w:val="0"/>
                <w:color w:val="000000"/>
                <w:sz w:val="22"/>
                <w:szCs w:val="22"/>
                <w:u w:val="none"/>
              </w:rPr>
            </w:pPr>
          </w:p>
        </w:tc>
      </w:tr>
      <w:tr w14:paraId="3DAF0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F6EF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A82D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65CC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3174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E8E7BB">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D0025F">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D6BE9D9">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3C2D2B">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68319B">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67ADF">
            <w:pPr>
              <w:jc w:val="right"/>
              <w:rPr>
                <w:rFonts w:hint="eastAsia" w:ascii="宋体" w:hAnsi="宋体" w:eastAsia="宋体" w:cs="宋体"/>
                <w:i w:val="0"/>
                <w:iCs w:val="0"/>
                <w:color w:val="000000"/>
                <w:sz w:val="22"/>
                <w:szCs w:val="22"/>
                <w:u w:val="none"/>
              </w:rPr>
            </w:pPr>
          </w:p>
        </w:tc>
      </w:tr>
      <w:tr w14:paraId="700A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0D2ED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AF21E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6AA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B2CB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79EC73">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A26645">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013426">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21C4C">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E527AD">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B83E1D">
            <w:pPr>
              <w:jc w:val="right"/>
              <w:rPr>
                <w:rFonts w:hint="eastAsia" w:ascii="宋体" w:hAnsi="宋体" w:eastAsia="宋体" w:cs="宋体"/>
                <w:i w:val="0"/>
                <w:iCs w:val="0"/>
                <w:color w:val="000000"/>
                <w:sz w:val="22"/>
                <w:szCs w:val="22"/>
                <w:u w:val="none"/>
              </w:rPr>
            </w:pPr>
          </w:p>
        </w:tc>
      </w:tr>
      <w:tr w14:paraId="5706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0183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1C1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350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951.53</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7E91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951.53</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45E5C3">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010EDE">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A0F8BBC">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C58E5">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3B291D">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DB0FF8">
            <w:pPr>
              <w:jc w:val="right"/>
              <w:rPr>
                <w:rFonts w:hint="eastAsia" w:ascii="宋体" w:hAnsi="宋体" w:eastAsia="宋体" w:cs="宋体"/>
                <w:i w:val="0"/>
                <w:iCs w:val="0"/>
                <w:color w:val="000000"/>
                <w:sz w:val="22"/>
                <w:szCs w:val="22"/>
                <w:u w:val="none"/>
              </w:rPr>
            </w:pPr>
          </w:p>
        </w:tc>
      </w:tr>
      <w:tr w14:paraId="1696F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01C65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905E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FE92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845.04</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308F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845.04</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1F7E75">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E0129C">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4A5496A">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D1FE42">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C6D9EE">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1EFA25">
            <w:pPr>
              <w:jc w:val="right"/>
              <w:rPr>
                <w:rFonts w:hint="eastAsia" w:ascii="宋体" w:hAnsi="宋体" w:eastAsia="宋体" w:cs="宋体"/>
                <w:i w:val="0"/>
                <w:iCs w:val="0"/>
                <w:color w:val="000000"/>
                <w:sz w:val="22"/>
                <w:szCs w:val="22"/>
                <w:u w:val="none"/>
              </w:rPr>
            </w:pPr>
          </w:p>
        </w:tc>
      </w:tr>
      <w:tr w14:paraId="7347C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6502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BA5B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2C1D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374.04</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1512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374.04</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B13AB5">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106F87">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3808802">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97788">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2C2830">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AEF71">
            <w:pPr>
              <w:jc w:val="right"/>
              <w:rPr>
                <w:rFonts w:hint="eastAsia" w:ascii="宋体" w:hAnsi="宋体" w:eastAsia="宋体" w:cs="宋体"/>
                <w:i w:val="0"/>
                <w:iCs w:val="0"/>
                <w:color w:val="000000"/>
                <w:sz w:val="22"/>
                <w:szCs w:val="22"/>
                <w:u w:val="none"/>
              </w:rPr>
            </w:pPr>
          </w:p>
        </w:tc>
      </w:tr>
      <w:tr w14:paraId="77B9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88298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4353B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A2EC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179.15</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DE54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179.15</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5908A3">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0ED637">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2D7007E">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FC5E2">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6AB1">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BDD9DA">
            <w:pPr>
              <w:jc w:val="right"/>
              <w:rPr>
                <w:rFonts w:hint="eastAsia" w:ascii="宋体" w:hAnsi="宋体" w:eastAsia="宋体" w:cs="宋体"/>
                <w:i w:val="0"/>
                <w:iCs w:val="0"/>
                <w:color w:val="000000"/>
                <w:sz w:val="22"/>
                <w:szCs w:val="22"/>
                <w:u w:val="none"/>
              </w:rPr>
            </w:pPr>
          </w:p>
        </w:tc>
      </w:tr>
      <w:tr w14:paraId="3538A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FB668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5FA9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B50B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291.85</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402D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291.85</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0940CE">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BC12CC">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F21DEE6">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5802DF">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2E6D8F">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97E28">
            <w:pPr>
              <w:jc w:val="right"/>
              <w:rPr>
                <w:rFonts w:hint="eastAsia" w:ascii="宋体" w:hAnsi="宋体" w:eastAsia="宋体" w:cs="宋体"/>
                <w:i w:val="0"/>
                <w:iCs w:val="0"/>
                <w:color w:val="000000"/>
                <w:sz w:val="22"/>
                <w:szCs w:val="22"/>
                <w:u w:val="none"/>
              </w:rPr>
            </w:pPr>
          </w:p>
        </w:tc>
      </w:tr>
      <w:tr w14:paraId="37E7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947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9D54D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6BA2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106.49</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B764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106.49</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CC20CA">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AF2191">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185E9B8">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D4A28E">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8E369D">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3EFF4">
            <w:pPr>
              <w:jc w:val="right"/>
              <w:rPr>
                <w:rFonts w:hint="eastAsia" w:ascii="宋体" w:hAnsi="宋体" w:eastAsia="宋体" w:cs="宋体"/>
                <w:i w:val="0"/>
                <w:iCs w:val="0"/>
                <w:color w:val="000000"/>
                <w:sz w:val="22"/>
                <w:szCs w:val="22"/>
                <w:u w:val="none"/>
              </w:rPr>
            </w:pPr>
          </w:p>
        </w:tc>
      </w:tr>
      <w:tr w14:paraId="6300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1992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45E7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56E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98.66</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EE79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98.66</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191952">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ED9948">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4211D64">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5D581E">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01D9C">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B36068">
            <w:pPr>
              <w:jc w:val="right"/>
              <w:rPr>
                <w:rFonts w:hint="eastAsia" w:ascii="宋体" w:hAnsi="宋体" w:eastAsia="宋体" w:cs="宋体"/>
                <w:i w:val="0"/>
                <w:iCs w:val="0"/>
                <w:color w:val="000000"/>
                <w:sz w:val="22"/>
                <w:szCs w:val="22"/>
                <w:u w:val="none"/>
              </w:rPr>
            </w:pPr>
          </w:p>
        </w:tc>
      </w:tr>
      <w:tr w14:paraId="282E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9247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AF5A9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C9B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2553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15FF4C">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BD6FA2">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C2BC05A">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70F8A">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0092BA">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57F59">
            <w:pPr>
              <w:jc w:val="right"/>
              <w:rPr>
                <w:rFonts w:hint="eastAsia" w:ascii="宋体" w:hAnsi="宋体" w:eastAsia="宋体" w:cs="宋体"/>
                <w:i w:val="0"/>
                <w:iCs w:val="0"/>
                <w:color w:val="000000"/>
                <w:sz w:val="22"/>
                <w:szCs w:val="22"/>
                <w:u w:val="none"/>
              </w:rPr>
            </w:pPr>
          </w:p>
        </w:tc>
      </w:tr>
      <w:tr w14:paraId="77A5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AEA3E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F1D5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ADD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FEAB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058A84">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1A1072">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029BF0A">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0282A4">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2BC55">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8EA25D">
            <w:pPr>
              <w:jc w:val="right"/>
              <w:rPr>
                <w:rFonts w:hint="eastAsia" w:ascii="宋体" w:hAnsi="宋体" w:eastAsia="宋体" w:cs="宋体"/>
                <w:i w:val="0"/>
                <w:iCs w:val="0"/>
                <w:color w:val="000000"/>
                <w:sz w:val="22"/>
                <w:szCs w:val="22"/>
                <w:u w:val="none"/>
              </w:rPr>
            </w:pPr>
          </w:p>
        </w:tc>
      </w:tr>
      <w:tr w14:paraId="2FE0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192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585CF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6BD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DCD5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763ADA">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D86B2E">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6808F7">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1B5976">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842A3">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13CB23">
            <w:pPr>
              <w:jc w:val="right"/>
              <w:rPr>
                <w:rFonts w:hint="eastAsia" w:ascii="宋体" w:hAnsi="宋体" w:eastAsia="宋体" w:cs="宋体"/>
                <w:i w:val="0"/>
                <w:iCs w:val="0"/>
                <w:color w:val="000000"/>
                <w:sz w:val="22"/>
                <w:szCs w:val="22"/>
                <w:u w:val="none"/>
              </w:rPr>
            </w:pPr>
          </w:p>
        </w:tc>
      </w:tr>
      <w:tr w14:paraId="7FA6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99A9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9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6FDD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328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4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5BFC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E96352">
            <w:pPr>
              <w:jc w:val="right"/>
              <w:rPr>
                <w:rFonts w:hint="eastAsia" w:ascii="宋体" w:hAnsi="宋体" w:eastAsia="宋体" w:cs="宋体"/>
                <w:i w:val="0"/>
                <w:iCs w:val="0"/>
                <w:color w:val="000000"/>
                <w:sz w:val="22"/>
                <w:szCs w:val="22"/>
                <w:u w:val="none"/>
              </w:rPr>
            </w:pPr>
          </w:p>
        </w:tc>
        <w:tc>
          <w:tcPr>
            <w:tcW w:w="45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D2B987">
            <w:pPr>
              <w:jc w:val="right"/>
              <w:rPr>
                <w:rFonts w:hint="eastAsia" w:ascii="宋体" w:hAnsi="宋体" w:eastAsia="宋体" w:cs="宋体"/>
                <w:i w:val="0"/>
                <w:iCs w:val="0"/>
                <w:color w:val="000000"/>
                <w:sz w:val="20"/>
                <w:szCs w:val="20"/>
                <w:u w:val="none"/>
              </w:rPr>
            </w:pPr>
          </w:p>
        </w:tc>
        <w:tc>
          <w:tcPr>
            <w:tcW w:w="45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ACC9ED6">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F32396">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0A148D">
            <w:pPr>
              <w:jc w:val="right"/>
              <w:rPr>
                <w:rFonts w:hint="eastAsia" w:ascii="宋体" w:hAnsi="宋体" w:eastAsia="宋体" w:cs="宋体"/>
                <w:i w:val="0"/>
                <w:iCs w:val="0"/>
                <w:color w:val="000000"/>
                <w:sz w:val="22"/>
                <w:szCs w:val="22"/>
                <w:u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437AD4">
            <w:pPr>
              <w:jc w:val="right"/>
              <w:rPr>
                <w:rFonts w:hint="eastAsia" w:ascii="宋体" w:hAnsi="宋体" w:eastAsia="宋体" w:cs="宋体"/>
                <w:i w:val="0"/>
                <w:iCs w:val="0"/>
                <w:color w:val="000000"/>
                <w:sz w:val="22"/>
                <w:szCs w:val="22"/>
                <w:u w:val="none"/>
              </w:rPr>
            </w:pPr>
          </w:p>
        </w:tc>
      </w:tr>
      <w:tr w14:paraId="343B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000" w:type="pct"/>
            <w:gridSpan w:val="20"/>
            <w:tcBorders>
              <w:top w:val="single" w:color="auto" w:sz="4" w:space="0"/>
              <w:left w:val="single" w:color="auto" w:sz="4" w:space="0"/>
              <w:bottom w:val="single" w:color="auto" w:sz="4" w:space="0"/>
              <w:right w:val="single" w:color="auto" w:sz="4" w:space="0"/>
            </w:tcBorders>
            <w:shd w:val="clear" w:color="auto" w:fill="auto"/>
            <w:noWrap/>
            <w:vAlign w:val="center"/>
          </w:tcPr>
          <w:p w14:paraId="47D4A1E7">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注：本表反映单位本年度取得的各项收入情况。</w:t>
            </w:r>
          </w:p>
        </w:tc>
      </w:tr>
    </w:tbl>
    <w:p w14:paraId="42EC3060">
      <w:pPr>
        <w:rPr>
          <w:rFonts w:hint="eastAsia" w:ascii="仿宋_GB2312" w:hAnsi="仿宋_GB2312" w:eastAsia="仿宋_GB2312" w:cs="仿宋_GB2312"/>
          <w:color w:val="auto"/>
          <w:kern w:val="0"/>
          <w:sz w:val="32"/>
          <w:szCs w:val="32"/>
          <w:lang w:val="en-US" w:eastAsia="zh-CN"/>
        </w:rPr>
      </w:pPr>
    </w:p>
    <w:p w14:paraId="4A0EAA1D">
      <w:pPr>
        <w:pStyle w:val="2"/>
        <w:rPr>
          <w:rFonts w:hint="eastAsia"/>
          <w:lang w:val="en-US" w:eastAsia="zh-CN"/>
        </w:rPr>
      </w:pPr>
    </w:p>
    <w:p w14:paraId="755CAC83">
      <w:pPr>
        <w:pStyle w:val="2"/>
        <w:rPr>
          <w:rFonts w:hint="eastAsia"/>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7"/>
        <w:gridCol w:w="407"/>
        <w:gridCol w:w="412"/>
        <w:gridCol w:w="1299"/>
        <w:gridCol w:w="240"/>
        <w:gridCol w:w="387"/>
        <w:gridCol w:w="1359"/>
        <w:gridCol w:w="679"/>
        <w:gridCol w:w="433"/>
        <w:gridCol w:w="411"/>
        <w:gridCol w:w="412"/>
        <w:gridCol w:w="411"/>
        <w:gridCol w:w="336"/>
        <w:gridCol w:w="490"/>
        <w:gridCol w:w="415"/>
        <w:gridCol w:w="424"/>
      </w:tblGrid>
      <w:tr w14:paraId="0BD1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6"/>
            <w:tcBorders>
              <w:top w:val="nil"/>
              <w:left w:val="nil"/>
              <w:bottom w:val="nil"/>
              <w:right w:val="nil"/>
            </w:tcBorders>
            <w:noWrap/>
            <w:vAlign w:val="bottom"/>
          </w:tcPr>
          <w:p w14:paraId="77EA4A0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14:paraId="7BF9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81" w:type="pct"/>
            <w:gridSpan w:val="4"/>
            <w:tcBorders>
              <w:top w:val="nil"/>
              <w:left w:val="nil"/>
              <w:bottom w:val="nil"/>
              <w:right w:val="nil"/>
            </w:tcBorders>
            <w:noWrap/>
            <w:vAlign w:val="bottom"/>
          </w:tcPr>
          <w:p w14:paraId="5123A042">
            <w:pPr>
              <w:rPr>
                <w:rFonts w:hint="eastAsia" w:ascii="Arial" w:hAnsi="Arial" w:cs="Arial"/>
                <w:i w:val="0"/>
                <w:iCs w:val="0"/>
                <w:color w:val="000000"/>
                <w:sz w:val="20"/>
                <w:szCs w:val="20"/>
                <w:u w:val="none"/>
              </w:rPr>
            </w:pPr>
          </w:p>
        </w:tc>
        <w:tc>
          <w:tcPr>
            <w:tcW w:w="140" w:type="pct"/>
            <w:tcBorders>
              <w:top w:val="nil"/>
              <w:left w:val="nil"/>
              <w:bottom w:val="nil"/>
              <w:right w:val="nil"/>
            </w:tcBorders>
            <w:noWrap/>
            <w:vAlign w:val="bottom"/>
          </w:tcPr>
          <w:p w14:paraId="55DD2E57">
            <w:pPr>
              <w:rPr>
                <w:rFonts w:hint="default" w:ascii="Arial" w:hAnsi="Arial" w:cs="Arial"/>
                <w:i w:val="0"/>
                <w:iCs w:val="0"/>
                <w:color w:val="000000"/>
                <w:sz w:val="20"/>
                <w:szCs w:val="20"/>
                <w:u w:val="none"/>
              </w:rPr>
            </w:pPr>
          </w:p>
        </w:tc>
        <w:tc>
          <w:tcPr>
            <w:tcW w:w="227" w:type="pct"/>
            <w:tcBorders>
              <w:top w:val="nil"/>
              <w:left w:val="nil"/>
              <w:bottom w:val="nil"/>
              <w:right w:val="nil"/>
            </w:tcBorders>
            <w:noWrap/>
            <w:vAlign w:val="bottom"/>
          </w:tcPr>
          <w:p w14:paraId="1C6F493B">
            <w:pPr>
              <w:rPr>
                <w:rFonts w:hint="default" w:ascii="Arial" w:hAnsi="Arial" w:cs="Arial"/>
                <w:i w:val="0"/>
                <w:iCs w:val="0"/>
                <w:color w:val="000000"/>
                <w:sz w:val="20"/>
                <w:szCs w:val="20"/>
                <w:u w:val="none"/>
              </w:rPr>
            </w:pPr>
          </w:p>
        </w:tc>
        <w:tc>
          <w:tcPr>
            <w:tcW w:w="1195" w:type="pct"/>
            <w:gridSpan w:val="2"/>
            <w:tcBorders>
              <w:top w:val="nil"/>
              <w:left w:val="nil"/>
              <w:bottom w:val="nil"/>
              <w:right w:val="nil"/>
            </w:tcBorders>
            <w:noWrap/>
            <w:vAlign w:val="bottom"/>
          </w:tcPr>
          <w:p w14:paraId="4A021F51">
            <w:pPr>
              <w:rPr>
                <w:rFonts w:hint="default" w:ascii="Arial" w:hAnsi="Arial" w:cs="Arial"/>
                <w:i w:val="0"/>
                <w:iCs w:val="0"/>
                <w:color w:val="000000"/>
                <w:sz w:val="20"/>
                <w:szCs w:val="20"/>
                <w:u w:val="none"/>
              </w:rPr>
            </w:pPr>
          </w:p>
        </w:tc>
        <w:tc>
          <w:tcPr>
            <w:tcW w:w="254" w:type="pct"/>
            <w:tcBorders>
              <w:top w:val="nil"/>
              <w:left w:val="nil"/>
              <w:bottom w:val="nil"/>
              <w:right w:val="nil"/>
            </w:tcBorders>
            <w:noWrap/>
            <w:vAlign w:val="bottom"/>
          </w:tcPr>
          <w:p w14:paraId="68FB9A16">
            <w:pPr>
              <w:rPr>
                <w:rFonts w:hint="default" w:ascii="Arial" w:hAnsi="Arial" w:cs="Arial"/>
                <w:i w:val="0"/>
                <w:iCs w:val="0"/>
                <w:color w:val="000000"/>
                <w:sz w:val="20"/>
                <w:szCs w:val="20"/>
                <w:u w:val="none"/>
              </w:rPr>
            </w:pPr>
          </w:p>
        </w:tc>
        <w:tc>
          <w:tcPr>
            <w:tcW w:w="241" w:type="pct"/>
            <w:tcBorders>
              <w:top w:val="nil"/>
              <w:left w:val="nil"/>
              <w:bottom w:val="nil"/>
              <w:right w:val="nil"/>
            </w:tcBorders>
            <w:noWrap/>
            <w:vAlign w:val="bottom"/>
          </w:tcPr>
          <w:p w14:paraId="5D70CD4C">
            <w:pPr>
              <w:rPr>
                <w:rFonts w:hint="default" w:ascii="Arial" w:hAnsi="Arial" w:cs="Arial"/>
                <w:i w:val="0"/>
                <w:iCs w:val="0"/>
                <w:color w:val="000000"/>
                <w:sz w:val="20"/>
                <w:szCs w:val="20"/>
                <w:u w:val="none"/>
              </w:rPr>
            </w:pPr>
          </w:p>
        </w:tc>
        <w:tc>
          <w:tcPr>
            <w:tcW w:w="241" w:type="pct"/>
            <w:tcBorders>
              <w:top w:val="nil"/>
              <w:left w:val="nil"/>
              <w:bottom w:val="nil"/>
              <w:right w:val="nil"/>
            </w:tcBorders>
            <w:noWrap/>
            <w:vAlign w:val="bottom"/>
          </w:tcPr>
          <w:p w14:paraId="26DC04E0">
            <w:pPr>
              <w:rPr>
                <w:rFonts w:hint="default" w:ascii="Arial" w:hAnsi="Arial" w:cs="Arial"/>
                <w:i w:val="0"/>
                <w:iCs w:val="0"/>
                <w:color w:val="000000"/>
                <w:sz w:val="20"/>
                <w:szCs w:val="20"/>
                <w:u w:val="none"/>
              </w:rPr>
            </w:pPr>
          </w:p>
        </w:tc>
        <w:tc>
          <w:tcPr>
            <w:tcW w:w="241" w:type="pct"/>
            <w:tcBorders>
              <w:top w:val="nil"/>
              <w:left w:val="nil"/>
              <w:bottom w:val="nil"/>
              <w:right w:val="nil"/>
            </w:tcBorders>
            <w:noWrap/>
            <w:vAlign w:val="bottom"/>
          </w:tcPr>
          <w:p w14:paraId="51409437">
            <w:pPr>
              <w:rPr>
                <w:rFonts w:hint="default" w:ascii="Arial" w:hAnsi="Arial" w:cs="Arial"/>
                <w:i w:val="0"/>
                <w:iCs w:val="0"/>
                <w:color w:val="000000"/>
                <w:sz w:val="20"/>
                <w:szCs w:val="20"/>
                <w:u w:val="none"/>
              </w:rPr>
            </w:pPr>
          </w:p>
        </w:tc>
        <w:tc>
          <w:tcPr>
            <w:tcW w:w="197" w:type="pct"/>
            <w:tcBorders>
              <w:top w:val="nil"/>
              <w:left w:val="nil"/>
              <w:bottom w:val="nil"/>
              <w:right w:val="nil"/>
            </w:tcBorders>
            <w:noWrap/>
            <w:vAlign w:val="bottom"/>
          </w:tcPr>
          <w:p w14:paraId="67791556">
            <w:pPr>
              <w:rPr>
                <w:rFonts w:hint="default" w:ascii="Arial" w:hAnsi="Arial" w:cs="Arial"/>
                <w:i w:val="0"/>
                <w:iCs w:val="0"/>
                <w:color w:val="000000"/>
                <w:sz w:val="20"/>
                <w:szCs w:val="20"/>
                <w:u w:val="none"/>
              </w:rPr>
            </w:pPr>
          </w:p>
        </w:tc>
        <w:tc>
          <w:tcPr>
            <w:tcW w:w="779" w:type="pct"/>
            <w:gridSpan w:val="3"/>
            <w:tcBorders>
              <w:top w:val="nil"/>
              <w:left w:val="nil"/>
              <w:bottom w:val="nil"/>
              <w:right w:val="nil"/>
            </w:tcBorders>
            <w:noWrap/>
            <w:vAlign w:val="bottom"/>
          </w:tcPr>
          <w:p w14:paraId="70FA957C">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公开03表</w:t>
            </w:r>
          </w:p>
        </w:tc>
      </w:tr>
      <w:tr w14:paraId="73C47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81" w:type="pct"/>
            <w:gridSpan w:val="4"/>
            <w:tcBorders>
              <w:top w:val="nil"/>
              <w:left w:val="nil"/>
              <w:bottom w:val="single" w:color="auto" w:sz="4" w:space="0"/>
              <w:right w:val="nil"/>
            </w:tcBorders>
            <w:noWrap/>
            <w:vAlign w:val="bottom"/>
          </w:tcPr>
          <w:p w14:paraId="08F54FC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部门：歙县金川乡人民政府</w:t>
            </w:r>
          </w:p>
        </w:tc>
        <w:tc>
          <w:tcPr>
            <w:tcW w:w="140" w:type="pct"/>
            <w:tcBorders>
              <w:top w:val="nil"/>
              <w:left w:val="nil"/>
              <w:bottom w:val="single" w:color="auto" w:sz="4" w:space="0"/>
              <w:right w:val="nil"/>
            </w:tcBorders>
            <w:noWrap/>
            <w:vAlign w:val="bottom"/>
          </w:tcPr>
          <w:p w14:paraId="06417A94">
            <w:pPr>
              <w:rPr>
                <w:rFonts w:hint="default" w:ascii="Arial" w:hAnsi="Arial" w:cs="Arial"/>
                <w:i w:val="0"/>
                <w:iCs w:val="0"/>
                <w:color w:val="000000"/>
                <w:sz w:val="20"/>
                <w:szCs w:val="20"/>
                <w:u w:val="none"/>
              </w:rPr>
            </w:pPr>
          </w:p>
        </w:tc>
        <w:tc>
          <w:tcPr>
            <w:tcW w:w="227" w:type="pct"/>
            <w:tcBorders>
              <w:top w:val="nil"/>
              <w:left w:val="nil"/>
              <w:bottom w:val="single" w:color="auto" w:sz="4" w:space="0"/>
              <w:right w:val="nil"/>
            </w:tcBorders>
            <w:noWrap/>
            <w:vAlign w:val="bottom"/>
          </w:tcPr>
          <w:p w14:paraId="58991EFA">
            <w:pPr>
              <w:rPr>
                <w:rFonts w:hint="default" w:ascii="Arial" w:hAnsi="Arial" w:cs="Arial"/>
                <w:i w:val="0"/>
                <w:iCs w:val="0"/>
                <w:color w:val="000000"/>
                <w:sz w:val="20"/>
                <w:szCs w:val="20"/>
                <w:u w:val="none"/>
              </w:rPr>
            </w:pPr>
          </w:p>
        </w:tc>
        <w:tc>
          <w:tcPr>
            <w:tcW w:w="1195" w:type="pct"/>
            <w:gridSpan w:val="2"/>
            <w:tcBorders>
              <w:top w:val="nil"/>
              <w:left w:val="nil"/>
              <w:bottom w:val="single" w:color="auto" w:sz="4" w:space="0"/>
              <w:right w:val="nil"/>
            </w:tcBorders>
            <w:noWrap/>
            <w:vAlign w:val="bottom"/>
          </w:tcPr>
          <w:p w14:paraId="216A7380">
            <w:pPr>
              <w:rPr>
                <w:rFonts w:hint="default" w:ascii="Arial" w:hAnsi="Arial" w:cs="Arial"/>
                <w:i w:val="0"/>
                <w:iCs w:val="0"/>
                <w:color w:val="000000"/>
                <w:sz w:val="20"/>
                <w:szCs w:val="20"/>
                <w:u w:val="none"/>
              </w:rPr>
            </w:pPr>
          </w:p>
        </w:tc>
        <w:tc>
          <w:tcPr>
            <w:tcW w:w="254" w:type="pct"/>
            <w:tcBorders>
              <w:top w:val="nil"/>
              <w:left w:val="nil"/>
              <w:bottom w:val="single" w:color="auto" w:sz="4" w:space="0"/>
              <w:right w:val="nil"/>
            </w:tcBorders>
            <w:noWrap/>
            <w:vAlign w:val="bottom"/>
          </w:tcPr>
          <w:p w14:paraId="0ECEE166">
            <w:pPr>
              <w:rPr>
                <w:rFonts w:hint="default" w:ascii="Arial" w:hAnsi="Arial" w:cs="Arial"/>
                <w:i w:val="0"/>
                <w:iCs w:val="0"/>
                <w:color w:val="000000"/>
                <w:sz w:val="20"/>
                <w:szCs w:val="20"/>
                <w:u w:val="none"/>
              </w:rPr>
            </w:pPr>
          </w:p>
        </w:tc>
        <w:tc>
          <w:tcPr>
            <w:tcW w:w="241" w:type="pct"/>
            <w:tcBorders>
              <w:top w:val="nil"/>
              <w:left w:val="nil"/>
              <w:bottom w:val="single" w:color="auto" w:sz="4" w:space="0"/>
              <w:right w:val="nil"/>
            </w:tcBorders>
            <w:noWrap/>
            <w:vAlign w:val="bottom"/>
          </w:tcPr>
          <w:p w14:paraId="544FCE4E">
            <w:pPr>
              <w:rPr>
                <w:rFonts w:hint="default" w:ascii="Arial" w:hAnsi="Arial" w:cs="Arial"/>
                <w:i w:val="0"/>
                <w:iCs w:val="0"/>
                <w:color w:val="000000"/>
                <w:sz w:val="20"/>
                <w:szCs w:val="20"/>
                <w:u w:val="none"/>
              </w:rPr>
            </w:pPr>
          </w:p>
        </w:tc>
        <w:tc>
          <w:tcPr>
            <w:tcW w:w="241" w:type="pct"/>
            <w:tcBorders>
              <w:top w:val="nil"/>
              <w:left w:val="nil"/>
              <w:bottom w:val="single" w:color="auto" w:sz="4" w:space="0"/>
              <w:right w:val="nil"/>
            </w:tcBorders>
            <w:noWrap/>
            <w:vAlign w:val="bottom"/>
          </w:tcPr>
          <w:p w14:paraId="25ABE509">
            <w:pPr>
              <w:rPr>
                <w:rFonts w:hint="default" w:ascii="Arial" w:hAnsi="Arial" w:cs="Arial"/>
                <w:i w:val="0"/>
                <w:iCs w:val="0"/>
                <w:color w:val="000000"/>
                <w:sz w:val="20"/>
                <w:szCs w:val="20"/>
                <w:u w:val="none"/>
              </w:rPr>
            </w:pPr>
          </w:p>
        </w:tc>
        <w:tc>
          <w:tcPr>
            <w:tcW w:w="241" w:type="pct"/>
            <w:tcBorders>
              <w:top w:val="nil"/>
              <w:left w:val="nil"/>
              <w:bottom w:val="single" w:color="auto" w:sz="4" w:space="0"/>
              <w:right w:val="nil"/>
            </w:tcBorders>
            <w:noWrap/>
            <w:vAlign w:val="bottom"/>
          </w:tcPr>
          <w:p w14:paraId="62D0725D">
            <w:pPr>
              <w:rPr>
                <w:rFonts w:hint="default" w:ascii="Arial" w:hAnsi="Arial" w:cs="Arial"/>
                <w:i w:val="0"/>
                <w:iCs w:val="0"/>
                <w:color w:val="000000"/>
                <w:sz w:val="20"/>
                <w:szCs w:val="20"/>
                <w:u w:val="none"/>
              </w:rPr>
            </w:pPr>
          </w:p>
        </w:tc>
        <w:tc>
          <w:tcPr>
            <w:tcW w:w="197" w:type="pct"/>
            <w:tcBorders>
              <w:top w:val="nil"/>
              <w:left w:val="nil"/>
              <w:bottom w:val="single" w:color="auto" w:sz="4" w:space="0"/>
              <w:right w:val="nil"/>
            </w:tcBorders>
            <w:noWrap/>
            <w:vAlign w:val="bottom"/>
          </w:tcPr>
          <w:p w14:paraId="2EFB733E">
            <w:pPr>
              <w:rPr>
                <w:rFonts w:hint="default" w:ascii="Arial" w:hAnsi="Arial" w:cs="Arial"/>
                <w:i w:val="0"/>
                <w:iCs w:val="0"/>
                <w:color w:val="000000"/>
                <w:sz w:val="20"/>
                <w:szCs w:val="20"/>
                <w:u w:val="none"/>
              </w:rPr>
            </w:pPr>
          </w:p>
        </w:tc>
        <w:tc>
          <w:tcPr>
            <w:tcW w:w="779" w:type="pct"/>
            <w:gridSpan w:val="3"/>
            <w:tcBorders>
              <w:top w:val="nil"/>
              <w:left w:val="nil"/>
              <w:bottom w:val="single" w:color="auto" w:sz="4" w:space="0"/>
              <w:right w:val="nil"/>
            </w:tcBorders>
            <w:noWrap/>
            <w:vAlign w:val="bottom"/>
          </w:tcPr>
          <w:p w14:paraId="3D863739">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14:paraId="5786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3AD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27" w:type="pct"/>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6AE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5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ABA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8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7FA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3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53E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47D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4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72B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2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7F2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03668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420A6">
            <w:pPr>
              <w:jc w:val="center"/>
              <w:rPr>
                <w:rFonts w:hint="eastAsia" w:ascii="宋体" w:hAnsi="宋体" w:eastAsia="宋体" w:cs="宋体"/>
                <w:i w:val="0"/>
                <w:iCs w:val="0"/>
                <w:color w:val="000000"/>
                <w:sz w:val="22"/>
                <w:szCs w:val="22"/>
                <w:u w:val="none"/>
              </w:rPr>
            </w:pPr>
          </w:p>
        </w:tc>
        <w:tc>
          <w:tcPr>
            <w:tcW w:w="1927"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BA32A6">
            <w:pPr>
              <w:jc w:val="center"/>
              <w:rPr>
                <w:rFonts w:hint="eastAsia" w:ascii="宋体" w:hAnsi="宋体" w:eastAsia="宋体" w:cs="宋体"/>
                <w:i w:val="0"/>
                <w:iCs w:val="0"/>
                <w:color w:val="000000"/>
                <w:sz w:val="22"/>
                <w:szCs w:val="22"/>
                <w:u w:val="none"/>
              </w:rPr>
            </w:pPr>
          </w:p>
        </w:tc>
        <w:tc>
          <w:tcPr>
            <w:tcW w:w="65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1B3E9">
            <w:pPr>
              <w:jc w:val="center"/>
              <w:rPr>
                <w:rFonts w:hint="eastAsia" w:ascii="宋体" w:hAnsi="宋体" w:eastAsia="宋体" w:cs="宋体"/>
                <w:i w:val="0"/>
                <w:iCs w:val="0"/>
                <w:color w:val="000000"/>
                <w:sz w:val="22"/>
                <w:szCs w:val="22"/>
                <w:u w:val="none"/>
              </w:rPr>
            </w:pPr>
          </w:p>
        </w:tc>
        <w:tc>
          <w:tcPr>
            <w:tcW w:w="48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E549D">
            <w:pPr>
              <w:jc w:val="center"/>
              <w:rPr>
                <w:rFonts w:hint="eastAsia" w:ascii="宋体" w:hAnsi="宋体" w:eastAsia="宋体" w:cs="宋体"/>
                <w:i w:val="0"/>
                <w:iCs w:val="0"/>
                <w:color w:val="000000"/>
                <w:sz w:val="22"/>
                <w:szCs w:val="22"/>
                <w:u w:val="none"/>
              </w:rPr>
            </w:pPr>
          </w:p>
        </w:tc>
        <w:tc>
          <w:tcPr>
            <w:tcW w:w="43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1B1BCA">
            <w:pPr>
              <w:jc w:val="center"/>
              <w:rPr>
                <w:rFonts w:hint="eastAsia" w:ascii="宋体" w:hAnsi="宋体" w:eastAsia="宋体" w:cs="宋体"/>
                <w:i w:val="0"/>
                <w:iCs w:val="0"/>
                <w:color w:val="000000"/>
                <w:sz w:val="22"/>
                <w:szCs w:val="22"/>
                <w:u w:val="none"/>
              </w:rPr>
            </w:pPr>
          </w:p>
        </w:tc>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6D91A">
            <w:pPr>
              <w:jc w:val="center"/>
              <w:rPr>
                <w:rFonts w:hint="eastAsia" w:ascii="宋体" w:hAnsi="宋体" w:eastAsia="宋体" w:cs="宋体"/>
                <w:i w:val="0"/>
                <w:iCs w:val="0"/>
                <w:color w:val="000000"/>
                <w:sz w:val="22"/>
                <w:szCs w:val="22"/>
                <w:u w:val="none"/>
              </w:rPr>
            </w:pPr>
          </w:p>
        </w:tc>
        <w:tc>
          <w:tcPr>
            <w:tcW w:w="2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5A6C7">
            <w:pPr>
              <w:jc w:val="center"/>
              <w:rPr>
                <w:rFonts w:hint="eastAsia" w:ascii="宋体" w:hAnsi="宋体" w:eastAsia="宋体" w:cs="宋体"/>
                <w:i w:val="0"/>
                <w:iCs w:val="0"/>
                <w:color w:val="000000"/>
                <w:sz w:val="22"/>
                <w:szCs w:val="22"/>
                <w:u w:val="none"/>
              </w:rPr>
            </w:pPr>
          </w:p>
        </w:tc>
        <w:tc>
          <w:tcPr>
            <w:tcW w:w="2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151560">
            <w:pPr>
              <w:jc w:val="center"/>
              <w:rPr>
                <w:rFonts w:hint="eastAsia" w:ascii="宋体" w:hAnsi="宋体" w:eastAsia="宋体" w:cs="宋体"/>
                <w:i w:val="0"/>
                <w:iCs w:val="0"/>
                <w:color w:val="000000"/>
                <w:sz w:val="22"/>
                <w:szCs w:val="22"/>
                <w:u w:val="none"/>
              </w:rPr>
            </w:pPr>
          </w:p>
        </w:tc>
      </w:tr>
      <w:tr w14:paraId="3B839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90D842">
            <w:pPr>
              <w:jc w:val="center"/>
              <w:rPr>
                <w:rFonts w:hint="eastAsia" w:ascii="宋体" w:hAnsi="宋体" w:eastAsia="宋体" w:cs="宋体"/>
                <w:i w:val="0"/>
                <w:iCs w:val="0"/>
                <w:color w:val="000000"/>
                <w:sz w:val="22"/>
                <w:szCs w:val="22"/>
                <w:u w:val="none"/>
              </w:rPr>
            </w:pPr>
          </w:p>
        </w:tc>
        <w:tc>
          <w:tcPr>
            <w:tcW w:w="1927"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8FC14E">
            <w:pPr>
              <w:jc w:val="center"/>
              <w:rPr>
                <w:rFonts w:hint="eastAsia" w:ascii="宋体" w:hAnsi="宋体" w:eastAsia="宋体" w:cs="宋体"/>
                <w:i w:val="0"/>
                <w:iCs w:val="0"/>
                <w:color w:val="000000"/>
                <w:sz w:val="22"/>
                <w:szCs w:val="22"/>
                <w:u w:val="none"/>
              </w:rPr>
            </w:pPr>
          </w:p>
        </w:tc>
        <w:tc>
          <w:tcPr>
            <w:tcW w:w="65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22904">
            <w:pPr>
              <w:jc w:val="center"/>
              <w:rPr>
                <w:rFonts w:hint="eastAsia" w:ascii="宋体" w:hAnsi="宋体" w:eastAsia="宋体" w:cs="宋体"/>
                <w:i w:val="0"/>
                <w:iCs w:val="0"/>
                <w:color w:val="000000"/>
                <w:sz w:val="22"/>
                <w:szCs w:val="22"/>
                <w:u w:val="none"/>
              </w:rPr>
            </w:pPr>
          </w:p>
        </w:tc>
        <w:tc>
          <w:tcPr>
            <w:tcW w:w="48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1698B6">
            <w:pPr>
              <w:jc w:val="center"/>
              <w:rPr>
                <w:rFonts w:hint="eastAsia" w:ascii="宋体" w:hAnsi="宋体" w:eastAsia="宋体" w:cs="宋体"/>
                <w:i w:val="0"/>
                <w:iCs w:val="0"/>
                <w:color w:val="000000"/>
                <w:sz w:val="22"/>
                <w:szCs w:val="22"/>
                <w:u w:val="none"/>
              </w:rPr>
            </w:pPr>
          </w:p>
        </w:tc>
        <w:tc>
          <w:tcPr>
            <w:tcW w:w="43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44A93F">
            <w:pPr>
              <w:jc w:val="center"/>
              <w:rPr>
                <w:rFonts w:hint="eastAsia" w:ascii="宋体" w:hAnsi="宋体" w:eastAsia="宋体" w:cs="宋体"/>
                <w:i w:val="0"/>
                <w:iCs w:val="0"/>
                <w:color w:val="000000"/>
                <w:sz w:val="22"/>
                <w:szCs w:val="22"/>
                <w:u w:val="none"/>
              </w:rPr>
            </w:pPr>
          </w:p>
        </w:tc>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8BCED">
            <w:pPr>
              <w:jc w:val="center"/>
              <w:rPr>
                <w:rFonts w:hint="eastAsia" w:ascii="宋体" w:hAnsi="宋体" w:eastAsia="宋体" w:cs="宋体"/>
                <w:i w:val="0"/>
                <w:iCs w:val="0"/>
                <w:color w:val="000000"/>
                <w:sz w:val="22"/>
                <w:szCs w:val="22"/>
                <w:u w:val="none"/>
              </w:rPr>
            </w:pPr>
          </w:p>
        </w:tc>
        <w:tc>
          <w:tcPr>
            <w:tcW w:w="2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CCC35">
            <w:pPr>
              <w:jc w:val="center"/>
              <w:rPr>
                <w:rFonts w:hint="eastAsia" w:ascii="宋体" w:hAnsi="宋体" w:eastAsia="宋体" w:cs="宋体"/>
                <w:i w:val="0"/>
                <w:iCs w:val="0"/>
                <w:color w:val="000000"/>
                <w:sz w:val="22"/>
                <w:szCs w:val="22"/>
                <w:u w:val="none"/>
              </w:rPr>
            </w:pPr>
          </w:p>
        </w:tc>
        <w:tc>
          <w:tcPr>
            <w:tcW w:w="2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8E74C">
            <w:pPr>
              <w:jc w:val="center"/>
              <w:rPr>
                <w:rFonts w:hint="eastAsia" w:ascii="宋体" w:hAnsi="宋体" w:eastAsia="宋体" w:cs="宋体"/>
                <w:i w:val="0"/>
                <w:iCs w:val="0"/>
                <w:color w:val="000000"/>
                <w:sz w:val="22"/>
                <w:szCs w:val="22"/>
                <w:u w:val="none"/>
              </w:rPr>
            </w:pPr>
          </w:p>
        </w:tc>
      </w:tr>
      <w:tr w14:paraId="33DD5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94C47A">
            <w:pPr>
              <w:jc w:val="center"/>
              <w:rPr>
                <w:rFonts w:hint="eastAsia" w:ascii="宋体" w:hAnsi="宋体" w:eastAsia="宋体" w:cs="宋体"/>
                <w:i w:val="0"/>
                <w:iCs w:val="0"/>
                <w:color w:val="000000"/>
                <w:sz w:val="22"/>
                <w:szCs w:val="22"/>
                <w:u w:val="none"/>
              </w:rPr>
            </w:pPr>
          </w:p>
        </w:tc>
        <w:tc>
          <w:tcPr>
            <w:tcW w:w="1927"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2409A1">
            <w:pPr>
              <w:jc w:val="center"/>
              <w:rPr>
                <w:rFonts w:hint="eastAsia" w:ascii="宋体" w:hAnsi="宋体" w:eastAsia="宋体" w:cs="宋体"/>
                <w:i w:val="0"/>
                <w:iCs w:val="0"/>
                <w:color w:val="000000"/>
                <w:sz w:val="22"/>
                <w:szCs w:val="22"/>
                <w:u w:val="none"/>
              </w:rPr>
            </w:pPr>
          </w:p>
        </w:tc>
        <w:tc>
          <w:tcPr>
            <w:tcW w:w="65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B7DA9A">
            <w:pPr>
              <w:jc w:val="center"/>
              <w:rPr>
                <w:rFonts w:hint="eastAsia" w:ascii="宋体" w:hAnsi="宋体" w:eastAsia="宋体" w:cs="宋体"/>
                <w:i w:val="0"/>
                <w:iCs w:val="0"/>
                <w:color w:val="000000"/>
                <w:sz w:val="22"/>
                <w:szCs w:val="22"/>
                <w:u w:val="none"/>
              </w:rPr>
            </w:pPr>
          </w:p>
        </w:tc>
        <w:tc>
          <w:tcPr>
            <w:tcW w:w="48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9B1E2">
            <w:pPr>
              <w:jc w:val="center"/>
              <w:rPr>
                <w:rFonts w:hint="eastAsia" w:ascii="宋体" w:hAnsi="宋体" w:eastAsia="宋体" w:cs="宋体"/>
                <w:i w:val="0"/>
                <w:iCs w:val="0"/>
                <w:color w:val="000000"/>
                <w:sz w:val="22"/>
                <w:szCs w:val="22"/>
                <w:u w:val="none"/>
              </w:rPr>
            </w:pPr>
          </w:p>
        </w:tc>
        <w:tc>
          <w:tcPr>
            <w:tcW w:w="43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CC8775">
            <w:pPr>
              <w:jc w:val="center"/>
              <w:rPr>
                <w:rFonts w:hint="eastAsia" w:ascii="宋体" w:hAnsi="宋体" w:eastAsia="宋体" w:cs="宋体"/>
                <w:i w:val="0"/>
                <w:iCs w:val="0"/>
                <w:color w:val="000000"/>
                <w:sz w:val="22"/>
                <w:szCs w:val="22"/>
                <w:u w:val="none"/>
              </w:rPr>
            </w:pPr>
          </w:p>
        </w:tc>
        <w:tc>
          <w:tcPr>
            <w:tcW w:w="2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6A7F9">
            <w:pPr>
              <w:jc w:val="center"/>
              <w:rPr>
                <w:rFonts w:hint="eastAsia" w:ascii="宋体" w:hAnsi="宋体" w:eastAsia="宋体" w:cs="宋体"/>
                <w:i w:val="0"/>
                <w:iCs w:val="0"/>
                <w:color w:val="000000"/>
                <w:sz w:val="22"/>
                <w:szCs w:val="22"/>
                <w:u w:val="none"/>
              </w:rPr>
            </w:pPr>
          </w:p>
        </w:tc>
        <w:tc>
          <w:tcPr>
            <w:tcW w:w="24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4FFB16">
            <w:pPr>
              <w:jc w:val="center"/>
              <w:rPr>
                <w:rFonts w:hint="eastAsia" w:ascii="宋体" w:hAnsi="宋体" w:eastAsia="宋体" w:cs="宋体"/>
                <w:i w:val="0"/>
                <w:iCs w:val="0"/>
                <w:color w:val="000000"/>
                <w:sz w:val="22"/>
                <w:szCs w:val="22"/>
                <w:u w:val="none"/>
              </w:rPr>
            </w:pPr>
          </w:p>
        </w:tc>
        <w:tc>
          <w:tcPr>
            <w:tcW w:w="2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ABF088">
            <w:pPr>
              <w:jc w:val="center"/>
              <w:rPr>
                <w:rFonts w:hint="eastAsia" w:ascii="宋体" w:hAnsi="宋体" w:eastAsia="宋体" w:cs="宋体"/>
                <w:i w:val="0"/>
                <w:iCs w:val="0"/>
                <w:color w:val="000000"/>
                <w:sz w:val="22"/>
                <w:szCs w:val="22"/>
                <w:u w:val="none"/>
              </w:rPr>
            </w:pPr>
          </w:p>
        </w:tc>
      </w:tr>
      <w:tr w14:paraId="04F0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9928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23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3AC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24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8301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CC46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601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ED6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E71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78D89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14:paraId="39C00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14:paraId="41E69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7C9C2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8D2404">
            <w:pPr>
              <w:jc w:val="center"/>
              <w:rPr>
                <w:rFonts w:hint="eastAsia" w:ascii="宋体" w:hAnsi="宋体" w:eastAsia="宋体" w:cs="宋体"/>
                <w:i w:val="0"/>
                <w:iCs w:val="0"/>
                <w:color w:val="000000"/>
                <w:sz w:val="22"/>
                <w:szCs w:val="22"/>
                <w:u w:val="none"/>
              </w:rPr>
            </w:pPr>
          </w:p>
        </w:tc>
        <w:tc>
          <w:tcPr>
            <w:tcW w:w="2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F861A3">
            <w:pPr>
              <w:jc w:val="center"/>
              <w:rPr>
                <w:rFonts w:hint="eastAsia" w:ascii="宋体" w:hAnsi="宋体" w:eastAsia="宋体" w:cs="宋体"/>
                <w:i w:val="0"/>
                <w:iCs w:val="0"/>
                <w:color w:val="000000"/>
                <w:sz w:val="22"/>
                <w:szCs w:val="22"/>
                <w:u w:val="none"/>
              </w:rPr>
            </w:pPr>
          </w:p>
        </w:tc>
        <w:tc>
          <w:tcPr>
            <w:tcW w:w="24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318AC7">
            <w:pPr>
              <w:jc w:val="center"/>
              <w:rPr>
                <w:rFonts w:hint="eastAsia" w:ascii="宋体" w:hAnsi="宋体" w:eastAsia="宋体" w:cs="宋体"/>
                <w:i w:val="0"/>
                <w:iCs w:val="0"/>
                <w:color w:val="000000"/>
                <w:sz w:val="22"/>
                <w:szCs w:val="22"/>
                <w:u w:val="none"/>
              </w:rPr>
            </w:pP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6C26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B175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1,190.17</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2DB1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893.84</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CC77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296.33</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9BFD7">
            <w:pPr>
              <w:jc w:val="right"/>
              <w:rPr>
                <w:rFonts w:hint="eastAsia" w:ascii="宋体" w:hAnsi="宋体" w:eastAsia="宋体" w:cs="宋体"/>
                <w:b/>
                <w:bCs/>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9AFE1">
            <w:pPr>
              <w:jc w:val="right"/>
              <w:rPr>
                <w:rFonts w:hint="eastAsia" w:ascii="宋体" w:hAnsi="宋体" w:eastAsia="宋体" w:cs="宋体"/>
                <w:b/>
                <w:bCs/>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F62C7">
            <w:pPr>
              <w:jc w:val="right"/>
              <w:rPr>
                <w:rFonts w:hint="eastAsia" w:ascii="宋体" w:hAnsi="宋体" w:eastAsia="宋体" w:cs="宋体"/>
                <w:b/>
                <w:bCs/>
                <w:i w:val="0"/>
                <w:iCs w:val="0"/>
                <w:color w:val="000000"/>
                <w:sz w:val="22"/>
                <w:szCs w:val="22"/>
                <w:u w:val="none"/>
              </w:rPr>
            </w:pPr>
          </w:p>
        </w:tc>
      </w:tr>
      <w:tr w14:paraId="57D6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4D253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FA1E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3170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2506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99E3E9">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5EF237">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7CEEE5">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ED991D">
            <w:pPr>
              <w:jc w:val="right"/>
              <w:rPr>
                <w:rFonts w:hint="eastAsia" w:ascii="宋体" w:hAnsi="宋体" w:eastAsia="宋体" w:cs="宋体"/>
                <w:i w:val="0"/>
                <w:iCs w:val="0"/>
                <w:color w:val="000000"/>
                <w:sz w:val="22"/>
                <w:szCs w:val="22"/>
                <w:u w:val="none"/>
              </w:rPr>
            </w:pPr>
          </w:p>
        </w:tc>
      </w:tr>
      <w:tr w14:paraId="441F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8F08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53351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FA1B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A00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C4ADCE">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C02C39">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CBF4C">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1038C7">
            <w:pPr>
              <w:jc w:val="right"/>
              <w:rPr>
                <w:rFonts w:hint="eastAsia" w:ascii="宋体" w:hAnsi="宋体" w:eastAsia="宋体" w:cs="宋体"/>
                <w:i w:val="0"/>
                <w:iCs w:val="0"/>
                <w:color w:val="000000"/>
                <w:sz w:val="22"/>
                <w:szCs w:val="22"/>
                <w:u w:val="none"/>
              </w:rPr>
            </w:pPr>
          </w:p>
        </w:tc>
      </w:tr>
      <w:tr w14:paraId="411C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93F6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5C5CA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022C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1D6B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9A818F">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EFB929">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42AE6">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94F76">
            <w:pPr>
              <w:jc w:val="right"/>
              <w:rPr>
                <w:rFonts w:hint="eastAsia" w:ascii="宋体" w:hAnsi="宋体" w:eastAsia="宋体" w:cs="宋体"/>
                <w:i w:val="0"/>
                <w:iCs w:val="0"/>
                <w:color w:val="000000"/>
                <w:sz w:val="22"/>
                <w:szCs w:val="22"/>
                <w:u w:val="none"/>
              </w:rPr>
            </w:pPr>
          </w:p>
        </w:tc>
      </w:tr>
      <w:tr w14:paraId="1600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39B00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1D65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C97D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130.35</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728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130.35</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B1282C">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55499E">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620A87">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A60CD9">
            <w:pPr>
              <w:jc w:val="right"/>
              <w:rPr>
                <w:rFonts w:hint="eastAsia" w:ascii="宋体" w:hAnsi="宋体" w:eastAsia="宋体" w:cs="宋体"/>
                <w:i w:val="0"/>
                <w:iCs w:val="0"/>
                <w:color w:val="000000"/>
                <w:sz w:val="22"/>
                <w:szCs w:val="22"/>
                <w:u w:val="none"/>
              </w:rPr>
            </w:pPr>
          </w:p>
        </w:tc>
      </w:tr>
      <w:tr w14:paraId="36558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C490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232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EEC9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130.35</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6147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130.35</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0F26D4">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762C2">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6985F7">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D12B0">
            <w:pPr>
              <w:jc w:val="right"/>
              <w:rPr>
                <w:rFonts w:hint="eastAsia" w:ascii="宋体" w:hAnsi="宋体" w:eastAsia="宋体" w:cs="宋体"/>
                <w:i w:val="0"/>
                <w:iCs w:val="0"/>
                <w:color w:val="000000"/>
                <w:sz w:val="22"/>
                <w:szCs w:val="22"/>
                <w:u w:val="none"/>
              </w:rPr>
            </w:pPr>
          </w:p>
        </w:tc>
      </w:tr>
      <w:tr w14:paraId="3EC2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2C43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F5DD9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6959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1DA8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2C2BEE">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436421">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81108">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A66DF">
            <w:pPr>
              <w:jc w:val="right"/>
              <w:rPr>
                <w:rFonts w:hint="eastAsia" w:ascii="宋体" w:hAnsi="宋体" w:eastAsia="宋体" w:cs="宋体"/>
                <w:i w:val="0"/>
                <w:iCs w:val="0"/>
                <w:color w:val="000000"/>
                <w:sz w:val="22"/>
                <w:szCs w:val="22"/>
                <w:u w:val="none"/>
              </w:rPr>
            </w:pPr>
          </w:p>
        </w:tc>
      </w:tr>
      <w:tr w14:paraId="2051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132C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E7A5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D210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3CC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A8A5DE">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D0BFCA">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403FE">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599414">
            <w:pPr>
              <w:jc w:val="right"/>
              <w:rPr>
                <w:rFonts w:hint="eastAsia" w:ascii="宋体" w:hAnsi="宋体" w:eastAsia="宋体" w:cs="宋体"/>
                <w:i w:val="0"/>
                <w:iCs w:val="0"/>
                <w:color w:val="000000"/>
                <w:sz w:val="22"/>
                <w:szCs w:val="22"/>
                <w:u w:val="none"/>
              </w:rPr>
            </w:pPr>
          </w:p>
        </w:tc>
      </w:tr>
      <w:tr w14:paraId="2CB5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D6E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0E15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3EF1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77.27</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6890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77.27</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F0F832">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599BF0">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90756B">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68843">
            <w:pPr>
              <w:jc w:val="right"/>
              <w:rPr>
                <w:rFonts w:hint="eastAsia" w:ascii="宋体" w:hAnsi="宋体" w:eastAsia="宋体" w:cs="宋体"/>
                <w:i w:val="0"/>
                <w:iCs w:val="0"/>
                <w:color w:val="000000"/>
                <w:sz w:val="22"/>
                <w:szCs w:val="22"/>
                <w:u w:val="none"/>
              </w:rPr>
            </w:pPr>
          </w:p>
        </w:tc>
      </w:tr>
      <w:tr w14:paraId="082B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F69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96C1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347D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1A79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4A876F">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E220C5">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B0BB2A">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627EFB">
            <w:pPr>
              <w:jc w:val="right"/>
              <w:rPr>
                <w:rFonts w:hint="eastAsia" w:ascii="宋体" w:hAnsi="宋体" w:eastAsia="宋体" w:cs="宋体"/>
                <w:i w:val="0"/>
                <w:iCs w:val="0"/>
                <w:color w:val="000000"/>
                <w:sz w:val="22"/>
                <w:szCs w:val="22"/>
                <w:u w:val="none"/>
              </w:rPr>
            </w:pPr>
          </w:p>
        </w:tc>
      </w:tr>
      <w:tr w14:paraId="403A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2543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0698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D85B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BE85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BC9940">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663994">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FC5AF1">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80ACDD">
            <w:pPr>
              <w:jc w:val="right"/>
              <w:rPr>
                <w:rFonts w:hint="eastAsia" w:ascii="宋体" w:hAnsi="宋体" w:eastAsia="宋体" w:cs="宋体"/>
                <w:i w:val="0"/>
                <w:iCs w:val="0"/>
                <w:color w:val="000000"/>
                <w:sz w:val="22"/>
                <w:szCs w:val="22"/>
                <w:u w:val="none"/>
              </w:rPr>
            </w:pPr>
          </w:p>
        </w:tc>
      </w:tr>
      <w:tr w14:paraId="4ADA5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C01C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1A7A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0C6E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A43C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10380B">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088B9">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DE0FE">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EC037F">
            <w:pPr>
              <w:jc w:val="right"/>
              <w:rPr>
                <w:rFonts w:hint="eastAsia" w:ascii="宋体" w:hAnsi="宋体" w:eastAsia="宋体" w:cs="宋体"/>
                <w:i w:val="0"/>
                <w:iCs w:val="0"/>
                <w:color w:val="000000"/>
                <w:sz w:val="22"/>
                <w:szCs w:val="22"/>
                <w:u w:val="none"/>
              </w:rPr>
            </w:pPr>
          </w:p>
        </w:tc>
      </w:tr>
      <w:tr w14:paraId="5202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2960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0C47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936E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FE04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3F7ECE">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8FAC56">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FE933">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7F5F1B">
            <w:pPr>
              <w:jc w:val="right"/>
              <w:rPr>
                <w:rFonts w:hint="eastAsia" w:ascii="宋体" w:hAnsi="宋体" w:eastAsia="宋体" w:cs="宋体"/>
                <w:i w:val="0"/>
                <w:iCs w:val="0"/>
                <w:color w:val="000000"/>
                <w:sz w:val="22"/>
                <w:szCs w:val="22"/>
                <w:u w:val="none"/>
              </w:rPr>
            </w:pPr>
          </w:p>
        </w:tc>
      </w:tr>
      <w:tr w14:paraId="21B8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FFAB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FA44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DD7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4403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8B8018">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24FADD">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C924C5">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2E5B91">
            <w:pPr>
              <w:jc w:val="right"/>
              <w:rPr>
                <w:rFonts w:hint="eastAsia" w:ascii="宋体" w:hAnsi="宋体" w:eastAsia="宋体" w:cs="宋体"/>
                <w:i w:val="0"/>
                <w:iCs w:val="0"/>
                <w:color w:val="000000"/>
                <w:sz w:val="22"/>
                <w:szCs w:val="22"/>
                <w:u w:val="none"/>
              </w:rPr>
            </w:pPr>
          </w:p>
        </w:tc>
      </w:tr>
      <w:tr w14:paraId="0991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64A1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636A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168B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1B85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E494E3">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0D16E7">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717676">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70D771">
            <w:pPr>
              <w:jc w:val="right"/>
              <w:rPr>
                <w:rFonts w:hint="eastAsia" w:ascii="宋体" w:hAnsi="宋体" w:eastAsia="宋体" w:cs="宋体"/>
                <w:i w:val="0"/>
                <w:iCs w:val="0"/>
                <w:color w:val="000000"/>
                <w:sz w:val="22"/>
                <w:szCs w:val="22"/>
                <w:u w:val="none"/>
              </w:rPr>
            </w:pPr>
          </w:p>
        </w:tc>
      </w:tr>
      <w:tr w14:paraId="16CD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EBB9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D7BAF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3932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CAE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5E470B">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10023">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0B70BE">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5F37DA">
            <w:pPr>
              <w:jc w:val="right"/>
              <w:rPr>
                <w:rFonts w:hint="eastAsia" w:ascii="宋体" w:hAnsi="宋体" w:eastAsia="宋体" w:cs="宋体"/>
                <w:i w:val="0"/>
                <w:iCs w:val="0"/>
                <w:color w:val="000000"/>
                <w:sz w:val="22"/>
                <w:szCs w:val="22"/>
                <w:u w:val="none"/>
              </w:rPr>
            </w:pPr>
          </w:p>
        </w:tc>
      </w:tr>
      <w:tr w14:paraId="1D52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9C44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81AFD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2A25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951.53</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D95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655.20</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BD1F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296.33</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309979">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507FF2">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7E2F9">
            <w:pPr>
              <w:jc w:val="right"/>
              <w:rPr>
                <w:rFonts w:hint="eastAsia" w:ascii="宋体" w:hAnsi="宋体" w:eastAsia="宋体" w:cs="宋体"/>
                <w:i w:val="0"/>
                <w:iCs w:val="0"/>
                <w:color w:val="000000"/>
                <w:sz w:val="22"/>
                <w:szCs w:val="22"/>
                <w:u w:val="none"/>
              </w:rPr>
            </w:pPr>
          </w:p>
        </w:tc>
      </w:tr>
      <w:tr w14:paraId="6ED8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536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68D71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2FB9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845.04</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8987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556.54</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3E0E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B9DFE9">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2550F4">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1ACC88">
            <w:pPr>
              <w:jc w:val="right"/>
              <w:rPr>
                <w:rFonts w:hint="eastAsia" w:ascii="宋体" w:hAnsi="宋体" w:eastAsia="宋体" w:cs="宋体"/>
                <w:i w:val="0"/>
                <w:iCs w:val="0"/>
                <w:color w:val="000000"/>
                <w:sz w:val="22"/>
                <w:szCs w:val="22"/>
                <w:u w:val="none"/>
              </w:rPr>
            </w:pPr>
          </w:p>
        </w:tc>
      </w:tr>
      <w:tr w14:paraId="156B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8A96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2E71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2D2E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374.04</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0E2F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374.04</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917E11">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900FFC">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383E1F">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290F18">
            <w:pPr>
              <w:jc w:val="right"/>
              <w:rPr>
                <w:rFonts w:hint="eastAsia" w:ascii="宋体" w:hAnsi="宋体" w:eastAsia="宋体" w:cs="宋体"/>
                <w:i w:val="0"/>
                <w:iCs w:val="0"/>
                <w:color w:val="000000"/>
                <w:sz w:val="22"/>
                <w:szCs w:val="22"/>
                <w:u w:val="none"/>
              </w:rPr>
            </w:pPr>
          </w:p>
        </w:tc>
      </w:tr>
      <w:tr w14:paraId="7781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1CAB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B896B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F1F5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179.15</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2C48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179.15</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80D425">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033E7B">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BA6FC">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8C054">
            <w:pPr>
              <w:jc w:val="right"/>
              <w:rPr>
                <w:rFonts w:hint="eastAsia" w:ascii="宋体" w:hAnsi="宋体" w:eastAsia="宋体" w:cs="宋体"/>
                <w:i w:val="0"/>
                <w:iCs w:val="0"/>
                <w:color w:val="000000"/>
                <w:sz w:val="22"/>
                <w:szCs w:val="22"/>
                <w:u w:val="none"/>
              </w:rPr>
            </w:pPr>
          </w:p>
        </w:tc>
      </w:tr>
      <w:tr w14:paraId="2C4F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DAA50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B5D8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72B7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291.85</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2C3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93C4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59A279">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87108A">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22F6D">
            <w:pPr>
              <w:jc w:val="right"/>
              <w:rPr>
                <w:rFonts w:hint="eastAsia" w:ascii="宋体" w:hAnsi="宋体" w:eastAsia="宋体" w:cs="宋体"/>
                <w:i w:val="0"/>
                <w:iCs w:val="0"/>
                <w:color w:val="000000"/>
                <w:sz w:val="22"/>
                <w:szCs w:val="22"/>
                <w:u w:val="none"/>
              </w:rPr>
            </w:pPr>
          </w:p>
        </w:tc>
      </w:tr>
      <w:tr w14:paraId="6E23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A7BF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009E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621D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106.49</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3A1C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98.66</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7B79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F1B3DF">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EF0BC">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0E75CE">
            <w:pPr>
              <w:jc w:val="right"/>
              <w:rPr>
                <w:rFonts w:hint="eastAsia" w:ascii="宋体" w:hAnsi="宋体" w:eastAsia="宋体" w:cs="宋体"/>
                <w:i w:val="0"/>
                <w:iCs w:val="0"/>
                <w:color w:val="000000"/>
                <w:sz w:val="22"/>
                <w:szCs w:val="22"/>
                <w:u w:val="none"/>
              </w:rPr>
            </w:pPr>
          </w:p>
        </w:tc>
      </w:tr>
      <w:tr w14:paraId="5C1B7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9294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0E92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5785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98.66</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8F5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98.66</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12ECD0">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B3480A">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25C21">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9A6E06">
            <w:pPr>
              <w:jc w:val="right"/>
              <w:rPr>
                <w:rFonts w:hint="eastAsia" w:ascii="宋体" w:hAnsi="宋体" w:eastAsia="宋体" w:cs="宋体"/>
                <w:i w:val="0"/>
                <w:iCs w:val="0"/>
                <w:color w:val="000000"/>
                <w:sz w:val="22"/>
                <w:szCs w:val="22"/>
                <w:u w:val="none"/>
              </w:rPr>
            </w:pPr>
          </w:p>
        </w:tc>
      </w:tr>
      <w:tr w14:paraId="60AB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29C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992A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414D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C40FAF">
            <w:pPr>
              <w:jc w:val="right"/>
              <w:rPr>
                <w:rFonts w:hint="eastAsia" w:ascii="宋体" w:hAnsi="宋体" w:eastAsia="宋体" w:cs="宋体"/>
                <w:i w:val="0"/>
                <w:iCs w:val="0"/>
                <w:color w:val="000000"/>
                <w:sz w:val="22"/>
                <w:szCs w:val="22"/>
                <w:u w:val="none"/>
              </w:rPr>
            </w:pP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33D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90FC4">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F3F94">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A61592">
            <w:pPr>
              <w:jc w:val="right"/>
              <w:rPr>
                <w:rFonts w:hint="eastAsia" w:ascii="宋体" w:hAnsi="宋体" w:eastAsia="宋体" w:cs="宋体"/>
                <w:i w:val="0"/>
                <w:iCs w:val="0"/>
                <w:color w:val="000000"/>
                <w:sz w:val="22"/>
                <w:szCs w:val="22"/>
                <w:u w:val="none"/>
              </w:rPr>
            </w:pPr>
          </w:p>
        </w:tc>
      </w:tr>
      <w:tr w14:paraId="7E7A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93DD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2BB9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C4D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8D1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E9C067">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CEE39B">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0F1E6">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292CEC">
            <w:pPr>
              <w:jc w:val="right"/>
              <w:rPr>
                <w:rFonts w:hint="eastAsia" w:ascii="宋体" w:hAnsi="宋体" w:eastAsia="宋体" w:cs="宋体"/>
                <w:i w:val="0"/>
                <w:iCs w:val="0"/>
                <w:color w:val="000000"/>
                <w:sz w:val="22"/>
                <w:szCs w:val="22"/>
                <w:u w:val="none"/>
              </w:rPr>
            </w:pPr>
          </w:p>
        </w:tc>
      </w:tr>
      <w:tr w14:paraId="590A1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53A1B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6824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C1B3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3208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D68D66">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669CE">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50B6F7">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E56800">
            <w:pPr>
              <w:jc w:val="right"/>
              <w:rPr>
                <w:rFonts w:hint="eastAsia" w:ascii="宋体" w:hAnsi="宋体" w:eastAsia="宋体" w:cs="宋体"/>
                <w:i w:val="0"/>
                <w:iCs w:val="0"/>
                <w:color w:val="000000"/>
                <w:sz w:val="22"/>
                <w:szCs w:val="22"/>
                <w:u w:val="none"/>
              </w:rPr>
            </w:pPr>
          </w:p>
        </w:tc>
      </w:tr>
      <w:tr w14:paraId="56644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B220E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927"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B89C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D950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48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DC23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4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66343B">
            <w:pPr>
              <w:jc w:val="right"/>
              <w:rPr>
                <w:rFonts w:hint="eastAsia" w:ascii="宋体" w:hAnsi="宋体" w:eastAsia="宋体" w:cs="宋体"/>
                <w:i w:val="0"/>
                <w:iCs w:val="0"/>
                <w:color w:val="000000"/>
                <w:sz w:val="22"/>
                <w:szCs w:val="22"/>
                <w:u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A98153">
            <w:pPr>
              <w:jc w:val="right"/>
              <w:rPr>
                <w:rFonts w:hint="eastAsia" w:ascii="宋体" w:hAnsi="宋体" w:eastAsia="宋体" w:cs="宋体"/>
                <w:i w:val="0"/>
                <w:iCs w:val="0"/>
                <w:color w:val="000000"/>
                <w:sz w:val="22"/>
                <w:szCs w:val="22"/>
                <w:u w:val="none"/>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E68C2F">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F6C92A">
            <w:pPr>
              <w:jc w:val="right"/>
              <w:rPr>
                <w:rFonts w:hint="eastAsia" w:ascii="宋体" w:hAnsi="宋体" w:eastAsia="宋体" w:cs="宋体"/>
                <w:i w:val="0"/>
                <w:iCs w:val="0"/>
                <w:color w:val="000000"/>
                <w:sz w:val="22"/>
                <w:szCs w:val="22"/>
                <w:u w:val="none"/>
              </w:rPr>
            </w:pPr>
          </w:p>
        </w:tc>
      </w:tr>
      <w:tr w14:paraId="4197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noWrap/>
            <w:vAlign w:val="center"/>
          </w:tcPr>
          <w:p w14:paraId="5F94E044">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注：本表反映单位本年度各项支出情况。</w:t>
            </w:r>
          </w:p>
        </w:tc>
      </w:tr>
    </w:tbl>
    <w:p w14:paraId="5759F2BC">
      <w:pPr>
        <w:pStyle w:val="2"/>
        <w:rPr>
          <w:rFonts w:hint="eastAsia"/>
          <w:lang w:val="en-US" w:eastAsia="zh-CN"/>
        </w:rPr>
      </w:pPr>
    </w:p>
    <w:p w14:paraId="23C62ADB">
      <w:pPr>
        <w:pStyle w:val="2"/>
        <w:jc w:val="both"/>
        <w:rPr>
          <w:rFonts w:hint="eastAsia"/>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49"/>
        <w:gridCol w:w="254"/>
        <w:gridCol w:w="100"/>
        <w:gridCol w:w="199"/>
        <w:gridCol w:w="627"/>
        <w:gridCol w:w="2012"/>
        <w:gridCol w:w="355"/>
        <w:gridCol w:w="354"/>
        <w:gridCol w:w="768"/>
        <w:gridCol w:w="658"/>
        <w:gridCol w:w="123"/>
        <w:gridCol w:w="451"/>
        <w:gridCol w:w="472"/>
      </w:tblGrid>
      <w:tr w14:paraId="3D8F1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3"/>
            <w:tcBorders>
              <w:top w:val="nil"/>
              <w:left w:val="nil"/>
              <w:bottom w:val="nil"/>
              <w:right w:val="nil"/>
            </w:tcBorders>
            <w:noWrap/>
            <w:vAlign w:val="bottom"/>
          </w:tcPr>
          <w:p w14:paraId="3BED2CE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14:paraId="680B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52" w:type="pct"/>
            <w:gridSpan w:val="2"/>
            <w:tcBorders>
              <w:top w:val="nil"/>
              <w:left w:val="nil"/>
              <w:bottom w:val="nil"/>
              <w:right w:val="nil"/>
            </w:tcBorders>
            <w:noWrap/>
            <w:vAlign w:val="bottom"/>
          </w:tcPr>
          <w:p w14:paraId="3BBC7FB4">
            <w:pPr>
              <w:rPr>
                <w:rFonts w:hint="eastAsia" w:ascii="Arial" w:hAnsi="Arial" w:cs="Arial"/>
                <w:i w:val="0"/>
                <w:iCs w:val="0"/>
                <w:color w:val="000000"/>
                <w:sz w:val="20"/>
                <w:szCs w:val="20"/>
                <w:u w:val="none"/>
              </w:rPr>
            </w:pPr>
          </w:p>
        </w:tc>
        <w:tc>
          <w:tcPr>
            <w:tcW w:w="173" w:type="pct"/>
            <w:gridSpan w:val="2"/>
            <w:tcBorders>
              <w:top w:val="nil"/>
              <w:left w:val="nil"/>
              <w:bottom w:val="nil"/>
              <w:right w:val="nil"/>
            </w:tcBorders>
            <w:noWrap/>
            <w:vAlign w:val="bottom"/>
          </w:tcPr>
          <w:p w14:paraId="1B0A0C1B">
            <w:pPr>
              <w:rPr>
                <w:rFonts w:hint="default" w:ascii="Arial" w:hAnsi="Arial" w:cs="Arial"/>
                <w:i w:val="0"/>
                <w:iCs w:val="0"/>
                <w:color w:val="000000"/>
                <w:sz w:val="20"/>
                <w:szCs w:val="20"/>
                <w:u w:val="none"/>
              </w:rPr>
            </w:pPr>
          </w:p>
        </w:tc>
        <w:tc>
          <w:tcPr>
            <w:tcW w:w="479" w:type="pct"/>
            <w:tcBorders>
              <w:top w:val="nil"/>
              <w:left w:val="nil"/>
              <w:bottom w:val="nil"/>
              <w:right w:val="nil"/>
            </w:tcBorders>
            <w:noWrap/>
            <w:vAlign w:val="bottom"/>
          </w:tcPr>
          <w:p w14:paraId="15D64C33">
            <w:pPr>
              <w:rPr>
                <w:rFonts w:hint="default" w:ascii="Arial" w:hAnsi="Arial" w:cs="Arial"/>
                <w:i w:val="0"/>
                <w:iCs w:val="0"/>
                <w:color w:val="000000"/>
                <w:sz w:val="20"/>
                <w:szCs w:val="20"/>
                <w:u w:val="none"/>
              </w:rPr>
            </w:pPr>
          </w:p>
        </w:tc>
        <w:tc>
          <w:tcPr>
            <w:tcW w:w="1215" w:type="pct"/>
            <w:tcBorders>
              <w:top w:val="nil"/>
              <w:left w:val="nil"/>
              <w:bottom w:val="nil"/>
              <w:right w:val="nil"/>
            </w:tcBorders>
            <w:noWrap/>
            <w:vAlign w:val="bottom"/>
          </w:tcPr>
          <w:p w14:paraId="38380E1A">
            <w:pPr>
              <w:rPr>
                <w:rFonts w:hint="default" w:ascii="Arial" w:hAnsi="Arial" w:cs="Arial"/>
                <w:i w:val="0"/>
                <w:iCs w:val="0"/>
                <w:color w:val="000000"/>
                <w:sz w:val="20"/>
                <w:szCs w:val="20"/>
                <w:u w:val="none"/>
              </w:rPr>
            </w:pPr>
          </w:p>
        </w:tc>
        <w:tc>
          <w:tcPr>
            <w:tcW w:w="173" w:type="pct"/>
            <w:tcBorders>
              <w:top w:val="nil"/>
              <w:left w:val="nil"/>
              <w:bottom w:val="nil"/>
              <w:right w:val="nil"/>
            </w:tcBorders>
            <w:noWrap/>
            <w:vAlign w:val="bottom"/>
          </w:tcPr>
          <w:p w14:paraId="3DE3CCFB">
            <w:pPr>
              <w:rPr>
                <w:rFonts w:hint="default" w:ascii="Arial" w:hAnsi="Arial" w:cs="Arial"/>
                <w:i w:val="0"/>
                <w:iCs w:val="0"/>
                <w:color w:val="000000"/>
                <w:sz w:val="20"/>
                <w:szCs w:val="20"/>
                <w:u w:val="none"/>
              </w:rPr>
            </w:pPr>
          </w:p>
        </w:tc>
        <w:tc>
          <w:tcPr>
            <w:tcW w:w="378" w:type="pct"/>
            <w:tcBorders>
              <w:top w:val="nil"/>
              <w:left w:val="nil"/>
              <w:bottom w:val="nil"/>
              <w:right w:val="nil"/>
            </w:tcBorders>
            <w:noWrap/>
            <w:vAlign w:val="bottom"/>
          </w:tcPr>
          <w:p w14:paraId="6B4A8A73">
            <w:pPr>
              <w:rPr>
                <w:rFonts w:hint="default" w:ascii="Arial" w:hAnsi="Arial" w:cs="Arial"/>
                <w:i w:val="0"/>
                <w:iCs w:val="0"/>
                <w:color w:val="000000"/>
                <w:sz w:val="20"/>
                <w:szCs w:val="20"/>
                <w:u w:val="none"/>
              </w:rPr>
            </w:pPr>
          </w:p>
        </w:tc>
        <w:tc>
          <w:tcPr>
            <w:tcW w:w="441" w:type="pct"/>
            <w:tcBorders>
              <w:top w:val="nil"/>
              <w:left w:val="nil"/>
              <w:bottom w:val="nil"/>
              <w:right w:val="nil"/>
            </w:tcBorders>
            <w:noWrap/>
            <w:vAlign w:val="bottom"/>
          </w:tcPr>
          <w:p w14:paraId="1CB7EF6E">
            <w:pPr>
              <w:rPr>
                <w:rFonts w:hint="default" w:ascii="Arial" w:hAnsi="Arial" w:cs="Arial"/>
                <w:i w:val="0"/>
                <w:iCs w:val="0"/>
                <w:color w:val="000000"/>
                <w:sz w:val="20"/>
                <w:szCs w:val="20"/>
                <w:u w:val="none"/>
              </w:rPr>
            </w:pPr>
          </w:p>
        </w:tc>
        <w:tc>
          <w:tcPr>
            <w:tcW w:w="441" w:type="pct"/>
            <w:tcBorders>
              <w:top w:val="nil"/>
              <w:left w:val="nil"/>
              <w:bottom w:val="nil"/>
              <w:right w:val="nil"/>
            </w:tcBorders>
            <w:noWrap/>
            <w:vAlign w:val="bottom"/>
          </w:tcPr>
          <w:p w14:paraId="280C2A75">
            <w:pPr>
              <w:rPr>
                <w:rFonts w:hint="default" w:ascii="Arial" w:hAnsi="Arial" w:cs="Arial"/>
                <w:i w:val="0"/>
                <w:iCs w:val="0"/>
                <w:color w:val="000000"/>
                <w:sz w:val="20"/>
                <w:szCs w:val="20"/>
                <w:u w:val="none"/>
              </w:rPr>
            </w:pPr>
          </w:p>
        </w:tc>
        <w:tc>
          <w:tcPr>
            <w:tcW w:w="543" w:type="pct"/>
            <w:gridSpan w:val="3"/>
            <w:tcBorders>
              <w:top w:val="nil"/>
              <w:left w:val="nil"/>
              <w:bottom w:val="nil"/>
              <w:right w:val="nil"/>
            </w:tcBorders>
            <w:noWrap/>
            <w:vAlign w:val="bottom"/>
          </w:tcPr>
          <w:p w14:paraId="361DE55D">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公开04表</w:t>
            </w:r>
          </w:p>
        </w:tc>
      </w:tr>
      <w:tr w14:paraId="6F16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52" w:type="pct"/>
            <w:gridSpan w:val="2"/>
            <w:tcBorders>
              <w:top w:val="nil"/>
              <w:left w:val="nil"/>
              <w:bottom w:val="single" w:color="auto" w:sz="4" w:space="0"/>
              <w:right w:val="nil"/>
            </w:tcBorders>
            <w:noWrap/>
            <w:vAlign w:val="bottom"/>
          </w:tcPr>
          <w:p w14:paraId="20C9EA9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部门：歙县金川乡人民政府</w:t>
            </w:r>
          </w:p>
        </w:tc>
        <w:tc>
          <w:tcPr>
            <w:tcW w:w="173" w:type="pct"/>
            <w:gridSpan w:val="2"/>
            <w:tcBorders>
              <w:top w:val="nil"/>
              <w:left w:val="nil"/>
              <w:bottom w:val="single" w:color="auto" w:sz="4" w:space="0"/>
              <w:right w:val="nil"/>
            </w:tcBorders>
            <w:noWrap/>
            <w:vAlign w:val="bottom"/>
          </w:tcPr>
          <w:p w14:paraId="641FA961">
            <w:pPr>
              <w:rPr>
                <w:rFonts w:hint="default" w:ascii="Arial" w:hAnsi="Arial" w:cs="Arial"/>
                <w:i w:val="0"/>
                <w:iCs w:val="0"/>
                <w:color w:val="000000"/>
                <w:sz w:val="20"/>
                <w:szCs w:val="20"/>
                <w:u w:val="none"/>
              </w:rPr>
            </w:pPr>
          </w:p>
        </w:tc>
        <w:tc>
          <w:tcPr>
            <w:tcW w:w="479" w:type="pct"/>
            <w:tcBorders>
              <w:top w:val="nil"/>
              <w:left w:val="nil"/>
              <w:bottom w:val="single" w:color="auto" w:sz="4" w:space="0"/>
              <w:right w:val="nil"/>
            </w:tcBorders>
            <w:noWrap/>
            <w:vAlign w:val="bottom"/>
          </w:tcPr>
          <w:p w14:paraId="54FDF186">
            <w:pPr>
              <w:rPr>
                <w:rFonts w:hint="default" w:ascii="Arial" w:hAnsi="Arial" w:cs="Arial"/>
                <w:i w:val="0"/>
                <w:iCs w:val="0"/>
                <w:color w:val="000000"/>
                <w:sz w:val="20"/>
                <w:szCs w:val="20"/>
                <w:u w:val="none"/>
              </w:rPr>
            </w:pPr>
          </w:p>
        </w:tc>
        <w:tc>
          <w:tcPr>
            <w:tcW w:w="1215" w:type="pct"/>
            <w:tcBorders>
              <w:top w:val="nil"/>
              <w:left w:val="nil"/>
              <w:bottom w:val="single" w:color="auto" w:sz="4" w:space="0"/>
              <w:right w:val="nil"/>
            </w:tcBorders>
            <w:noWrap/>
            <w:vAlign w:val="bottom"/>
          </w:tcPr>
          <w:p w14:paraId="08B940D9">
            <w:pPr>
              <w:rPr>
                <w:rFonts w:hint="default" w:ascii="Arial" w:hAnsi="Arial" w:cs="Arial"/>
                <w:i w:val="0"/>
                <w:iCs w:val="0"/>
                <w:color w:val="000000"/>
                <w:sz w:val="20"/>
                <w:szCs w:val="20"/>
                <w:u w:val="none"/>
              </w:rPr>
            </w:pPr>
          </w:p>
        </w:tc>
        <w:tc>
          <w:tcPr>
            <w:tcW w:w="173" w:type="pct"/>
            <w:tcBorders>
              <w:top w:val="nil"/>
              <w:left w:val="nil"/>
              <w:bottom w:val="single" w:color="auto" w:sz="4" w:space="0"/>
              <w:right w:val="nil"/>
            </w:tcBorders>
            <w:noWrap/>
            <w:vAlign w:val="bottom"/>
          </w:tcPr>
          <w:p w14:paraId="5B850EC7">
            <w:pPr>
              <w:rPr>
                <w:rFonts w:hint="default" w:ascii="Arial" w:hAnsi="Arial" w:cs="Arial"/>
                <w:i w:val="0"/>
                <w:iCs w:val="0"/>
                <w:color w:val="000000"/>
                <w:sz w:val="20"/>
                <w:szCs w:val="20"/>
                <w:u w:val="none"/>
              </w:rPr>
            </w:pPr>
          </w:p>
        </w:tc>
        <w:tc>
          <w:tcPr>
            <w:tcW w:w="378" w:type="pct"/>
            <w:tcBorders>
              <w:top w:val="nil"/>
              <w:left w:val="nil"/>
              <w:bottom w:val="single" w:color="auto" w:sz="4" w:space="0"/>
              <w:right w:val="nil"/>
            </w:tcBorders>
            <w:noWrap/>
            <w:vAlign w:val="bottom"/>
          </w:tcPr>
          <w:p w14:paraId="6D5DE13C">
            <w:pPr>
              <w:rPr>
                <w:rFonts w:hint="default" w:ascii="Arial" w:hAnsi="Arial" w:cs="Arial"/>
                <w:i w:val="0"/>
                <w:iCs w:val="0"/>
                <w:color w:val="000000"/>
                <w:sz w:val="20"/>
                <w:szCs w:val="20"/>
                <w:u w:val="none"/>
              </w:rPr>
            </w:pPr>
          </w:p>
        </w:tc>
        <w:tc>
          <w:tcPr>
            <w:tcW w:w="441" w:type="pct"/>
            <w:tcBorders>
              <w:top w:val="nil"/>
              <w:left w:val="nil"/>
              <w:bottom w:val="single" w:color="auto" w:sz="4" w:space="0"/>
              <w:right w:val="nil"/>
            </w:tcBorders>
            <w:noWrap/>
            <w:vAlign w:val="bottom"/>
          </w:tcPr>
          <w:p w14:paraId="02A3FFB5">
            <w:pPr>
              <w:rPr>
                <w:rFonts w:hint="default" w:ascii="Arial" w:hAnsi="Arial" w:cs="Arial"/>
                <w:i w:val="0"/>
                <w:iCs w:val="0"/>
                <w:color w:val="000000"/>
                <w:sz w:val="20"/>
                <w:szCs w:val="20"/>
                <w:u w:val="none"/>
              </w:rPr>
            </w:pPr>
          </w:p>
        </w:tc>
        <w:tc>
          <w:tcPr>
            <w:tcW w:w="441" w:type="pct"/>
            <w:tcBorders>
              <w:top w:val="nil"/>
              <w:left w:val="nil"/>
              <w:bottom w:val="single" w:color="auto" w:sz="4" w:space="0"/>
              <w:right w:val="nil"/>
            </w:tcBorders>
            <w:noWrap/>
            <w:vAlign w:val="bottom"/>
          </w:tcPr>
          <w:p w14:paraId="26109F86">
            <w:pPr>
              <w:rPr>
                <w:rFonts w:hint="default" w:ascii="Arial" w:hAnsi="Arial" w:cs="Arial"/>
                <w:i w:val="0"/>
                <w:iCs w:val="0"/>
                <w:color w:val="000000"/>
                <w:sz w:val="20"/>
                <w:szCs w:val="20"/>
                <w:u w:val="none"/>
              </w:rPr>
            </w:pPr>
          </w:p>
        </w:tc>
        <w:tc>
          <w:tcPr>
            <w:tcW w:w="543" w:type="pct"/>
            <w:gridSpan w:val="3"/>
            <w:tcBorders>
              <w:top w:val="nil"/>
              <w:left w:val="nil"/>
              <w:bottom w:val="single" w:color="auto" w:sz="4" w:space="0"/>
              <w:right w:val="nil"/>
            </w:tcBorders>
            <w:noWrap/>
            <w:vAlign w:val="bottom"/>
          </w:tcPr>
          <w:p w14:paraId="46AF9654">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14:paraId="317B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1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DE5C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85"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15945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7A13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278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26F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1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9C6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33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492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E50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1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338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2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E8E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8CA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1AB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014B6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74717E">
            <w:pPr>
              <w:jc w:val="center"/>
              <w:rPr>
                <w:rFonts w:hint="eastAsia" w:ascii="宋体" w:hAnsi="宋体" w:eastAsia="宋体" w:cs="宋体"/>
                <w:i w:val="0"/>
                <w:iCs w:val="0"/>
                <w:color w:val="000000"/>
                <w:sz w:val="22"/>
                <w:szCs w:val="22"/>
                <w:u w:val="none"/>
              </w:rPr>
            </w:pPr>
          </w:p>
        </w:tc>
        <w:tc>
          <w:tcPr>
            <w:tcW w:w="173"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3A76F">
            <w:pPr>
              <w:jc w:val="center"/>
              <w:rPr>
                <w:rFonts w:hint="eastAsia" w:ascii="宋体" w:hAnsi="宋体" w:eastAsia="宋体" w:cs="宋体"/>
                <w:i w:val="0"/>
                <w:iCs w:val="0"/>
                <w:color w:val="000000"/>
                <w:sz w:val="22"/>
                <w:szCs w:val="22"/>
                <w:u w:val="none"/>
              </w:rPr>
            </w:pPr>
          </w:p>
        </w:tc>
        <w:tc>
          <w:tcPr>
            <w:tcW w:w="51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EBFAC9">
            <w:pPr>
              <w:jc w:val="center"/>
              <w:rPr>
                <w:rFonts w:hint="eastAsia" w:ascii="宋体" w:hAnsi="宋体" w:eastAsia="宋体" w:cs="宋体"/>
                <w:i w:val="0"/>
                <w:iCs w:val="0"/>
                <w:color w:val="000000"/>
                <w:sz w:val="22"/>
                <w:szCs w:val="22"/>
                <w:u w:val="none"/>
              </w:rPr>
            </w:pPr>
          </w:p>
        </w:tc>
        <w:tc>
          <w:tcPr>
            <w:tcW w:w="1330"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4E4BC3">
            <w:pPr>
              <w:jc w:val="center"/>
              <w:rPr>
                <w:rFonts w:hint="eastAsia" w:ascii="宋体" w:hAnsi="宋体" w:eastAsia="宋体" w:cs="宋体"/>
                <w:i w:val="0"/>
                <w:iCs w:val="0"/>
                <w:color w:val="000000"/>
                <w:sz w:val="22"/>
                <w:szCs w:val="22"/>
                <w:u w:val="none"/>
              </w:rPr>
            </w:pPr>
          </w:p>
        </w:tc>
        <w:tc>
          <w:tcPr>
            <w:tcW w:w="1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EAC7C9">
            <w:pPr>
              <w:jc w:val="center"/>
              <w:rPr>
                <w:rFonts w:hint="eastAsia" w:ascii="宋体" w:hAnsi="宋体" w:eastAsia="宋体" w:cs="宋体"/>
                <w:i w:val="0"/>
                <w:iCs w:val="0"/>
                <w:color w:val="000000"/>
                <w:sz w:val="22"/>
                <w:szCs w:val="22"/>
                <w:u w:val="none"/>
              </w:rPr>
            </w:pPr>
          </w:p>
        </w:tc>
        <w:tc>
          <w:tcPr>
            <w:tcW w:w="41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8E8455">
            <w:pPr>
              <w:jc w:val="center"/>
              <w:rPr>
                <w:rFonts w:hint="eastAsia" w:ascii="宋体" w:hAnsi="宋体" w:eastAsia="宋体" w:cs="宋体"/>
                <w:i w:val="0"/>
                <w:iCs w:val="0"/>
                <w:color w:val="000000"/>
                <w:sz w:val="22"/>
                <w:szCs w:val="22"/>
                <w:u w:val="none"/>
              </w:rPr>
            </w:pPr>
          </w:p>
        </w:tc>
        <w:tc>
          <w:tcPr>
            <w:tcW w:w="52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E91613">
            <w:pPr>
              <w:jc w:val="center"/>
              <w:rPr>
                <w:rFonts w:hint="eastAsia" w:ascii="宋体" w:hAnsi="宋体" w:eastAsia="宋体" w:cs="宋体"/>
                <w:i w:val="0"/>
                <w:iCs w:val="0"/>
                <w:color w:val="000000"/>
                <w:sz w:val="22"/>
                <w:szCs w:val="22"/>
                <w:u w:val="none"/>
              </w:rPr>
            </w:pPr>
          </w:p>
        </w:tc>
        <w:tc>
          <w:tcPr>
            <w:tcW w:w="4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69D0FC">
            <w:pPr>
              <w:jc w:val="center"/>
              <w:rPr>
                <w:rFonts w:hint="eastAsia" w:ascii="宋体" w:hAnsi="宋体" w:eastAsia="宋体" w:cs="宋体"/>
                <w:i w:val="0"/>
                <w:iCs w:val="0"/>
                <w:color w:val="000000"/>
                <w:sz w:val="22"/>
                <w:szCs w:val="22"/>
                <w:u w:val="none"/>
              </w:rPr>
            </w:pPr>
          </w:p>
        </w:tc>
        <w:tc>
          <w:tcPr>
            <w:tcW w:w="4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3CB8D8">
            <w:pPr>
              <w:jc w:val="center"/>
              <w:rPr>
                <w:rFonts w:hint="eastAsia" w:ascii="宋体" w:hAnsi="宋体" w:eastAsia="宋体" w:cs="宋体"/>
                <w:i w:val="0"/>
                <w:iCs w:val="0"/>
                <w:color w:val="000000"/>
                <w:sz w:val="22"/>
                <w:szCs w:val="22"/>
                <w:u w:val="none"/>
              </w:rPr>
            </w:pPr>
          </w:p>
        </w:tc>
      </w:tr>
      <w:tr w14:paraId="4F41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1C7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03B160">
            <w:pPr>
              <w:jc w:val="center"/>
              <w:rPr>
                <w:rFonts w:hint="eastAsia" w:ascii="宋体" w:hAnsi="宋体" w:eastAsia="宋体" w:cs="宋体"/>
                <w:i w:val="0"/>
                <w:iCs w:val="0"/>
                <w:color w:val="000000"/>
                <w:sz w:val="22"/>
                <w:szCs w:val="22"/>
                <w:u w:val="none"/>
              </w:rPr>
            </w:pP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F55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561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FB456">
            <w:pPr>
              <w:jc w:val="center"/>
              <w:rPr>
                <w:rFonts w:hint="eastAsia" w:ascii="宋体" w:hAnsi="宋体" w:eastAsia="宋体" w:cs="宋体"/>
                <w:i w:val="0"/>
                <w:iCs w:val="0"/>
                <w:color w:val="000000"/>
                <w:sz w:val="22"/>
                <w:szCs w:val="22"/>
                <w:u w:val="none"/>
              </w:rPr>
            </w:pP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FD6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73C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30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402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19D1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1D5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566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4354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1,190.17</w:t>
            </w: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FCC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26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374C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3517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4A1A9B">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BE677">
            <w:pPr>
              <w:jc w:val="right"/>
              <w:rPr>
                <w:rFonts w:hint="eastAsia" w:ascii="宋体" w:hAnsi="宋体" w:eastAsia="宋体" w:cs="宋体"/>
                <w:i w:val="0"/>
                <w:iCs w:val="0"/>
                <w:color w:val="000000"/>
                <w:sz w:val="22"/>
                <w:szCs w:val="22"/>
                <w:u w:val="none"/>
              </w:rPr>
            </w:pPr>
          </w:p>
        </w:tc>
      </w:tr>
      <w:tr w14:paraId="5469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7C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B8A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9F61E2">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D6F9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796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755BAD">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64E2A5">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1F61AC">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1FE2AF">
            <w:pPr>
              <w:jc w:val="right"/>
              <w:rPr>
                <w:rFonts w:hint="eastAsia" w:ascii="宋体" w:hAnsi="宋体" w:eastAsia="宋体" w:cs="宋体"/>
                <w:i w:val="0"/>
                <w:iCs w:val="0"/>
                <w:color w:val="000000"/>
                <w:sz w:val="22"/>
                <w:szCs w:val="22"/>
                <w:u w:val="none"/>
              </w:rPr>
            </w:pPr>
          </w:p>
        </w:tc>
      </w:tr>
      <w:tr w14:paraId="7950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9A8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F95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613AAD">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994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08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FACF2D">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434AE9">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47F3AD">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34FCD8">
            <w:pPr>
              <w:jc w:val="right"/>
              <w:rPr>
                <w:rFonts w:hint="eastAsia" w:ascii="宋体" w:hAnsi="宋体" w:eastAsia="宋体" w:cs="宋体"/>
                <w:i w:val="0"/>
                <w:iCs w:val="0"/>
                <w:color w:val="000000"/>
                <w:sz w:val="22"/>
                <w:szCs w:val="22"/>
                <w:u w:val="none"/>
              </w:rPr>
            </w:pPr>
          </w:p>
        </w:tc>
      </w:tr>
      <w:tr w14:paraId="3E52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9F442C">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7D1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DEC183">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AC4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B34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6A7756">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85229D">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D8EFE2">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4F6EF">
            <w:pPr>
              <w:jc w:val="right"/>
              <w:rPr>
                <w:rFonts w:hint="eastAsia" w:ascii="宋体" w:hAnsi="宋体" w:eastAsia="宋体" w:cs="宋体"/>
                <w:i w:val="0"/>
                <w:iCs w:val="0"/>
                <w:color w:val="000000"/>
                <w:sz w:val="22"/>
                <w:szCs w:val="22"/>
                <w:u w:val="none"/>
              </w:rPr>
            </w:pPr>
          </w:p>
        </w:tc>
      </w:tr>
      <w:tr w14:paraId="1FAA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B5921">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961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FB9220">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C6E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947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9994FB">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09A837">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802CDE">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C707C7">
            <w:pPr>
              <w:jc w:val="right"/>
              <w:rPr>
                <w:rFonts w:hint="eastAsia" w:ascii="宋体" w:hAnsi="宋体" w:eastAsia="宋体" w:cs="宋体"/>
                <w:i w:val="0"/>
                <w:iCs w:val="0"/>
                <w:color w:val="000000"/>
                <w:sz w:val="22"/>
                <w:szCs w:val="22"/>
                <w:u w:val="none"/>
              </w:rPr>
            </w:pPr>
          </w:p>
        </w:tc>
      </w:tr>
      <w:tr w14:paraId="5EF5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49D84D">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DC5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ED48CD">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01B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C6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03E65">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4CCB2F">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04B695">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3A4CE6">
            <w:pPr>
              <w:jc w:val="right"/>
              <w:rPr>
                <w:rFonts w:hint="eastAsia" w:ascii="宋体" w:hAnsi="宋体" w:eastAsia="宋体" w:cs="宋体"/>
                <w:i w:val="0"/>
                <w:iCs w:val="0"/>
                <w:color w:val="000000"/>
                <w:sz w:val="22"/>
                <w:szCs w:val="22"/>
                <w:u w:val="none"/>
              </w:rPr>
            </w:pPr>
          </w:p>
        </w:tc>
      </w:tr>
      <w:tr w14:paraId="615C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C7834">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737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5D243A">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32C8B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67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DC561">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D38153">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2602A6">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EE486C">
            <w:pPr>
              <w:jc w:val="right"/>
              <w:rPr>
                <w:rFonts w:hint="eastAsia" w:ascii="宋体" w:hAnsi="宋体" w:eastAsia="宋体" w:cs="宋体"/>
                <w:i w:val="0"/>
                <w:iCs w:val="0"/>
                <w:color w:val="000000"/>
                <w:sz w:val="22"/>
                <w:szCs w:val="22"/>
                <w:u w:val="none"/>
              </w:rPr>
            </w:pPr>
          </w:p>
        </w:tc>
      </w:tr>
      <w:tr w14:paraId="30F1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CD199D">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A4E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D33B6B">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65B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00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C2B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130.35</w:t>
            </w: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75D7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130.35</w:t>
            </w: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217D3D">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DB79EE">
            <w:pPr>
              <w:jc w:val="right"/>
              <w:rPr>
                <w:rFonts w:hint="eastAsia" w:ascii="宋体" w:hAnsi="宋体" w:eastAsia="宋体" w:cs="宋体"/>
                <w:i w:val="0"/>
                <w:iCs w:val="0"/>
                <w:color w:val="000000"/>
                <w:sz w:val="22"/>
                <w:szCs w:val="22"/>
                <w:u w:val="none"/>
              </w:rPr>
            </w:pPr>
          </w:p>
        </w:tc>
      </w:tr>
      <w:tr w14:paraId="08380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B992B7">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9EA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F1A478">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35E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29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AD3E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w:t>
            </w: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563B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w:t>
            </w: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E2294">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9C24E">
            <w:pPr>
              <w:jc w:val="right"/>
              <w:rPr>
                <w:rFonts w:hint="eastAsia" w:ascii="宋体" w:hAnsi="宋体" w:eastAsia="宋体" w:cs="宋体"/>
                <w:i w:val="0"/>
                <w:iCs w:val="0"/>
                <w:color w:val="000000"/>
                <w:sz w:val="22"/>
                <w:szCs w:val="22"/>
                <w:u w:val="none"/>
              </w:rPr>
            </w:pPr>
          </w:p>
        </w:tc>
      </w:tr>
      <w:tr w14:paraId="1B7C5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C63B28">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8E3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FD3FBE">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C0B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B8D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72311D">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87A87C">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BD80A">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82E76">
            <w:pPr>
              <w:jc w:val="right"/>
              <w:rPr>
                <w:rFonts w:hint="eastAsia" w:ascii="宋体" w:hAnsi="宋体" w:eastAsia="宋体" w:cs="宋体"/>
                <w:i w:val="0"/>
                <w:iCs w:val="0"/>
                <w:color w:val="000000"/>
                <w:sz w:val="22"/>
                <w:szCs w:val="22"/>
                <w:u w:val="none"/>
              </w:rPr>
            </w:pPr>
          </w:p>
        </w:tc>
      </w:tr>
      <w:tr w14:paraId="461A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15E980">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17F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65D38A">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B78D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3EF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519805">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10098D">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0B1CD">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272726">
            <w:pPr>
              <w:jc w:val="right"/>
              <w:rPr>
                <w:rFonts w:hint="eastAsia" w:ascii="宋体" w:hAnsi="宋体" w:eastAsia="宋体" w:cs="宋体"/>
                <w:i w:val="0"/>
                <w:iCs w:val="0"/>
                <w:color w:val="000000"/>
                <w:sz w:val="22"/>
                <w:szCs w:val="22"/>
                <w:u w:val="none"/>
              </w:rPr>
            </w:pPr>
          </w:p>
        </w:tc>
      </w:tr>
      <w:tr w14:paraId="3370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C88EB">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F7A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D75B65">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E05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397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1F2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951.53</w:t>
            </w: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E750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951.53</w:t>
            </w: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60FDA">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FA172A">
            <w:pPr>
              <w:jc w:val="right"/>
              <w:rPr>
                <w:rFonts w:hint="eastAsia" w:ascii="宋体" w:hAnsi="宋体" w:eastAsia="宋体" w:cs="宋体"/>
                <w:i w:val="0"/>
                <w:iCs w:val="0"/>
                <w:color w:val="000000"/>
                <w:sz w:val="22"/>
                <w:szCs w:val="22"/>
                <w:u w:val="none"/>
              </w:rPr>
            </w:pPr>
          </w:p>
        </w:tc>
      </w:tr>
      <w:tr w14:paraId="54D0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DD109B">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E20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8A2DE2">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A8F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C7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96F57B">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13BEFC">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76F74">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BBB87">
            <w:pPr>
              <w:jc w:val="right"/>
              <w:rPr>
                <w:rFonts w:hint="eastAsia" w:ascii="宋体" w:hAnsi="宋体" w:eastAsia="宋体" w:cs="宋体"/>
                <w:i w:val="0"/>
                <w:iCs w:val="0"/>
                <w:color w:val="000000"/>
                <w:sz w:val="22"/>
                <w:szCs w:val="22"/>
                <w:u w:val="none"/>
              </w:rPr>
            </w:pPr>
          </w:p>
        </w:tc>
      </w:tr>
      <w:tr w14:paraId="3E3D7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FA98C2">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BB9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9A89F4">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BA6D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AC2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028DD">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10CBDC">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E2D26">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233519">
            <w:pPr>
              <w:jc w:val="right"/>
              <w:rPr>
                <w:rFonts w:hint="eastAsia" w:ascii="宋体" w:hAnsi="宋体" w:eastAsia="宋体" w:cs="宋体"/>
                <w:i w:val="0"/>
                <w:iCs w:val="0"/>
                <w:color w:val="000000"/>
                <w:sz w:val="22"/>
                <w:szCs w:val="22"/>
                <w:u w:val="none"/>
              </w:rPr>
            </w:pPr>
          </w:p>
        </w:tc>
      </w:tr>
      <w:tr w14:paraId="1357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857F9B">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E6A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BD62DC">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B470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A16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A61593">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59F8C0">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E09CBC">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E273B1">
            <w:pPr>
              <w:jc w:val="right"/>
              <w:rPr>
                <w:rFonts w:hint="eastAsia" w:ascii="宋体" w:hAnsi="宋体" w:eastAsia="宋体" w:cs="宋体"/>
                <w:i w:val="0"/>
                <w:iCs w:val="0"/>
                <w:color w:val="000000"/>
                <w:sz w:val="22"/>
                <w:szCs w:val="22"/>
                <w:u w:val="none"/>
              </w:rPr>
            </w:pPr>
          </w:p>
        </w:tc>
      </w:tr>
      <w:tr w14:paraId="1888C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BF359">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699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2F64DC">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B8F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B0E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890C24">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13DDB1">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B288A0">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684E3">
            <w:pPr>
              <w:jc w:val="right"/>
              <w:rPr>
                <w:rFonts w:hint="eastAsia" w:ascii="宋体" w:hAnsi="宋体" w:eastAsia="宋体" w:cs="宋体"/>
                <w:i w:val="0"/>
                <w:iCs w:val="0"/>
                <w:color w:val="000000"/>
                <w:sz w:val="22"/>
                <w:szCs w:val="22"/>
                <w:u w:val="none"/>
              </w:rPr>
            </w:pPr>
          </w:p>
        </w:tc>
      </w:tr>
      <w:tr w14:paraId="6BC5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27581">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13E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594FEA">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E7D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B70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EF6F08">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3FCEA3">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6B16EC">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303185">
            <w:pPr>
              <w:jc w:val="right"/>
              <w:rPr>
                <w:rFonts w:hint="eastAsia" w:ascii="宋体" w:hAnsi="宋体" w:eastAsia="宋体" w:cs="宋体"/>
                <w:i w:val="0"/>
                <w:iCs w:val="0"/>
                <w:color w:val="000000"/>
                <w:sz w:val="22"/>
                <w:szCs w:val="22"/>
                <w:u w:val="none"/>
              </w:rPr>
            </w:pPr>
          </w:p>
        </w:tc>
      </w:tr>
      <w:tr w14:paraId="23B8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0F0A2C">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50E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C8FE59">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CA1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BA4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7BE88">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1C5CDC">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1BE4C3">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1B0C5">
            <w:pPr>
              <w:jc w:val="right"/>
              <w:rPr>
                <w:rFonts w:hint="eastAsia" w:ascii="宋体" w:hAnsi="宋体" w:eastAsia="宋体" w:cs="宋体"/>
                <w:i w:val="0"/>
                <w:iCs w:val="0"/>
                <w:color w:val="000000"/>
                <w:sz w:val="22"/>
                <w:szCs w:val="22"/>
                <w:u w:val="none"/>
              </w:rPr>
            </w:pPr>
          </w:p>
        </w:tc>
      </w:tr>
      <w:tr w14:paraId="3E15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308421">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04E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F8C992">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0D8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39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6FF2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04FA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61796A">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282A4A">
            <w:pPr>
              <w:jc w:val="right"/>
              <w:rPr>
                <w:rFonts w:hint="eastAsia" w:ascii="宋体" w:hAnsi="宋体" w:eastAsia="宋体" w:cs="宋体"/>
                <w:i w:val="0"/>
                <w:iCs w:val="0"/>
                <w:color w:val="000000"/>
                <w:sz w:val="22"/>
                <w:szCs w:val="22"/>
                <w:u w:val="none"/>
              </w:rPr>
            </w:pPr>
          </w:p>
        </w:tc>
      </w:tr>
      <w:tr w14:paraId="2F5A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0C75C7">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3FF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8C4190B">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705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70C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29EDB9">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AC6C26">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7D9161">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98013C">
            <w:pPr>
              <w:jc w:val="right"/>
              <w:rPr>
                <w:rFonts w:hint="eastAsia" w:ascii="宋体" w:hAnsi="宋体" w:eastAsia="宋体" w:cs="宋体"/>
                <w:i w:val="0"/>
                <w:iCs w:val="0"/>
                <w:color w:val="000000"/>
                <w:sz w:val="22"/>
                <w:szCs w:val="22"/>
                <w:u w:val="none"/>
              </w:rPr>
            </w:pPr>
          </w:p>
        </w:tc>
      </w:tr>
      <w:tr w14:paraId="7B6D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E6F52">
            <w:pPr>
              <w:jc w:val="left"/>
              <w:rPr>
                <w:rFonts w:hint="eastAsia" w:ascii="宋体" w:hAnsi="宋体" w:eastAsia="宋体" w:cs="宋体"/>
                <w:i w:val="0"/>
                <w:iCs w:val="0"/>
                <w:color w:val="000000"/>
                <w:sz w:val="22"/>
                <w:szCs w:val="22"/>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8E8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2F0EE2">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553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F78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FB1204">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F8C51A">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5E662E">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D24457">
            <w:pPr>
              <w:jc w:val="right"/>
              <w:rPr>
                <w:rFonts w:hint="eastAsia" w:ascii="宋体" w:hAnsi="宋体" w:eastAsia="宋体" w:cs="宋体"/>
                <w:i w:val="0"/>
                <w:iCs w:val="0"/>
                <w:color w:val="000000"/>
                <w:sz w:val="22"/>
                <w:szCs w:val="22"/>
                <w:u w:val="none"/>
              </w:rPr>
            </w:pPr>
          </w:p>
        </w:tc>
      </w:tr>
      <w:tr w14:paraId="4D16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EB936">
            <w:pPr>
              <w:jc w:val="left"/>
              <w:rPr>
                <w:rFonts w:hint="eastAsia" w:ascii="宋体" w:hAnsi="宋体" w:eastAsia="宋体" w:cs="宋体"/>
                <w:i w:val="0"/>
                <w:iCs w:val="0"/>
                <w:color w:val="000000"/>
                <w:sz w:val="20"/>
                <w:szCs w:val="20"/>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06D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08587E">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F936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260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CC02FA">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6DAE55">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45CBD1">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3C91B8">
            <w:pPr>
              <w:jc w:val="right"/>
              <w:rPr>
                <w:rFonts w:hint="eastAsia" w:ascii="宋体" w:hAnsi="宋体" w:eastAsia="宋体" w:cs="宋体"/>
                <w:i w:val="0"/>
                <w:iCs w:val="0"/>
                <w:color w:val="000000"/>
                <w:sz w:val="22"/>
                <w:szCs w:val="22"/>
                <w:u w:val="none"/>
              </w:rPr>
            </w:pPr>
          </w:p>
        </w:tc>
      </w:tr>
      <w:tr w14:paraId="1870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099D9A">
            <w:pPr>
              <w:jc w:val="left"/>
              <w:rPr>
                <w:rFonts w:hint="eastAsia" w:ascii="宋体" w:hAnsi="宋体" w:eastAsia="宋体" w:cs="宋体"/>
                <w:i w:val="0"/>
                <w:iCs w:val="0"/>
                <w:color w:val="000000"/>
                <w:sz w:val="20"/>
                <w:szCs w:val="20"/>
                <w:u w:val="none"/>
              </w:rPr>
            </w:pP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247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964A64">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89B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B2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08E3D">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98B49C">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49885F">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05E634">
            <w:pPr>
              <w:jc w:val="right"/>
              <w:rPr>
                <w:rFonts w:hint="eastAsia" w:ascii="宋体" w:hAnsi="宋体" w:eastAsia="宋体" w:cs="宋体"/>
                <w:i w:val="0"/>
                <w:iCs w:val="0"/>
                <w:color w:val="000000"/>
                <w:sz w:val="22"/>
                <w:szCs w:val="22"/>
                <w:u w:val="none"/>
              </w:rPr>
            </w:pPr>
          </w:p>
        </w:tc>
      </w:tr>
      <w:tr w14:paraId="282F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78E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843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EC85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1,190.17</w:t>
            </w: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DD0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B61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612431">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755CA4">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06C363">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8CE165">
            <w:pPr>
              <w:jc w:val="right"/>
              <w:rPr>
                <w:rFonts w:hint="eastAsia" w:ascii="宋体" w:hAnsi="宋体" w:eastAsia="宋体" w:cs="宋体"/>
                <w:i w:val="0"/>
                <w:iCs w:val="0"/>
                <w:color w:val="000000"/>
                <w:sz w:val="22"/>
                <w:szCs w:val="22"/>
                <w:u w:val="none"/>
              </w:rPr>
            </w:pPr>
          </w:p>
        </w:tc>
      </w:tr>
      <w:tr w14:paraId="5F9D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C3D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12E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111B4C">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B56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7C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06E0F9">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DCA267">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E7B190">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80A48">
            <w:pPr>
              <w:jc w:val="right"/>
              <w:rPr>
                <w:rFonts w:hint="eastAsia" w:ascii="宋体" w:hAnsi="宋体" w:eastAsia="宋体" w:cs="宋体"/>
                <w:i w:val="0"/>
                <w:iCs w:val="0"/>
                <w:color w:val="000000"/>
                <w:sz w:val="22"/>
                <w:szCs w:val="22"/>
                <w:u w:val="none"/>
              </w:rPr>
            </w:pPr>
          </w:p>
        </w:tc>
      </w:tr>
      <w:tr w14:paraId="5E4E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D4B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690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CA9823">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193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448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060B5">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373D1D">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3EDB6B">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1851BD">
            <w:pPr>
              <w:jc w:val="right"/>
              <w:rPr>
                <w:rFonts w:hint="eastAsia" w:ascii="宋体" w:hAnsi="宋体" w:eastAsia="宋体" w:cs="宋体"/>
                <w:i w:val="0"/>
                <w:iCs w:val="0"/>
                <w:color w:val="000000"/>
                <w:sz w:val="22"/>
                <w:szCs w:val="22"/>
                <w:u w:val="none"/>
              </w:rPr>
            </w:pPr>
          </w:p>
        </w:tc>
      </w:tr>
      <w:tr w14:paraId="1955C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ADA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46B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976454">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9DC6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8C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CF0D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1,190.17</w:t>
            </w: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7107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1,190.17</w:t>
            </w: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85CE5F">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7967C">
            <w:pPr>
              <w:jc w:val="right"/>
              <w:rPr>
                <w:rFonts w:hint="eastAsia" w:ascii="宋体" w:hAnsi="宋体" w:eastAsia="宋体" w:cs="宋体"/>
                <w:i w:val="0"/>
                <w:iCs w:val="0"/>
                <w:color w:val="000000"/>
                <w:sz w:val="22"/>
                <w:szCs w:val="22"/>
                <w:u w:val="none"/>
              </w:rPr>
            </w:pPr>
          </w:p>
        </w:tc>
      </w:tr>
      <w:tr w14:paraId="4E16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402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CD0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91137D">
            <w:pPr>
              <w:jc w:val="right"/>
              <w:rPr>
                <w:rFonts w:hint="eastAsia" w:ascii="宋体" w:hAnsi="宋体" w:eastAsia="宋体" w:cs="宋体"/>
                <w:i w:val="0"/>
                <w:iCs w:val="0"/>
                <w:color w:val="000000"/>
                <w:sz w:val="22"/>
                <w:szCs w:val="22"/>
                <w:u w:val="none"/>
              </w:rPr>
            </w:pP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2FD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E86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AC804">
            <w:pPr>
              <w:jc w:val="right"/>
              <w:rPr>
                <w:rFonts w:hint="eastAsia" w:ascii="宋体" w:hAnsi="宋体" w:eastAsia="宋体" w:cs="宋体"/>
                <w:i w:val="0"/>
                <w:iCs w:val="0"/>
                <w:color w:val="000000"/>
                <w:sz w:val="22"/>
                <w:szCs w:val="22"/>
                <w:u w:val="none"/>
              </w:rPr>
            </w:pP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ACD024">
            <w:pPr>
              <w:jc w:val="right"/>
              <w:rPr>
                <w:rFonts w:hint="eastAsia" w:ascii="宋体" w:hAnsi="宋体" w:eastAsia="宋体" w:cs="宋体"/>
                <w:i w:val="0"/>
                <w:iCs w:val="0"/>
                <w:color w:val="000000"/>
                <w:sz w:val="22"/>
                <w:szCs w:val="22"/>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18D3F1">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65D4C">
            <w:pPr>
              <w:jc w:val="right"/>
              <w:rPr>
                <w:rFonts w:hint="eastAsia" w:ascii="宋体" w:hAnsi="宋体" w:eastAsia="宋体" w:cs="宋体"/>
                <w:i w:val="0"/>
                <w:iCs w:val="0"/>
                <w:color w:val="000000"/>
                <w:sz w:val="22"/>
                <w:szCs w:val="22"/>
                <w:u w:val="none"/>
              </w:rPr>
            </w:pPr>
          </w:p>
        </w:tc>
      </w:tr>
      <w:tr w14:paraId="6626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83D7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C43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A36D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1,190.17</w:t>
            </w:r>
          </w:p>
        </w:tc>
        <w:tc>
          <w:tcPr>
            <w:tcW w:w="133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B742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C5D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6CB2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1,190.17</w:t>
            </w:r>
          </w:p>
        </w:tc>
        <w:tc>
          <w:tcPr>
            <w:tcW w:w="5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28E1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1,190.17</w:t>
            </w:r>
          </w:p>
        </w:tc>
        <w:tc>
          <w:tcPr>
            <w:tcW w:w="4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625029">
            <w:pPr>
              <w:jc w:val="right"/>
              <w:rPr>
                <w:rFonts w:hint="eastAsia" w:ascii="宋体" w:hAnsi="宋体" w:eastAsia="宋体" w:cs="宋体"/>
                <w:i w:val="0"/>
                <w:iCs w:val="0"/>
                <w:color w:val="000000"/>
                <w:sz w:val="22"/>
                <w:szCs w:val="22"/>
                <w:u w:val="none"/>
              </w:rPr>
            </w:pPr>
          </w:p>
        </w:tc>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52E2FC">
            <w:pPr>
              <w:jc w:val="right"/>
              <w:rPr>
                <w:rFonts w:hint="eastAsia" w:ascii="宋体" w:hAnsi="宋体" w:eastAsia="宋体" w:cs="宋体"/>
                <w:i w:val="0"/>
                <w:iCs w:val="0"/>
                <w:color w:val="000000"/>
                <w:sz w:val="22"/>
                <w:szCs w:val="22"/>
                <w:u w:val="none"/>
              </w:rPr>
            </w:pPr>
          </w:p>
        </w:tc>
      </w:tr>
      <w:tr w14:paraId="39D9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vAlign w:val="center"/>
          </w:tcPr>
          <w:p w14:paraId="1A4190B6">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注：本表反映单位本年度一般公共预算财政拨款、政府性基金预算财政拨款和国有资本经营预算财政拨款的总收支和年末结转结余情况。</w:t>
            </w:r>
          </w:p>
        </w:tc>
      </w:tr>
    </w:tbl>
    <w:p w14:paraId="7345BC67">
      <w:pPr>
        <w:rPr>
          <w:rFonts w:hint="eastAsia" w:ascii="仿宋_GB2312" w:hAnsi="仿宋_GB2312" w:eastAsia="仿宋_GB2312" w:cs="仿宋_GB2312"/>
          <w:color w:val="auto"/>
          <w:kern w:val="0"/>
          <w:sz w:val="32"/>
          <w:szCs w:val="32"/>
          <w:lang w:val="en-US" w:eastAsia="zh-CN"/>
        </w:rPr>
      </w:pPr>
    </w:p>
    <w:p w14:paraId="504C46A2">
      <w:pPr>
        <w:pStyle w:val="2"/>
        <w:rPr>
          <w:rFonts w:hint="eastAsia"/>
          <w:lang w:val="en-US" w:eastAsia="zh-CN"/>
        </w:rPr>
      </w:pPr>
    </w:p>
    <w:p w14:paraId="4C01F1F9">
      <w:pPr>
        <w:pStyle w:val="2"/>
        <w:rPr>
          <w:rFonts w:hint="eastAsia"/>
          <w:lang w:val="en-US" w:eastAsia="zh-CN"/>
        </w:rPr>
      </w:pPr>
    </w:p>
    <w:p w14:paraId="5206E69D">
      <w:pPr>
        <w:pStyle w:val="2"/>
        <w:rPr>
          <w:rFonts w:hint="eastAsia"/>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3"/>
        <w:gridCol w:w="443"/>
        <w:gridCol w:w="445"/>
        <w:gridCol w:w="1369"/>
        <w:gridCol w:w="463"/>
        <w:gridCol w:w="463"/>
        <w:gridCol w:w="1441"/>
        <w:gridCol w:w="1268"/>
        <w:gridCol w:w="425"/>
        <w:gridCol w:w="425"/>
        <w:gridCol w:w="44"/>
        <w:gridCol w:w="1293"/>
      </w:tblGrid>
      <w:tr w14:paraId="6984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2"/>
            <w:tcBorders>
              <w:top w:val="nil"/>
              <w:left w:val="nil"/>
              <w:bottom w:val="nil"/>
              <w:right w:val="nil"/>
            </w:tcBorders>
            <w:noWrap/>
            <w:vAlign w:val="bottom"/>
          </w:tcPr>
          <w:p w14:paraId="0BD3B46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14:paraId="0149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40" w:type="pct"/>
            <w:gridSpan w:val="4"/>
            <w:tcBorders>
              <w:top w:val="nil"/>
              <w:left w:val="nil"/>
              <w:bottom w:val="nil"/>
              <w:right w:val="nil"/>
            </w:tcBorders>
            <w:noWrap/>
            <w:vAlign w:val="bottom"/>
          </w:tcPr>
          <w:p w14:paraId="050B5BC8">
            <w:pPr>
              <w:rPr>
                <w:rFonts w:hint="eastAsia" w:ascii="Arial" w:hAnsi="Arial" w:cs="Arial"/>
                <w:i w:val="0"/>
                <w:iCs w:val="0"/>
                <w:color w:val="000000"/>
                <w:sz w:val="20"/>
                <w:szCs w:val="20"/>
                <w:u w:val="none"/>
              </w:rPr>
            </w:pPr>
          </w:p>
        </w:tc>
        <w:tc>
          <w:tcPr>
            <w:tcW w:w="206" w:type="pct"/>
            <w:tcBorders>
              <w:top w:val="nil"/>
              <w:left w:val="nil"/>
              <w:bottom w:val="nil"/>
              <w:right w:val="nil"/>
            </w:tcBorders>
            <w:noWrap/>
            <w:vAlign w:val="bottom"/>
          </w:tcPr>
          <w:p w14:paraId="08B05F00">
            <w:pPr>
              <w:rPr>
                <w:rFonts w:hint="default" w:ascii="Arial" w:hAnsi="Arial" w:cs="Arial"/>
                <w:i w:val="0"/>
                <w:iCs w:val="0"/>
                <w:color w:val="000000"/>
                <w:sz w:val="20"/>
                <w:szCs w:val="20"/>
                <w:u w:val="none"/>
              </w:rPr>
            </w:pPr>
          </w:p>
        </w:tc>
        <w:tc>
          <w:tcPr>
            <w:tcW w:w="206" w:type="pct"/>
            <w:tcBorders>
              <w:top w:val="nil"/>
              <w:left w:val="nil"/>
              <w:bottom w:val="nil"/>
              <w:right w:val="nil"/>
            </w:tcBorders>
            <w:noWrap/>
            <w:vAlign w:val="bottom"/>
          </w:tcPr>
          <w:p w14:paraId="49B78E12">
            <w:pPr>
              <w:rPr>
                <w:rFonts w:hint="default" w:ascii="Arial" w:hAnsi="Arial" w:cs="Arial"/>
                <w:i w:val="0"/>
                <w:iCs w:val="0"/>
                <w:color w:val="000000"/>
                <w:sz w:val="20"/>
                <w:szCs w:val="20"/>
                <w:u w:val="none"/>
              </w:rPr>
            </w:pPr>
          </w:p>
        </w:tc>
        <w:tc>
          <w:tcPr>
            <w:tcW w:w="1875" w:type="pct"/>
            <w:gridSpan w:val="2"/>
            <w:tcBorders>
              <w:top w:val="nil"/>
              <w:left w:val="nil"/>
              <w:bottom w:val="nil"/>
              <w:right w:val="nil"/>
            </w:tcBorders>
            <w:noWrap/>
            <w:vAlign w:val="bottom"/>
          </w:tcPr>
          <w:p w14:paraId="3CF006C1">
            <w:pPr>
              <w:rPr>
                <w:rFonts w:hint="default" w:ascii="Arial" w:hAnsi="Arial" w:cs="Arial"/>
                <w:i w:val="0"/>
                <w:iCs w:val="0"/>
                <w:color w:val="000000"/>
                <w:sz w:val="20"/>
                <w:szCs w:val="20"/>
                <w:u w:val="none"/>
              </w:rPr>
            </w:pPr>
          </w:p>
        </w:tc>
        <w:tc>
          <w:tcPr>
            <w:tcW w:w="417" w:type="pct"/>
            <w:tcBorders>
              <w:top w:val="nil"/>
              <w:left w:val="nil"/>
              <w:bottom w:val="nil"/>
              <w:right w:val="nil"/>
            </w:tcBorders>
            <w:noWrap/>
            <w:vAlign w:val="bottom"/>
          </w:tcPr>
          <w:p w14:paraId="6E35CF5C">
            <w:pPr>
              <w:rPr>
                <w:rFonts w:hint="default" w:ascii="Arial" w:hAnsi="Arial" w:cs="Arial"/>
                <w:i w:val="0"/>
                <w:iCs w:val="0"/>
                <w:color w:val="000000"/>
                <w:sz w:val="20"/>
                <w:szCs w:val="20"/>
                <w:u w:val="none"/>
              </w:rPr>
            </w:pPr>
          </w:p>
        </w:tc>
        <w:tc>
          <w:tcPr>
            <w:tcW w:w="417" w:type="pct"/>
            <w:tcBorders>
              <w:top w:val="nil"/>
              <w:left w:val="nil"/>
              <w:bottom w:val="nil"/>
              <w:right w:val="nil"/>
            </w:tcBorders>
            <w:noWrap/>
            <w:vAlign w:val="bottom"/>
          </w:tcPr>
          <w:p w14:paraId="1029C3B8">
            <w:pPr>
              <w:rPr>
                <w:rFonts w:hint="default" w:ascii="Arial" w:hAnsi="Arial" w:cs="Arial"/>
                <w:i w:val="0"/>
                <w:iCs w:val="0"/>
                <w:color w:val="000000"/>
                <w:sz w:val="20"/>
                <w:szCs w:val="20"/>
                <w:u w:val="none"/>
              </w:rPr>
            </w:pPr>
          </w:p>
        </w:tc>
        <w:tc>
          <w:tcPr>
            <w:tcW w:w="635" w:type="pct"/>
            <w:gridSpan w:val="2"/>
            <w:tcBorders>
              <w:top w:val="nil"/>
              <w:left w:val="nil"/>
              <w:bottom w:val="nil"/>
              <w:right w:val="nil"/>
            </w:tcBorders>
            <w:noWrap/>
            <w:vAlign w:val="bottom"/>
          </w:tcPr>
          <w:p w14:paraId="3828AC73">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公开05表</w:t>
            </w:r>
          </w:p>
        </w:tc>
      </w:tr>
      <w:tr w14:paraId="2483B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40" w:type="pct"/>
            <w:gridSpan w:val="4"/>
            <w:tcBorders>
              <w:top w:val="nil"/>
              <w:left w:val="nil"/>
              <w:bottom w:val="single" w:color="auto" w:sz="4" w:space="0"/>
              <w:right w:val="nil"/>
            </w:tcBorders>
            <w:noWrap/>
            <w:vAlign w:val="bottom"/>
          </w:tcPr>
          <w:p w14:paraId="71C2B6E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部门：歙县金川乡人民政府</w:t>
            </w:r>
          </w:p>
        </w:tc>
        <w:tc>
          <w:tcPr>
            <w:tcW w:w="206" w:type="pct"/>
            <w:tcBorders>
              <w:top w:val="nil"/>
              <w:left w:val="nil"/>
              <w:bottom w:val="single" w:color="auto" w:sz="4" w:space="0"/>
              <w:right w:val="nil"/>
            </w:tcBorders>
            <w:noWrap/>
            <w:vAlign w:val="bottom"/>
          </w:tcPr>
          <w:p w14:paraId="551142AA">
            <w:pPr>
              <w:rPr>
                <w:rFonts w:hint="default" w:ascii="Arial" w:hAnsi="Arial" w:cs="Arial"/>
                <w:i w:val="0"/>
                <w:iCs w:val="0"/>
                <w:color w:val="000000"/>
                <w:sz w:val="20"/>
                <w:szCs w:val="20"/>
                <w:u w:val="none"/>
              </w:rPr>
            </w:pPr>
          </w:p>
        </w:tc>
        <w:tc>
          <w:tcPr>
            <w:tcW w:w="206" w:type="pct"/>
            <w:tcBorders>
              <w:top w:val="nil"/>
              <w:left w:val="nil"/>
              <w:bottom w:val="single" w:color="auto" w:sz="4" w:space="0"/>
              <w:right w:val="nil"/>
            </w:tcBorders>
            <w:noWrap/>
            <w:vAlign w:val="bottom"/>
          </w:tcPr>
          <w:p w14:paraId="2A800D80">
            <w:pPr>
              <w:rPr>
                <w:rFonts w:hint="default" w:ascii="Arial" w:hAnsi="Arial" w:cs="Arial"/>
                <w:i w:val="0"/>
                <w:iCs w:val="0"/>
                <w:color w:val="000000"/>
                <w:sz w:val="20"/>
                <w:szCs w:val="20"/>
                <w:u w:val="none"/>
              </w:rPr>
            </w:pPr>
          </w:p>
        </w:tc>
        <w:tc>
          <w:tcPr>
            <w:tcW w:w="1875" w:type="pct"/>
            <w:gridSpan w:val="2"/>
            <w:tcBorders>
              <w:top w:val="nil"/>
              <w:left w:val="nil"/>
              <w:bottom w:val="single" w:color="auto" w:sz="4" w:space="0"/>
              <w:right w:val="nil"/>
            </w:tcBorders>
            <w:noWrap/>
            <w:vAlign w:val="bottom"/>
          </w:tcPr>
          <w:p w14:paraId="274B81FF">
            <w:pPr>
              <w:rPr>
                <w:rFonts w:hint="default" w:ascii="Arial" w:hAnsi="Arial" w:cs="Arial"/>
                <w:i w:val="0"/>
                <w:iCs w:val="0"/>
                <w:color w:val="000000"/>
                <w:sz w:val="20"/>
                <w:szCs w:val="20"/>
                <w:u w:val="none"/>
              </w:rPr>
            </w:pPr>
          </w:p>
        </w:tc>
        <w:tc>
          <w:tcPr>
            <w:tcW w:w="417" w:type="pct"/>
            <w:tcBorders>
              <w:top w:val="nil"/>
              <w:left w:val="nil"/>
              <w:bottom w:val="single" w:color="auto" w:sz="4" w:space="0"/>
              <w:right w:val="nil"/>
            </w:tcBorders>
            <w:noWrap/>
            <w:vAlign w:val="bottom"/>
          </w:tcPr>
          <w:p w14:paraId="1828917E">
            <w:pPr>
              <w:rPr>
                <w:rFonts w:hint="default" w:ascii="Arial" w:hAnsi="Arial" w:cs="Arial"/>
                <w:i w:val="0"/>
                <w:iCs w:val="0"/>
                <w:color w:val="000000"/>
                <w:sz w:val="20"/>
                <w:szCs w:val="20"/>
                <w:u w:val="none"/>
              </w:rPr>
            </w:pPr>
          </w:p>
        </w:tc>
        <w:tc>
          <w:tcPr>
            <w:tcW w:w="417" w:type="pct"/>
            <w:tcBorders>
              <w:top w:val="nil"/>
              <w:left w:val="nil"/>
              <w:bottom w:val="single" w:color="auto" w:sz="4" w:space="0"/>
              <w:right w:val="nil"/>
            </w:tcBorders>
            <w:noWrap/>
            <w:vAlign w:val="bottom"/>
          </w:tcPr>
          <w:p w14:paraId="6D533CB9">
            <w:pPr>
              <w:rPr>
                <w:rFonts w:hint="default" w:ascii="Arial" w:hAnsi="Arial" w:cs="Arial"/>
                <w:i w:val="0"/>
                <w:iCs w:val="0"/>
                <w:color w:val="000000"/>
                <w:sz w:val="20"/>
                <w:szCs w:val="20"/>
                <w:u w:val="none"/>
              </w:rPr>
            </w:pPr>
          </w:p>
        </w:tc>
        <w:tc>
          <w:tcPr>
            <w:tcW w:w="635" w:type="pct"/>
            <w:gridSpan w:val="2"/>
            <w:tcBorders>
              <w:top w:val="nil"/>
              <w:left w:val="nil"/>
              <w:bottom w:val="single" w:color="auto" w:sz="4" w:space="0"/>
              <w:right w:val="nil"/>
            </w:tcBorders>
            <w:noWrap/>
            <w:vAlign w:val="bottom"/>
          </w:tcPr>
          <w:p w14:paraId="52C9091A">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14:paraId="37196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1EA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62"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A67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70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29DA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70BE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C60177">
            <w:pPr>
              <w:jc w:val="center"/>
              <w:rPr>
                <w:rFonts w:hint="eastAsia" w:ascii="宋体" w:hAnsi="宋体" w:eastAsia="宋体" w:cs="宋体"/>
                <w:i w:val="0"/>
                <w:iCs w:val="0"/>
                <w:color w:val="000000"/>
                <w:sz w:val="22"/>
                <w:szCs w:val="22"/>
                <w:u w:val="none"/>
              </w:rPr>
            </w:pPr>
          </w:p>
        </w:tc>
        <w:tc>
          <w:tcPr>
            <w:tcW w:w="1662"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7A25E3">
            <w:pPr>
              <w:jc w:val="center"/>
              <w:rPr>
                <w:rFonts w:hint="eastAsia" w:ascii="宋体" w:hAnsi="宋体" w:eastAsia="宋体" w:cs="宋体"/>
                <w:i w:val="0"/>
                <w:iCs w:val="0"/>
                <w:color w:val="000000"/>
                <w:sz w:val="22"/>
                <w:szCs w:val="22"/>
                <w:u w:val="none"/>
              </w:rPr>
            </w:pPr>
          </w:p>
        </w:tc>
        <w:tc>
          <w:tcPr>
            <w:tcW w:w="9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0F3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5"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5CB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F8B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8A7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E59896">
            <w:pPr>
              <w:jc w:val="center"/>
              <w:rPr>
                <w:rFonts w:hint="eastAsia" w:ascii="宋体" w:hAnsi="宋体" w:eastAsia="宋体" w:cs="宋体"/>
                <w:i w:val="0"/>
                <w:iCs w:val="0"/>
                <w:color w:val="000000"/>
                <w:sz w:val="22"/>
                <w:szCs w:val="22"/>
                <w:u w:val="none"/>
              </w:rPr>
            </w:pPr>
          </w:p>
        </w:tc>
        <w:tc>
          <w:tcPr>
            <w:tcW w:w="1662"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9FC723">
            <w:pPr>
              <w:jc w:val="center"/>
              <w:rPr>
                <w:rFonts w:hint="eastAsia" w:ascii="宋体" w:hAnsi="宋体" w:eastAsia="宋体" w:cs="宋体"/>
                <w:i w:val="0"/>
                <w:iCs w:val="0"/>
                <w:color w:val="000000"/>
                <w:sz w:val="22"/>
                <w:szCs w:val="22"/>
                <w:u w:val="none"/>
              </w:rPr>
            </w:pPr>
          </w:p>
        </w:tc>
        <w:tc>
          <w:tcPr>
            <w:tcW w:w="9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ABCA45">
            <w:pPr>
              <w:jc w:val="center"/>
              <w:rPr>
                <w:rFonts w:hint="eastAsia" w:ascii="宋体" w:hAnsi="宋体" w:eastAsia="宋体" w:cs="宋体"/>
                <w:i w:val="0"/>
                <w:iCs w:val="0"/>
                <w:color w:val="000000"/>
                <w:sz w:val="22"/>
                <w:szCs w:val="22"/>
                <w:u w:val="none"/>
              </w:rPr>
            </w:pPr>
          </w:p>
        </w:tc>
        <w:tc>
          <w:tcPr>
            <w:tcW w:w="865"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7D2784">
            <w:pPr>
              <w:jc w:val="center"/>
              <w:rPr>
                <w:rFonts w:hint="eastAsia" w:ascii="宋体" w:hAnsi="宋体" w:eastAsia="宋体" w:cs="宋体"/>
                <w:i w:val="0"/>
                <w:iCs w:val="0"/>
                <w:color w:val="000000"/>
                <w:sz w:val="22"/>
                <w:szCs w:val="22"/>
                <w:u w:val="none"/>
              </w:rPr>
            </w:pPr>
          </w:p>
        </w:tc>
        <w:tc>
          <w:tcPr>
            <w:tcW w:w="9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6BB495">
            <w:pPr>
              <w:jc w:val="center"/>
              <w:rPr>
                <w:rFonts w:hint="eastAsia" w:ascii="宋体" w:hAnsi="宋体" w:eastAsia="宋体" w:cs="宋体"/>
                <w:i w:val="0"/>
                <w:iCs w:val="0"/>
                <w:color w:val="000000"/>
                <w:sz w:val="22"/>
                <w:szCs w:val="22"/>
                <w:u w:val="none"/>
              </w:rPr>
            </w:pPr>
          </w:p>
        </w:tc>
      </w:tr>
      <w:tr w14:paraId="479CB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1"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38ED1A">
            <w:pPr>
              <w:jc w:val="center"/>
              <w:rPr>
                <w:rFonts w:hint="eastAsia" w:ascii="宋体" w:hAnsi="宋体" w:eastAsia="宋体" w:cs="宋体"/>
                <w:i w:val="0"/>
                <w:iCs w:val="0"/>
                <w:color w:val="000000"/>
                <w:sz w:val="22"/>
                <w:szCs w:val="22"/>
                <w:u w:val="none"/>
              </w:rPr>
            </w:pPr>
          </w:p>
        </w:tc>
        <w:tc>
          <w:tcPr>
            <w:tcW w:w="1662"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AD310">
            <w:pPr>
              <w:jc w:val="center"/>
              <w:rPr>
                <w:rFonts w:hint="eastAsia" w:ascii="宋体" w:hAnsi="宋体" w:eastAsia="宋体" w:cs="宋体"/>
                <w:i w:val="0"/>
                <w:iCs w:val="0"/>
                <w:color w:val="000000"/>
                <w:sz w:val="22"/>
                <w:szCs w:val="22"/>
                <w:u w:val="none"/>
              </w:rPr>
            </w:pPr>
          </w:p>
        </w:tc>
        <w:tc>
          <w:tcPr>
            <w:tcW w:w="9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4367B">
            <w:pPr>
              <w:jc w:val="center"/>
              <w:rPr>
                <w:rFonts w:hint="eastAsia" w:ascii="宋体" w:hAnsi="宋体" w:eastAsia="宋体" w:cs="宋体"/>
                <w:i w:val="0"/>
                <w:iCs w:val="0"/>
                <w:color w:val="000000"/>
                <w:sz w:val="22"/>
                <w:szCs w:val="22"/>
                <w:u w:val="none"/>
              </w:rPr>
            </w:pPr>
          </w:p>
        </w:tc>
        <w:tc>
          <w:tcPr>
            <w:tcW w:w="865"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AEA869">
            <w:pPr>
              <w:jc w:val="center"/>
              <w:rPr>
                <w:rFonts w:hint="eastAsia" w:ascii="宋体" w:hAnsi="宋体" w:eastAsia="宋体" w:cs="宋体"/>
                <w:i w:val="0"/>
                <w:iCs w:val="0"/>
                <w:color w:val="000000"/>
                <w:sz w:val="22"/>
                <w:szCs w:val="22"/>
                <w:u w:val="none"/>
              </w:rPr>
            </w:pPr>
          </w:p>
        </w:tc>
        <w:tc>
          <w:tcPr>
            <w:tcW w:w="9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1500F9">
            <w:pPr>
              <w:jc w:val="center"/>
              <w:rPr>
                <w:rFonts w:hint="eastAsia" w:ascii="宋体" w:hAnsi="宋体" w:eastAsia="宋体" w:cs="宋体"/>
                <w:i w:val="0"/>
                <w:iCs w:val="0"/>
                <w:color w:val="000000"/>
                <w:sz w:val="22"/>
                <w:szCs w:val="22"/>
                <w:u w:val="none"/>
              </w:rPr>
            </w:pPr>
          </w:p>
        </w:tc>
      </w:tr>
      <w:tr w14:paraId="383FE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880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2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587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2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E5A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1C7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8D2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76A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4C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572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7359FA">
            <w:pPr>
              <w:jc w:val="center"/>
              <w:rPr>
                <w:rFonts w:hint="eastAsia" w:ascii="宋体" w:hAnsi="宋体" w:eastAsia="宋体" w:cs="宋体"/>
                <w:i w:val="0"/>
                <w:iCs w:val="0"/>
                <w:color w:val="000000"/>
                <w:sz w:val="22"/>
                <w:szCs w:val="22"/>
                <w:u w:val="none"/>
              </w:rPr>
            </w:pPr>
          </w:p>
        </w:tc>
        <w:tc>
          <w:tcPr>
            <w:tcW w:w="2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857B3">
            <w:pPr>
              <w:jc w:val="center"/>
              <w:rPr>
                <w:rFonts w:hint="eastAsia" w:ascii="宋体" w:hAnsi="宋体" w:eastAsia="宋体" w:cs="宋体"/>
                <w:i w:val="0"/>
                <w:iCs w:val="0"/>
                <w:color w:val="000000"/>
                <w:sz w:val="22"/>
                <w:szCs w:val="22"/>
                <w:u w:val="none"/>
              </w:rPr>
            </w:pPr>
          </w:p>
        </w:tc>
        <w:tc>
          <w:tcPr>
            <w:tcW w:w="2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BD5330">
            <w:pPr>
              <w:jc w:val="center"/>
              <w:rPr>
                <w:rFonts w:hint="eastAsia" w:ascii="宋体" w:hAnsi="宋体" w:eastAsia="宋体" w:cs="宋体"/>
                <w:i w:val="0"/>
                <w:iCs w:val="0"/>
                <w:color w:val="000000"/>
                <w:sz w:val="22"/>
                <w:szCs w:val="22"/>
                <w:u w:val="none"/>
              </w:rPr>
            </w:pP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1286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546F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1,190.17</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C7481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893.84</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9D8E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296.33</w:t>
            </w:r>
          </w:p>
        </w:tc>
      </w:tr>
      <w:tr w14:paraId="38BC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6D20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6D90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1B53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37AC9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F564CD">
            <w:pPr>
              <w:jc w:val="right"/>
              <w:rPr>
                <w:rFonts w:hint="eastAsia" w:ascii="宋体" w:hAnsi="宋体" w:eastAsia="宋体" w:cs="宋体"/>
                <w:i w:val="0"/>
                <w:iCs w:val="0"/>
                <w:color w:val="000000"/>
                <w:sz w:val="22"/>
                <w:szCs w:val="22"/>
                <w:u w:val="none"/>
              </w:rPr>
            </w:pPr>
          </w:p>
        </w:tc>
      </w:tr>
      <w:tr w14:paraId="0674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D365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79DC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7C47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6BF0C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8ADC6B">
            <w:pPr>
              <w:jc w:val="right"/>
              <w:rPr>
                <w:rFonts w:hint="eastAsia" w:ascii="宋体" w:hAnsi="宋体" w:eastAsia="宋体" w:cs="宋体"/>
                <w:i w:val="0"/>
                <w:iCs w:val="0"/>
                <w:color w:val="000000"/>
                <w:sz w:val="22"/>
                <w:szCs w:val="22"/>
                <w:u w:val="none"/>
              </w:rPr>
            </w:pPr>
          </w:p>
        </w:tc>
      </w:tr>
      <w:tr w14:paraId="01905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DDC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45F3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3C10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FDD2F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A7B105">
            <w:pPr>
              <w:jc w:val="right"/>
              <w:rPr>
                <w:rFonts w:hint="eastAsia" w:ascii="宋体" w:hAnsi="宋体" w:eastAsia="宋体" w:cs="宋体"/>
                <w:i w:val="0"/>
                <w:iCs w:val="0"/>
                <w:color w:val="000000"/>
                <w:sz w:val="22"/>
                <w:szCs w:val="22"/>
                <w:u w:val="none"/>
              </w:rPr>
            </w:pPr>
          </w:p>
        </w:tc>
      </w:tr>
      <w:tr w14:paraId="12B2E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6CB2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C9BBD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40F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130.35</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B7FCB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130.35</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C7914F">
            <w:pPr>
              <w:jc w:val="right"/>
              <w:rPr>
                <w:rFonts w:hint="eastAsia" w:ascii="宋体" w:hAnsi="宋体" w:eastAsia="宋体" w:cs="宋体"/>
                <w:i w:val="0"/>
                <w:iCs w:val="0"/>
                <w:color w:val="000000"/>
                <w:sz w:val="22"/>
                <w:szCs w:val="22"/>
                <w:u w:val="none"/>
              </w:rPr>
            </w:pPr>
          </w:p>
        </w:tc>
      </w:tr>
      <w:tr w14:paraId="1CD8E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7392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084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476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130.35</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813F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130.35</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DD46EF">
            <w:pPr>
              <w:jc w:val="right"/>
              <w:rPr>
                <w:rFonts w:hint="eastAsia" w:ascii="宋体" w:hAnsi="宋体" w:eastAsia="宋体" w:cs="宋体"/>
                <w:i w:val="0"/>
                <w:iCs w:val="0"/>
                <w:color w:val="000000"/>
                <w:sz w:val="22"/>
                <w:szCs w:val="22"/>
                <w:u w:val="none"/>
              </w:rPr>
            </w:pPr>
          </w:p>
        </w:tc>
      </w:tr>
      <w:tr w14:paraId="1A38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72FB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9CB84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248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F9327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FAD3A">
            <w:pPr>
              <w:jc w:val="right"/>
              <w:rPr>
                <w:rFonts w:hint="eastAsia" w:ascii="宋体" w:hAnsi="宋体" w:eastAsia="宋体" w:cs="宋体"/>
                <w:i w:val="0"/>
                <w:iCs w:val="0"/>
                <w:color w:val="000000"/>
                <w:sz w:val="22"/>
                <w:szCs w:val="22"/>
                <w:u w:val="none"/>
              </w:rPr>
            </w:pPr>
          </w:p>
        </w:tc>
      </w:tr>
      <w:tr w14:paraId="41E5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CF34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B2C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105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4081B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32B282">
            <w:pPr>
              <w:jc w:val="right"/>
              <w:rPr>
                <w:rFonts w:hint="eastAsia" w:ascii="宋体" w:hAnsi="宋体" w:eastAsia="宋体" w:cs="宋体"/>
                <w:i w:val="0"/>
                <w:iCs w:val="0"/>
                <w:color w:val="000000"/>
                <w:sz w:val="22"/>
                <w:szCs w:val="22"/>
                <w:u w:val="none"/>
              </w:rPr>
            </w:pPr>
          </w:p>
        </w:tc>
      </w:tr>
      <w:tr w14:paraId="523D1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BD537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4D8C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2B89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77.27</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0939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77.27</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C3FAA">
            <w:pPr>
              <w:jc w:val="right"/>
              <w:rPr>
                <w:rFonts w:hint="eastAsia" w:ascii="宋体" w:hAnsi="宋体" w:eastAsia="宋体" w:cs="宋体"/>
                <w:i w:val="0"/>
                <w:iCs w:val="0"/>
                <w:color w:val="000000"/>
                <w:sz w:val="22"/>
                <w:szCs w:val="22"/>
                <w:u w:val="none"/>
              </w:rPr>
            </w:pPr>
          </w:p>
        </w:tc>
      </w:tr>
      <w:tr w14:paraId="6912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D97F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6D55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7CFA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DCBA7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8FE22">
            <w:pPr>
              <w:jc w:val="right"/>
              <w:rPr>
                <w:rFonts w:hint="eastAsia" w:ascii="宋体" w:hAnsi="宋体" w:eastAsia="宋体" w:cs="宋体"/>
                <w:i w:val="0"/>
                <w:iCs w:val="0"/>
                <w:color w:val="000000"/>
                <w:sz w:val="22"/>
                <w:szCs w:val="22"/>
                <w:u w:val="none"/>
              </w:rPr>
            </w:pPr>
          </w:p>
        </w:tc>
      </w:tr>
      <w:tr w14:paraId="325E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FEF50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1D2C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4CB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27855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2EB9C">
            <w:pPr>
              <w:jc w:val="right"/>
              <w:rPr>
                <w:rFonts w:hint="eastAsia" w:ascii="宋体" w:hAnsi="宋体" w:eastAsia="宋体" w:cs="宋体"/>
                <w:i w:val="0"/>
                <w:iCs w:val="0"/>
                <w:color w:val="000000"/>
                <w:sz w:val="22"/>
                <w:szCs w:val="22"/>
                <w:u w:val="none"/>
              </w:rPr>
            </w:pPr>
          </w:p>
        </w:tc>
      </w:tr>
      <w:tr w14:paraId="7739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2601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1E74A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C69B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B0FF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41322">
            <w:pPr>
              <w:jc w:val="right"/>
              <w:rPr>
                <w:rFonts w:hint="eastAsia" w:ascii="宋体" w:hAnsi="宋体" w:eastAsia="宋体" w:cs="宋体"/>
                <w:i w:val="0"/>
                <w:iCs w:val="0"/>
                <w:color w:val="000000"/>
                <w:sz w:val="22"/>
                <w:szCs w:val="22"/>
                <w:u w:val="none"/>
              </w:rPr>
            </w:pPr>
          </w:p>
        </w:tc>
      </w:tr>
      <w:tr w14:paraId="3F0A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7D3B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2996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065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848FB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1235BD">
            <w:pPr>
              <w:jc w:val="right"/>
              <w:rPr>
                <w:rFonts w:hint="eastAsia" w:ascii="宋体" w:hAnsi="宋体" w:eastAsia="宋体" w:cs="宋体"/>
                <w:i w:val="0"/>
                <w:iCs w:val="0"/>
                <w:color w:val="000000"/>
                <w:sz w:val="22"/>
                <w:szCs w:val="22"/>
                <w:u w:val="none"/>
              </w:rPr>
            </w:pPr>
          </w:p>
        </w:tc>
      </w:tr>
      <w:tr w14:paraId="4BA5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5C98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3BD32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759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D7552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9EC31">
            <w:pPr>
              <w:jc w:val="right"/>
              <w:rPr>
                <w:rFonts w:hint="eastAsia" w:ascii="宋体" w:hAnsi="宋体" w:eastAsia="宋体" w:cs="宋体"/>
                <w:i w:val="0"/>
                <w:iCs w:val="0"/>
                <w:color w:val="000000"/>
                <w:sz w:val="22"/>
                <w:szCs w:val="22"/>
                <w:u w:val="none"/>
              </w:rPr>
            </w:pPr>
          </w:p>
        </w:tc>
      </w:tr>
      <w:tr w14:paraId="107C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C966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2B0A2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8B51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66A81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D0F2B4">
            <w:pPr>
              <w:jc w:val="right"/>
              <w:rPr>
                <w:rFonts w:hint="eastAsia" w:ascii="宋体" w:hAnsi="宋体" w:eastAsia="宋体" w:cs="宋体"/>
                <w:i w:val="0"/>
                <w:iCs w:val="0"/>
                <w:color w:val="000000"/>
                <w:sz w:val="22"/>
                <w:szCs w:val="22"/>
                <w:u w:val="none"/>
              </w:rPr>
            </w:pPr>
          </w:p>
        </w:tc>
      </w:tr>
      <w:tr w14:paraId="0582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D5A1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B271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C5C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B7FAF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2186D1">
            <w:pPr>
              <w:jc w:val="right"/>
              <w:rPr>
                <w:rFonts w:hint="eastAsia" w:ascii="宋体" w:hAnsi="宋体" w:eastAsia="宋体" w:cs="宋体"/>
                <w:i w:val="0"/>
                <w:iCs w:val="0"/>
                <w:color w:val="000000"/>
                <w:sz w:val="22"/>
                <w:szCs w:val="22"/>
                <w:u w:val="none"/>
              </w:rPr>
            </w:pPr>
          </w:p>
        </w:tc>
      </w:tr>
      <w:tr w14:paraId="5DD4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FAB3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A48E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E1C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951.53</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095F9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655.20</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760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296.33</w:t>
            </w:r>
          </w:p>
        </w:tc>
      </w:tr>
      <w:tr w14:paraId="2E048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40F8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3006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6E55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845.04</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50DE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556.54</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F3B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r>
      <w:tr w14:paraId="18EF1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B285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053B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B08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374.04</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776B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374.04</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FF5BA">
            <w:pPr>
              <w:jc w:val="right"/>
              <w:rPr>
                <w:rFonts w:hint="eastAsia" w:ascii="宋体" w:hAnsi="宋体" w:eastAsia="宋体" w:cs="宋体"/>
                <w:i w:val="0"/>
                <w:iCs w:val="0"/>
                <w:color w:val="000000"/>
                <w:sz w:val="22"/>
                <w:szCs w:val="22"/>
                <w:u w:val="none"/>
              </w:rPr>
            </w:pPr>
          </w:p>
        </w:tc>
      </w:tr>
      <w:tr w14:paraId="5184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7D1E5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C77BE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CB8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179.15</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B945D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179.15</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D4A9A3">
            <w:pPr>
              <w:jc w:val="right"/>
              <w:rPr>
                <w:rFonts w:hint="eastAsia" w:ascii="宋体" w:hAnsi="宋体" w:eastAsia="宋体" w:cs="宋体"/>
                <w:i w:val="0"/>
                <w:iCs w:val="0"/>
                <w:color w:val="000000"/>
                <w:sz w:val="22"/>
                <w:szCs w:val="22"/>
                <w:u w:val="none"/>
              </w:rPr>
            </w:pPr>
          </w:p>
        </w:tc>
      </w:tr>
      <w:tr w14:paraId="1669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CAFC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B660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DBE1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291.85</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92050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4F0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288.50</w:t>
            </w:r>
          </w:p>
        </w:tc>
      </w:tr>
      <w:tr w14:paraId="59F8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A1F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15E6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BE0B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106.49</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62BC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98.66</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2F5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r>
      <w:tr w14:paraId="2DA20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D7546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85564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355D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98.66</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F8230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98.66</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4F1FEB">
            <w:pPr>
              <w:jc w:val="right"/>
              <w:rPr>
                <w:rFonts w:hint="eastAsia" w:ascii="宋体" w:hAnsi="宋体" w:eastAsia="宋体" w:cs="宋体"/>
                <w:i w:val="0"/>
                <w:iCs w:val="0"/>
                <w:color w:val="000000"/>
                <w:sz w:val="22"/>
                <w:szCs w:val="22"/>
                <w:u w:val="none"/>
              </w:rPr>
            </w:pPr>
          </w:p>
        </w:tc>
      </w:tr>
      <w:tr w14:paraId="2833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D02E4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5EBE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8C08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AACE66D">
            <w:pPr>
              <w:jc w:val="right"/>
              <w:rPr>
                <w:rFonts w:hint="eastAsia" w:ascii="宋体" w:hAnsi="宋体" w:eastAsia="宋体" w:cs="宋体"/>
                <w:i w:val="0"/>
                <w:iCs w:val="0"/>
                <w:color w:val="000000"/>
                <w:sz w:val="22"/>
                <w:szCs w:val="22"/>
                <w:u w:val="none"/>
              </w:rPr>
            </w:pP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C29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r>
      <w:tr w14:paraId="5063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15290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8C8D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10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082DD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62A3D">
            <w:pPr>
              <w:jc w:val="right"/>
              <w:rPr>
                <w:rFonts w:hint="eastAsia" w:ascii="宋体" w:hAnsi="宋体" w:eastAsia="宋体" w:cs="宋体"/>
                <w:i w:val="0"/>
                <w:iCs w:val="0"/>
                <w:color w:val="000000"/>
                <w:sz w:val="22"/>
                <w:szCs w:val="22"/>
                <w:u w:val="none"/>
              </w:rPr>
            </w:pPr>
          </w:p>
        </w:tc>
      </w:tr>
      <w:tr w14:paraId="03F37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6933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3D6B4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0AB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382AE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D6C9EF">
            <w:pPr>
              <w:jc w:val="right"/>
              <w:rPr>
                <w:rFonts w:hint="eastAsia" w:ascii="宋体" w:hAnsi="宋体" w:eastAsia="宋体" w:cs="宋体"/>
                <w:i w:val="0"/>
                <w:iCs w:val="0"/>
                <w:color w:val="000000"/>
                <w:sz w:val="22"/>
                <w:szCs w:val="22"/>
                <w:u w:val="none"/>
              </w:rPr>
            </w:pPr>
          </w:p>
        </w:tc>
      </w:tr>
      <w:tr w14:paraId="4776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3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6674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66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E347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6053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86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A97FD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52.08</w:t>
            </w:r>
          </w:p>
        </w:tc>
        <w:tc>
          <w:tcPr>
            <w:tcW w:w="9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A7E36">
            <w:pPr>
              <w:jc w:val="right"/>
              <w:rPr>
                <w:rFonts w:hint="eastAsia" w:ascii="宋体" w:hAnsi="宋体" w:eastAsia="宋体" w:cs="宋体"/>
                <w:i w:val="0"/>
                <w:iCs w:val="0"/>
                <w:color w:val="000000"/>
                <w:sz w:val="22"/>
                <w:szCs w:val="22"/>
                <w:u w:val="none"/>
              </w:rPr>
            </w:pPr>
          </w:p>
        </w:tc>
      </w:tr>
      <w:tr w14:paraId="1C3D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24252271">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注：本表反映单位本年度一般公共预算财政拨款支出情况。</w:t>
            </w:r>
          </w:p>
        </w:tc>
      </w:tr>
    </w:tbl>
    <w:p w14:paraId="2127F544">
      <w:pPr>
        <w:pStyle w:val="2"/>
        <w:jc w:val="both"/>
        <w:rPr>
          <w:rFonts w:hint="eastAsia" w:ascii="仿宋_GB2312" w:hAnsi="仿宋_GB2312" w:eastAsia="仿宋_GB2312" w:cs="仿宋_GB2312"/>
          <w:color w:val="auto"/>
          <w:kern w:val="0"/>
          <w:sz w:val="32"/>
          <w:szCs w:val="32"/>
          <w:lang w:val="en-US" w:eastAsia="zh-CN"/>
        </w:rPr>
      </w:pPr>
    </w:p>
    <w:p w14:paraId="26485147">
      <w:pPr>
        <w:pStyle w:val="2"/>
        <w:jc w:val="both"/>
        <w:rPr>
          <w:rFonts w:hint="eastAsia" w:ascii="仿宋_GB2312" w:hAnsi="仿宋_GB2312" w:eastAsia="仿宋_GB2312" w:cs="仿宋_GB2312"/>
          <w:color w:val="auto"/>
          <w:kern w:val="0"/>
          <w:sz w:val="32"/>
          <w:szCs w:val="32"/>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2"/>
        <w:gridCol w:w="265"/>
        <w:gridCol w:w="117"/>
        <w:gridCol w:w="410"/>
        <w:gridCol w:w="1042"/>
        <w:gridCol w:w="459"/>
        <w:gridCol w:w="127"/>
        <w:gridCol w:w="239"/>
        <w:gridCol w:w="194"/>
        <w:gridCol w:w="41"/>
        <w:gridCol w:w="34"/>
        <w:gridCol w:w="197"/>
        <w:gridCol w:w="231"/>
        <w:gridCol w:w="94"/>
        <w:gridCol w:w="137"/>
        <w:gridCol w:w="367"/>
        <w:gridCol w:w="228"/>
        <w:gridCol w:w="123"/>
        <w:gridCol w:w="79"/>
        <w:gridCol w:w="265"/>
        <w:gridCol w:w="35"/>
        <w:gridCol w:w="337"/>
        <w:gridCol w:w="118"/>
        <w:gridCol w:w="112"/>
        <w:gridCol w:w="43"/>
        <w:gridCol w:w="214"/>
        <w:gridCol w:w="414"/>
        <w:gridCol w:w="414"/>
        <w:gridCol w:w="265"/>
        <w:gridCol w:w="267"/>
        <w:gridCol w:w="416"/>
        <w:gridCol w:w="370"/>
        <w:gridCol w:w="114"/>
        <w:gridCol w:w="382"/>
      </w:tblGrid>
      <w:tr w14:paraId="006D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34"/>
            <w:tcBorders>
              <w:top w:val="nil"/>
              <w:left w:val="nil"/>
              <w:bottom w:val="nil"/>
              <w:right w:val="nil"/>
            </w:tcBorders>
            <w:noWrap/>
            <w:vAlign w:val="bottom"/>
          </w:tcPr>
          <w:p w14:paraId="57D8D17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14:paraId="1874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32" w:type="pct"/>
            <w:gridSpan w:val="5"/>
            <w:tcBorders>
              <w:top w:val="nil"/>
              <w:left w:val="nil"/>
              <w:bottom w:val="nil"/>
              <w:right w:val="nil"/>
            </w:tcBorders>
            <w:noWrap/>
            <w:vAlign w:val="bottom"/>
          </w:tcPr>
          <w:p w14:paraId="43B7D18B">
            <w:pPr>
              <w:rPr>
                <w:rFonts w:hint="eastAsia" w:ascii="Arial" w:hAnsi="Arial" w:cs="Arial"/>
                <w:i w:val="0"/>
                <w:iCs w:val="0"/>
                <w:color w:val="000000"/>
                <w:sz w:val="20"/>
                <w:szCs w:val="20"/>
                <w:u w:val="none"/>
              </w:rPr>
            </w:pPr>
          </w:p>
        </w:tc>
        <w:tc>
          <w:tcPr>
            <w:tcW w:w="698" w:type="pct"/>
            <w:gridSpan w:val="6"/>
            <w:tcBorders>
              <w:top w:val="nil"/>
              <w:left w:val="nil"/>
              <w:bottom w:val="nil"/>
              <w:right w:val="nil"/>
            </w:tcBorders>
            <w:noWrap/>
            <w:vAlign w:val="bottom"/>
          </w:tcPr>
          <w:p w14:paraId="3D5CFDDD">
            <w:pPr>
              <w:rPr>
                <w:rFonts w:hint="default" w:ascii="Arial" w:hAnsi="Arial" w:cs="Arial"/>
                <w:i w:val="0"/>
                <w:iCs w:val="0"/>
                <w:color w:val="000000"/>
                <w:sz w:val="20"/>
                <w:szCs w:val="20"/>
                <w:u w:val="none"/>
              </w:rPr>
            </w:pPr>
          </w:p>
        </w:tc>
        <w:tc>
          <w:tcPr>
            <w:tcW w:w="332" w:type="pct"/>
            <w:gridSpan w:val="3"/>
            <w:tcBorders>
              <w:top w:val="nil"/>
              <w:left w:val="nil"/>
              <w:bottom w:val="nil"/>
              <w:right w:val="nil"/>
            </w:tcBorders>
            <w:noWrap/>
            <w:vAlign w:val="bottom"/>
          </w:tcPr>
          <w:p w14:paraId="3F113252">
            <w:pPr>
              <w:rPr>
                <w:rFonts w:hint="default" w:ascii="Arial" w:hAnsi="Arial" w:cs="Arial"/>
                <w:i w:val="0"/>
                <w:iCs w:val="0"/>
                <w:color w:val="000000"/>
                <w:sz w:val="20"/>
                <w:szCs w:val="20"/>
                <w:u w:val="none"/>
              </w:rPr>
            </w:pPr>
          </w:p>
        </w:tc>
        <w:tc>
          <w:tcPr>
            <w:tcW w:w="295" w:type="pct"/>
            <w:gridSpan w:val="2"/>
            <w:tcBorders>
              <w:top w:val="nil"/>
              <w:left w:val="nil"/>
              <w:bottom w:val="nil"/>
              <w:right w:val="nil"/>
            </w:tcBorders>
            <w:noWrap/>
            <w:vAlign w:val="bottom"/>
          </w:tcPr>
          <w:p w14:paraId="08EE4F66">
            <w:pPr>
              <w:rPr>
                <w:rFonts w:hint="default" w:ascii="Arial" w:hAnsi="Arial" w:cs="Arial"/>
                <w:i w:val="0"/>
                <w:iCs w:val="0"/>
                <w:color w:val="000000"/>
                <w:sz w:val="20"/>
                <w:szCs w:val="20"/>
                <w:u w:val="none"/>
              </w:rPr>
            </w:pPr>
          </w:p>
        </w:tc>
        <w:tc>
          <w:tcPr>
            <w:tcW w:w="257" w:type="pct"/>
            <w:gridSpan w:val="3"/>
            <w:tcBorders>
              <w:top w:val="nil"/>
              <w:left w:val="nil"/>
              <w:bottom w:val="nil"/>
              <w:right w:val="nil"/>
            </w:tcBorders>
            <w:noWrap/>
            <w:vAlign w:val="bottom"/>
          </w:tcPr>
          <w:p w14:paraId="00EB4298">
            <w:pPr>
              <w:rPr>
                <w:rFonts w:hint="default" w:ascii="Arial" w:hAnsi="Arial" w:cs="Arial"/>
                <w:i w:val="0"/>
                <w:iCs w:val="0"/>
                <w:color w:val="000000"/>
                <w:sz w:val="20"/>
                <w:szCs w:val="20"/>
                <w:u w:val="none"/>
              </w:rPr>
            </w:pPr>
          </w:p>
        </w:tc>
        <w:tc>
          <w:tcPr>
            <w:tcW w:w="178" w:type="pct"/>
            <w:gridSpan w:val="2"/>
            <w:tcBorders>
              <w:top w:val="nil"/>
              <w:left w:val="nil"/>
              <w:bottom w:val="nil"/>
              <w:right w:val="nil"/>
            </w:tcBorders>
            <w:noWrap/>
            <w:vAlign w:val="bottom"/>
          </w:tcPr>
          <w:p w14:paraId="57547A21">
            <w:pPr>
              <w:rPr>
                <w:rFonts w:hint="default" w:ascii="Arial" w:hAnsi="Arial" w:cs="Arial"/>
                <w:i w:val="0"/>
                <w:iCs w:val="0"/>
                <w:color w:val="000000"/>
                <w:sz w:val="20"/>
                <w:szCs w:val="20"/>
                <w:u w:val="none"/>
              </w:rPr>
            </w:pPr>
          </w:p>
        </w:tc>
        <w:tc>
          <w:tcPr>
            <w:tcW w:w="272" w:type="pct"/>
            <w:gridSpan w:val="2"/>
            <w:tcBorders>
              <w:top w:val="nil"/>
              <w:left w:val="nil"/>
              <w:bottom w:val="nil"/>
              <w:right w:val="nil"/>
            </w:tcBorders>
            <w:noWrap/>
            <w:vAlign w:val="bottom"/>
          </w:tcPr>
          <w:p w14:paraId="53A60650">
            <w:pPr>
              <w:rPr>
                <w:rFonts w:hint="default" w:ascii="Arial" w:hAnsi="Arial" w:cs="Arial"/>
                <w:i w:val="0"/>
                <w:iCs w:val="0"/>
                <w:color w:val="000000"/>
                <w:sz w:val="20"/>
                <w:szCs w:val="20"/>
                <w:u w:val="none"/>
              </w:rPr>
            </w:pPr>
          </w:p>
        </w:tc>
        <w:tc>
          <w:tcPr>
            <w:tcW w:w="1633" w:type="pct"/>
            <w:gridSpan w:val="11"/>
            <w:tcBorders>
              <w:top w:val="nil"/>
              <w:left w:val="nil"/>
              <w:bottom w:val="nil"/>
              <w:right w:val="nil"/>
            </w:tcBorders>
            <w:noWrap/>
            <w:vAlign w:val="bottom"/>
          </w:tcPr>
          <w:p w14:paraId="061790B9">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公开06表</w:t>
            </w:r>
          </w:p>
        </w:tc>
      </w:tr>
      <w:tr w14:paraId="2859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30" w:type="pct"/>
            <w:gridSpan w:val="11"/>
            <w:tcBorders>
              <w:top w:val="nil"/>
              <w:left w:val="nil"/>
              <w:bottom w:val="nil"/>
              <w:right w:val="nil"/>
            </w:tcBorders>
            <w:noWrap/>
            <w:vAlign w:val="bottom"/>
          </w:tcPr>
          <w:p w14:paraId="217F2AC0">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部门：歙县金川乡人民政府</w:t>
            </w:r>
          </w:p>
        </w:tc>
        <w:tc>
          <w:tcPr>
            <w:tcW w:w="332" w:type="pct"/>
            <w:gridSpan w:val="3"/>
            <w:tcBorders>
              <w:top w:val="nil"/>
              <w:left w:val="nil"/>
              <w:bottom w:val="nil"/>
              <w:right w:val="nil"/>
            </w:tcBorders>
            <w:noWrap/>
            <w:vAlign w:val="bottom"/>
          </w:tcPr>
          <w:p w14:paraId="4D7C56F1">
            <w:pPr>
              <w:rPr>
                <w:rFonts w:hint="default" w:ascii="Arial" w:hAnsi="Arial" w:cs="Arial"/>
                <w:i w:val="0"/>
                <w:iCs w:val="0"/>
                <w:color w:val="000000"/>
                <w:sz w:val="20"/>
                <w:szCs w:val="20"/>
                <w:u w:val="none"/>
              </w:rPr>
            </w:pPr>
          </w:p>
        </w:tc>
        <w:tc>
          <w:tcPr>
            <w:tcW w:w="295" w:type="pct"/>
            <w:gridSpan w:val="2"/>
            <w:tcBorders>
              <w:top w:val="nil"/>
              <w:left w:val="nil"/>
              <w:bottom w:val="nil"/>
              <w:right w:val="nil"/>
            </w:tcBorders>
            <w:noWrap/>
            <w:vAlign w:val="bottom"/>
          </w:tcPr>
          <w:p w14:paraId="61E7044C">
            <w:pPr>
              <w:rPr>
                <w:rFonts w:hint="default" w:ascii="Arial" w:hAnsi="Arial" w:cs="Arial"/>
                <w:i w:val="0"/>
                <w:iCs w:val="0"/>
                <w:color w:val="000000"/>
                <w:sz w:val="20"/>
                <w:szCs w:val="20"/>
                <w:u w:val="none"/>
              </w:rPr>
            </w:pPr>
          </w:p>
        </w:tc>
        <w:tc>
          <w:tcPr>
            <w:tcW w:w="257" w:type="pct"/>
            <w:gridSpan w:val="3"/>
            <w:tcBorders>
              <w:top w:val="nil"/>
              <w:left w:val="nil"/>
              <w:bottom w:val="nil"/>
              <w:right w:val="nil"/>
            </w:tcBorders>
            <w:noWrap/>
            <w:vAlign w:val="bottom"/>
          </w:tcPr>
          <w:p w14:paraId="778B99F9">
            <w:pPr>
              <w:rPr>
                <w:rFonts w:hint="default" w:ascii="Arial" w:hAnsi="Arial" w:cs="Arial"/>
                <w:i w:val="0"/>
                <w:iCs w:val="0"/>
                <w:color w:val="000000"/>
                <w:sz w:val="20"/>
                <w:szCs w:val="20"/>
                <w:u w:val="none"/>
              </w:rPr>
            </w:pPr>
          </w:p>
        </w:tc>
        <w:tc>
          <w:tcPr>
            <w:tcW w:w="178" w:type="pct"/>
            <w:gridSpan w:val="2"/>
            <w:tcBorders>
              <w:top w:val="nil"/>
              <w:left w:val="nil"/>
              <w:bottom w:val="nil"/>
              <w:right w:val="nil"/>
            </w:tcBorders>
            <w:noWrap/>
            <w:vAlign w:val="bottom"/>
          </w:tcPr>
          <w:p w14:paraId="2B68017D">
            <w:pPr>
              <w:rPr>
                <w:rFonts w:hint="default" w:ascii="Arial" w:hAnsi="Arial" w:cs="Arial"/>
                <w:i w:val="0"/>
                <w:iCs w:val="0"/>
                <w:color w:val="000000"/>
                <w:sz w:val="20"/>
                <w:szCs w:val="20"/>
                <w:u w:val="none"/>
              </w:rPr>
            </w:pPr>
          </w:p>
        </w:tc>
        <w:tc>
          <w:tcPr>
            <w:tcW w:w="272" w:type="pct"/>
            <w:gridSpan w:val="2"/>
            <w:tcBorders>
              <w:top w:val="nil"/>
              <w:left w:val="nil"/>
              <w:bottom w:val="nil"/>
              <w:right w:val="nil"/>
            </w:tcBorders>
            <w:noWrap/>
            <w:vAlign w:val="bottom"/>
          </w:tcPr>
          <w:p w14:paraId="3AAEFA4F">
            <w:pPr>
              <w:rPr>
                <w:rFonts w:hint="default" w:ascii="Arial" w:hAnsi="Arial" w:cs="Arial"/>
                <w:i w:val="0"/>
                <w:iCs w:val="0"/>
                <w:color w:val="000000"/>
                <w:sz w:val="20"/>
                <w:szCs w:val="20"/>
                <w:u w:val="none"/>
              </w:rPr>
            </w:pPr>
          </w:p>
        </w:tc>
        <w:tc>
          <w:tcPr>
            <w:tcW w:w="1633" w:type="pct"/>
            <w:gridSpan w:val="11"/>
            <w:tcBorders>
              <w:top w:val="nil"/>
              <w:left w:val="nil"/>
              <w:bottom w:val="nil"/>
              <w:right w:val="nil"/>
            </w:tcBorders>
            <w:noWrap/>
            <w:vAlign w:val="bottom"/>
          </w:tcPr>
          <w:p w14:paraId="392E3E13">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14:paraId="3CC76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2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99E1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370" w:type="pct"/>
            <w:gridSpan w:val="28"/>
            <w:tcBorders>
              <w:top w:val="single" w:color="auto" w:sz="4" w:space="0"/>
              <w:left w:val="single" w:color="auto" w:sz="4" w:space="0"/>
              <w:bottom w:val="single" w:color="auto" w:sz="4" w:space="0"/>
              <w:right w:val="single" w:color="auto" w:sz="4" w:space="0"/>
            </w:tcBorders>
            <w:shd w:val="clear" w:color="auto" w:fill="auto"/>
            <w:vAlign w:val="center"/>
          </w:tcPr>
          <w:p w14:paraId="2EB99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2F50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0AE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978"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9A9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5F1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53" w:type="pct"/>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1A3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804" w:type="pct"/>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C7E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06"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781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73" w:type="pct"/>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BEC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35" w:type="pct"/>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FF9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9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687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16A3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53"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4B0E4C">
            <w:pPr>
              <w:jc w:val="center"/>
              <w:rPr>
                <w:rFonts w:hint="eastAsia" w:ascii="宋体" w:hAnsi="宋体" w:eastAsia="宋体" w:cs="宋体"/>
                <w:i w:val="0"/>
                <w:iCs w:val="0"/>
                <w:color w:val="000000"/>
                <w:sz w:val="22"/>
                <w:szCs w:val="22"/>
                <w:u w:val="none"/>
              </w:rPr>
            </w:pPr>
          </w:p>
        </w:tc>
        <w:tc>
          <w:tcPr>
            <w:tcW w:w="978"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ADC0BB">
            <w:pPr>
              <w:jc w:val="center"/>
              <w:rPr>
                <w:rFonts w:hint="eastAsia" w:ascii="宋体" w:hAnsi="宋体" w:eastAsia="宋体" w:cs="宋体"/>
                <w:i w:val="0"/>
                <w:iCs w:val="0"/>
                <w:color w:val="000000"/>
                <w:sz w:val="22"/>
                <w:szCs w:val="22"/>
                <w:u w:val="none"/>
              </w:rPr>
            </w:pPr>
          </w:p>
        </w:tc>
        <w:tc>
          <w:tcPr>
            <w:tcW w:w="2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313D3">
            <w:pPr>
              <w:jc w:val="center"/>
              <w:rPr>
                <w:rFonts w:hint="eastAsia" w:ascii="宋体" w:hAnsi="宋体" w:eastAsia="宋体" w:cs="宋体"/>
                <w:i w:val="0"/>
                <w:iCs w:val="0"/>
                <w:color w:val="000000"/>
                <w:sz w:val="22"/>
                <w:szCs w:val="22"/>
                <w:u w:val="none"/>
              </w:rPr>
            </w:pPr>
          </w:p>
        </w:tc>
        <w:tc>
          <w:tcPr>
            <w:tcW w:w="353" w:type="pct"/>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FE6F1F">
            <w:pPr>
              <w:jc w:val="center"/>
              <w:rPr>
                <w:rFonts w:hint="eastAsia" w:ascii="宋体" w:hAnsi="宋体" w:eastAsia="宋体" w:cs="宋体"/>
                <w:i w:val="0"/>
                <w:iCs w:val="0"/>
                <w:color w:val="000000"/>
                <w:sz w:val="22"/>
                <w:szCs w:val="22"/>
                <w:u w:val="none"/>
              </w:rPr>
            </w:pPr>
          </w:p>
        </w:tc>
        <w:tc>
          <w:tcPr>
            <w:tcW w:w="804" w:type="pct"/>
            <w:gridSpan w:val="8"/>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20F0C">
            <w:pPr>
              <w:jc w:val="center"/>
              <w:rPr>
                <w:rFonts w:hint="eastAsia" w:ascii="宋体" w:hAnsi="宋体" w:eastAsia="宋体" w:cs="宋体"/>
                <w:i w:val="0"/>
                <w:iCs w:val="0"/>
                <w:color w:val="000000"/>
                <w:sz w:val="22"/>
                <w:szCs w:val="22"/>
                <w:u w:val="none"/>
              </w:rPr>
            </w:pPr>
          </w:p>
        </w:tc>
        <w:tc>
          <w:tcPr>
            <w:tcW w:w="306"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61D469">
            <w:pPr>
              <w:jc w:val="center"/>
              <w:rPr>
                <w:rFonts w:hint="eastAsia" w:ascii="宋体" w:hAnsi="宋体" w:eastAsia="宋体" w:cs="宋体"/>
                <w:i w:val="0"/>
                <w:iCs w:val="0"/>
                <w:color w:val="000000"/>
                <w:sz w:val="22"/>
                <w:szCs w:val="22"/>
                <w:u w:val="none"/>
              </w:rPr>
            </w:pPr>
          </w:p>
        </w:tc>
        <w:tc>
          <w:tcPr>
            <w:tcW w:w="373" w:type="pct"/>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77D86B">
            <w:pPr>
              <w:jc w:val="center"/>
              <w:rPr>
                <w:rFonts w:hint="eastAsia" w:ascii="宋体" w:hAnsi="宋体" w:eastAsia="宋体" w:cs="宋体"/>
                <w:i w:val="0"/>
                <w:iCs w:val="0"/>
                <w:color w:val="000000"/>
                <w:sz w:val="22"/>
                <w:szCs w:val="22"/>
                <w:u w:val="none"/>
              </w:rPr>
            </w:pPr>
          </w:p>
        </w:tc>
        <w:tc>
          <w:tcPr>
            <w:tcW w:w="1235" w:type="pct"/>
            <w:gridSpan w:val="7"/>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C5394">
            <w:pPr>
              <w:jc w:val="center"/>
              <w:rPr>
                <w:rFonts w:hint="eastAsia" w:ascii="宋体" w:hAnsi="宋体" w:eastAsia="宋体" w:cs="宋体"/>
                <w:i w:val="0"/>
                <w:iCs w:val="0"/>
                <w:color w:val="000000"/>
                <w:sz w:val="22"/>
                <w:szCs w:val="22"/>
                <w:u w:val="none"/>
              </w:rPr>
            </w:pPr>
          </w:p>
        </w:tc>
        <w:tc>
          <w:tcPr>
            <w:tcW w:w="29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590F8F">
            <w:pPr>
              <w:jc w:val="center"/>
              <w:rPr>
                <w:rFonts w:hint="eastAsia" w:ascii="宋体" w:hAnsi="宋体" w:eastAsia="宋体" w:cs="宋体"/>
                <w:i w:val="0"/>
                <w:iCs w:val="0"/>
                <w:color w:val="000000"/>
                <w:sz w:val="22"/>
                <w:szCs w:val="22"/>
                <w:u w:val="none"/>
              </w:rPr>
            </w:pPr>
          </w:p>
        </w:tc>
      </w:tr>
      <w:tr w14:paraId="03B90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997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144F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68C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686.16</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D125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585A7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2AE14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88.66</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0CB0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EE6E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CC6C36">
            <w:pPr>
              <w:jc w:val="right"/>
              <w:rPr>
                <w:rFonts w:hint="eastAsia" w:ascii="宋体" w:hAnsi="宋体" w:eastAsia="宋体" w:cs="宋体"/>
                <w:i w:val="0"/>
                <w:iCs w:val="0"/>
                <w:color w:val="000000"/>
                <w:sz w:val="22"/>
                <w:szCs w:val="22"/>
                <w:u w:val="none"/>
              </w:rPr>
            </w:pPr>
          </w:p>
        </w:tc>
      </w:tr>
      <w:tr w14:paraId="1594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A20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3839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37D6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356.65</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37B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B7D2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705C3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9974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F294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6D4189">
            <w:pPr>
              <w:jc w:val="right"/>
              <w:rPr>
                <w:rFonts w:hint="eastAsia" w:ascii="宋体" w:hAnsi="宋体" w:eastAsia="宋体" w:cs="宋体"/>
                <w:i w:val="0"/>
                <w:iCs w:val="0"/>
                <w:color w:val="000000"/>
                <w:sz w:val="22"/>
                <w:szCs w:val="22"/>
                <w:u w:val="none"/>
              </w:rPr>
            </w:pPr>
          </w:p>
        </w:tc>
      </w:tr>
      <w:tr w14:paraId="11B1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5E4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54A3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F6A717">
            <w:pPr>
              <w:jc w:val="right"/>
              <w:rPr>
                <w:rFonts w:hint="eastAsia" w:ascii="宋体" w:hAnsi="宋体" w:eastAsia="宋体" w:cs="宋体"/>
                <w:i w:val="0"/>
                <w:iCs w:val="0"/>
                <w:color w:val="000000"/>
                <w:sz w:val="22"/>
                <w:szCs w:val="22"/>
                <w:u w:val="none"/>
              </w:rPr>
            </w:pP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0F0A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74C46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ACD3A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8D92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F4B7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F74458">
            <w:pPr>
              <w:jc w:val="right"/>
              <w:rPr>
                <w:rFonts w:hint="eastAsia" w:ascii="宋体" w:hAnsi="宋体" w:eastAsia="宋体" w:cs="宋体"/>
                <w:i w:val="0"/>
                <w:iCs w:val="0"/>
                <w:color w:val="000000"/>
                <w:sz w:val="22"/>
                <w:szCs w:val="22"/>
                <w:u w:val="none"/>
              </w:rPr>
            </w:pPr>
          </w:p>
        </w:tc>
      </w:tr>
      <w:tr w14:paraId="0C948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8AF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7CC2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9F2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103.72</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8A912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7A22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D6D2EA8">
            <w:pPr>
              <w:jc w:val="right"/>
              <w:rPr>
                <w:rFonts w:hint="eastAsia" w:ascii="宋体" w:hAnsi="宋体" w:eastAsia="宋体" w:cs="宋体"/>
                <w:i w:val="0"/>
                <w:iCs w:val="0"/>
                <w:color w:val="000000"/>
                <w:sz w:val="22"/>
                <w:szCs w:val="22"/>
                <w:u w:val="none"/>
              </w:rPr>
            </w:pP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3C34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E7A26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9751D3">
            <w:pPr>
              <w:jc w:val="right"/>
              <w:rPr>
                <w:rFonts w:hint="eastAsia" w:ascii="宋体" w:hAnsi="宋体" w:eastAsia="宋体" w:cs="宋体"/>
                <w:i w:val="0"/>
                <w:iCs w:val="0"/>
                <w:color w:val="000000"/>
                <w:sz w:val="22"/>
                <w:szCs w:val="22"/>
                <w:u w:val="none"/>
              </w:rPr>
            </w:pPr>
          </w:p>
        </w:tc>
      </w:tr>
      <w:tr w14:paraId="7F77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09B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E35A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2330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16.34</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A033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86EED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B3708D">
            <w:pPr>
              <w:jc w:val="right"/>
              <w:rPr>
                <w:rFonts w:hint="eastAsia" w:ascii="宋体" w:hAnsi="宋体" w:eastAsia="宋体" w:cs="宋体"/>
                <w:i w:val="0"/>
                <w:iCs w:val="0"/>
                <w:color w:val="000000"/>
                <w:sz w:val="22"/>
                <w:szCs w:val="22"/>
                <w:u w:val="none"/>
              </w:rPr>
            </w:pP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4DBD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E04E9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17B871">
            <w:pPr>
              <w:jc w:val="right"/>
              <w:rPr>
                <w:rFonts w:hint="eastAsia" w:ascii="宋体" w:hAnsi="宋体" w:eastAsia="宋体" w:cs="宋体"/>
                <w:i w:val="0"/>
                <w:iCs w:val="0"/>
                <w:color w:val="000000"/>
                <w:sz w:val="22"/>
                <w:szCs w:val="22"/>
                <w:u w:val="none"/>
              </w:rPr>
            </w:pPr>
          </w:p>
        </w:tc>
      </w:tr>
      <w:tr w14:paraId="3F56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C24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81BF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71AC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3CB22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5377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0B434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709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109A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639D40">
            <w:pPr>
              <w:jc w:val="right"/>
              <w:rPr>
                <w:rFonts w:hint="eastAsia" w:ascii="宋体" w:hAnsi="宋体" w:eastAsia="宋体" w:cs="宋体"/>
                <w:i w:val="0"/>
                <w:iCs w:val="0"/>
                <w:color w:val="000000"/>
                <w:sz w:val="22"/>
                <w:szCs w:val="22"/>
                <w:u w:val="none"/>
              </w:rPr>
            </w:pPr>
          </w:p>
        </w:tc>
      </w:tr>
      <w:tr w14:paraId="54B4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DB7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09C8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8C5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80.44</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C177B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E7E8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EEA6A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6C10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A7B8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33D209">
            <w:pPr>
              <w:jc w:val="right"/>
              <w:rPr>
                <w:rFonts w:hint="eastAsia" w:ascii="宋体" w:hAnsi="宋体" w:eastAsia="宋体" w:cs="宋体"/>
                <w:i w:val="0"/>
                <w:iCs w:val="0"/>
                <w:color w:val="000000"/>
                <w:sz w:val="22"/>
                <w:szCs w:val="22"/>
                <w:u w:val="none"/>
              </w:rPr>
            </w:pPr>
          </w:p>
        </w:tc>
      </w:tr>
      <w:tr w14:paraId="2CACC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78A3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ABEE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0327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E882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171E87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CC056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7F0B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8BCA9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49A6DC">
            <w:pPr>
              <w:jc w:val="right"/>
              <w:rPr>
                <w:rFonts w:hint="eastAsia" w:ascii="宋体" w:hAnsi="宋体" w:eastAsia="宋体" w:cs="宋体"/>
                <w:i w:val="0"/>
                <w:iCs w:val="0"/>
                <w:color w:val="000000"/>
                <w:sz w:val="22"/>
                <w:szCs w:val="22"/>
                <w:u w:val="none"/>
              </w:rPr>
            </w:pPr>
          </w:p>
        </w:tc>
      </w:tr>
      <w:tr w14:paraId="3FCE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8E1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9D18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10E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14.83</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F726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3557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7F5EA67">
            <w:pPr>
              <w:jc w:val="right"/>
              <w:rPr>
                <w:rFonts w:hint="eastAsia" w:ascii="宋体" w:hAnsi="宋体" w:eastAsia="宋体" w:cs="宋体"/>
                <w:i w:val="0"/>
                <w:iCs w:val="0"/>
                <w:color w:val="000000"/>
                <w:sz w:val="22"/>
                <w:szCs w:val="22"/>
                <w:u w:val="none"/>
              </w:rPr>
            </w:pP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B679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1DF0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90B47A">
            <w:pPr>
              <w:jc w:val="right"/>
              <w:rPr>
                <w:rFonts w:hint="eastAsia" w:ascii="宋体" w:hAnsi="宋体" w:eastAsia="宋体" w:cs="宋体"/>
                <w:i w:val="0"/>
                <w:iCs w:val="0"/>
                <w:color w:val="000000"/>
                <w:sz w:val="22"/>
                <w:szCs w:val="22"/>
                <w:u w:val="none"/>
              </w:rPr>
            </w:pPr>
          </w:p>
        </w:tc>
      </w:tr>
      <w:tr w14:paraId="0B791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F03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BD95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610289">
            <w:pPr>
              <w:jc w:val="right"/>
              <w:rPr>
                <w:rFonts w:hint="eastAsia" w:ascii="宋体" w:hAnsi="宋体" w:eastAsia="宋体" w:cs="宋体"/>
                <w:i w:val="0"/>
                <w:iCs w:val="0"/>
                <w:color w:val="000000"/>
                <w:sz w:val="22"/>
                <w:szCs w:val="22"/>
                <w:u w:val="none"/>
              </w:rPr>
            </w:pP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EB67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54E58A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BE700DB">
            <w:pPr>
              <w:jc w:val="right"/>
              <w:rPr>
                <w:rFonts w:hint="eastAsia" w:ascii="宋体" w:hAnsi="宋体" w:eastAsia="宋体" w:cs="宋体"/>
                <w:i w:val="0"/>
                <w:iCs w:val="0"/>
                <w:color w:val="000000"/>
                <w:sz w:val="22"/>
                <w:szCs w:val="22"/>
                <w:u w:val="none"/>
              </w:rPr>
            </w:pP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F3935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9AE3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56FEB5">
            <w:pPr>
              <w:jc w:val="right"/>
              <w:rPr>
                <w:rFonts w:hint="eastAsia" w:ascii="宋体" w:hAnsi="宋体" w:eastAsia="宋体" w:cs="宋体"/>
                <w:i w:val="0"/>
                <w:iCs w:val="0"/>
                <w:color w:val="000000"/>
                <w:sz w:val="22"/>
                <w:szCs w:val="22"/>
                <w:u w:val="none"/>
              </w:rPr>
            </w:pPr>
          </w:p>
        </w:tc>
      </w:tr>
      <w:tr w14:paraId="344A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8C87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E0684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E3B0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D591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7DD59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0F5B2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BA1D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EF803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E2DF51">
            <w:pPr>
              <w:jc w:val="right"/>
              <w:rPr>
                <w:rFonts w:hint="eastAsia" w:ascii="宋体" w:hAnsi="宋体" w:eastAsia="宋体" w:cs="宋体"/>
                <w:i w:val="0"/>
                <w:iCs w:val="0"/>
                <w:color w:val="000000"/>
                <w:sz w:val="22"/>
                <w:szCs w:val="22"/>
                <w:u w:val="none"/>
              </w:rPr>
            </w:pPr>
          </w:p>
        </w:tc>
      </w:tr>
      <w:tr w14:paraId="771B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13C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4C38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E967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60.87</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9C36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601E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F856573">
            <w:pPr>
              <w:jc w:val="right"/>
              <w:rPr>
                <w:rFonts w:hint="eastAsia" w:ascii="宋体" w:hAnsi="宋体" w:eastAsia="宋体" w:cs="宋体"/>
                <w:i w:val="0"/>
                <w:iCs w:val="0"/>
                <w:color w:val="000000"/>
                <w:sz w:val="22"/>
                <w:szCs w:val="22"/>
                <w:u w:val="none"/>
              </w:rPr>
            </w:pP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91C2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78931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51588B">
            <w:pPr>
              <w:jc w:val="right"/>
              <w:rPr>
                <w:rFonts w:hint="eastAsia" w:ascii="宋体" w:hAnsi="宋体" w:eastAsia="宋体" w:cs="宋体"/>
                <w:i w:val="0"/>
                <w:iCs w:val="0"/>
                <w:color w:val="000000"/>
                <w:sz w:val="22"/>
                <w:szCs w:val="22"/>
                <w:u w:val="none"/>
              </w:rPr>
            </w:pPr>
          </w:p>
        </w:tc>
      </w:tr>
      <w:tr w14:paraId="64DB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EEBD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FDC3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6F76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0AAB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502D01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0E07C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B5A6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CBBED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F92521">
            <w:pPr>
              <w:jc w:val="right"/>
              <w:rPr>
                <w:rFonts w:hint="eastAsia" w:ascii="宋体" w:hAnsi="宋体" w:eastAsia="宋体" w:cs="宋体"/>
                <w:i w:val="0"/>
                <w:iCs w:val="0"/>
                <w:color w:val="000000"/>
                <w:sz w:val="22"/>
                <w:szCs w:val="22"/>
                <w:u w:val="none"/>
              </w:rPr>
            </w:pPr>
          </w:p>
        </w:tc>
      </w:tr>
      <w:tr w14:paraId="2B15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FF9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2DAB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62689F">
            <w:pPr>
              <w:jc w:val="right"/>
              <w:rPr>
                <w:rFonts w:hint="eastAsia" w:ascii="宋体" w:hAnsi="宋体" w:eastAsia="宋体" w:cs="宋体"/>
                <w:i w:val="0"/>
                <w:iCs w:val="0"/>
                <w:color w:val="000000"/>
                <w:sz w:val="22"/>
                <w:szCs w:val="22"/>
                <w:u w:val="none"/>
              </w:rPr>
            </w:pP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D3C9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3878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0E26DFD">
            <w:pPr>
              <w:jc w:val="right"/>
              <w:rPr>
                <w:rFonts w:hint="eastAsia" w:ascii="宋体" w:hAnsi="宋体" w:eastAsia="宋体" w:cs="宋体"/>
                <w:i w:val="0"/>
                <w:iCs w:val="0"/>
                <w:color w:val="000000"/>
                <w:sz w:val="22"/>
                <w:szCs w:val="22"/>
                <w:u w:val="none"/>
              </w:rPr>
            </w:pP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1590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F223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D2E713">
            <w:pPr>
              <w:jc w:val="right"/>
              <w:rPr>
                <w:rFonts w:hint="eastAsia" w:ascii="宋体" w:hAnsi="宋体" w:eastAsia="宋体" w:cs="宋体"/>
                <w:i w:val="0"/>
                <w:iCs w:val="0"/>
                <w:color w:val="000000"/>
                <w:sz w:val="22"/>
                <w:szCs w:val="22"/>
                <w:u w:val="none"/>
              </w:rPr>
            </w:pPr>
          </w:p>
        </w:tc>
      </w:tr>
      <w:tr w14:paraId="324B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963B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DE6B5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CA21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4203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068C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9CF8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93F9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7F4A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F83EDA">
            <w:pPr>
              <w:jc w:val="right"/>
              <w:rPr>
                <w:rFonts w:hint="eastAsia" w:ascii="宋体" w:hAnsi="宋体" w:eastAsia="宋体" w:cs="宋体"/>
                <w:i w:val="0"/>
                <w:iCs w:val="0"/>
                <w:color w:val="000000"/>
                <w:sz w:val="22"/>
                <w:szCs w:val="22"/>
                <w:u w:val="none"/>
              </w:rPr>
            </w:pPr>
          </w:p>
        </w:tc>
      </w:tr>
      <w:tr w14:paraId="1639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636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F395D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DF7994">
            <w:pPr>
              <w:jc w:val="right"/>
              <w:rPr>
                <w:rFonts w:hint="eastAsia" w:ascii="宋体" w:hAnsi="宋体" w:eastAsia="宋体" w:cs="宋体"/>
                <w:i w:val="0"/>
                <w:iCs w:val="0"/>
                <w:color w:val="000000"/>
                <w:sz w:val="22"/>
                <w:szCs w:val="22"/>
                <w:u w:val="none"/>
              </w:rPr>
            </w:pP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FEB6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4CB1D1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2A365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1835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7234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89CD45">
            <w:pPr>
              <w:jc w:val="right"/>
              <w:rPr>
                <w:rFonts w:hint="eastAsia" w:ascii="宋体" w:hAnsi="宋体" w:eastAsia="宋体" w:cs="宋体"/>
                <w:i w:val="0"/>
                <w:iCs w:val="0"/>
                <w:color w:val="000000"/>
                <w:sz w:val="22"/>
                <w:szCs w:val="22"/>
                <w:u w:val="none"/>
              </w:rPr>
            </w:pPr>
          </w:p>
        </w:tc>
      </w:tr>
      <w:tr w14:paraId="28F7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F13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78E8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A95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B85E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7358E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D8AE2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5580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8C3E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15C19D">
            <w:pPr>
              <w:jc w:val="right"/>
              <w:rPr>
                <w:rFonts w:hint="eastAsia" w:ascii="宋体" w:hAnsi="宋体" w:eastAsia="宋体" w:cs="宋体"/>
                <w:i w:val="0"/>
                <w:iCs w:val="0"/>
                <w:color w:val="000000"/>
                <w:sz w:val="22"/>
                <w:szCs w:val="22"/>
                <w:u w:val="none"/>
              </w:rPr>
            </w:pPr>
          </w:p>
        </w:tc>
      </w:tr>
      <w:tr w14:paraId="184A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392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1A0E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CF5D4F">
            <w:pPr>
              <w:jc w:val="right"/>
              <w:rPr>
                <w:rFonts w:hint="eastAsia" w:ascii="宋体" w:hAnsi="宋体" w:eastAsia="宋体" w:cs="宋体"/>
                <w:i w:val="0"/>
                <w:iCs w:val="0"/>
                <w:color w:val="000000"/>
                <w:sz w:val="22"/>
                <w:szCs w:val="22"/>
                <w:u w:val="none"/>
              </w:rPr>
            </w:pP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8970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50DDE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AFF0F5D">
            <w:pPr>
              <w:jc w:val="right"/>
              <w:rPr>
                <w:rFonts w:hint="eastAsia" w:ascii="宋体" w:hAnsi="宋体" w:eastAsia="宋体" w:cs="宋体"/>
                <w:i w:val="0"/>
                <w:iCs w:val="0"/>
                <w:color w:val="000000"/>
                <w:sz w:val="22"/>
                <w:szCs w:val="22"/>
                <w:u w:val="none"/>
              </w:rPr>
            </w:pP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C5F3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F7656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65E536">
            <w:pPr>
              <w:jc w:val="right"/>
              <w:rPr>
                <w:rFonts w:hint="eastAsia" w:ascii="宋体" w:hAnsi="宋体" w:eastAsia="宋体" w:cs="宋体"/>
                <w:i w:val="0"/>
                <w:iCs w:val="0"/>
                <w:color w:val="000000"/>
                <w:sz w:val="22"/>
                <w:szCs w:val="22"/>
                <w:u w:val="none"/>
              </w:rPr>
            </w:pPr>
          </w:p>
        </w:tc>
      </w:tr>
      <w:tr w14:paraId="4718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0AD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D429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A56E83">
            <w:pPr>
              <w:jc w:val="right"/>
              <w:rPr>
                <w:rFonts w:hint="eastAsia" w:ascii="宋体" w:hAnsi="宋体" w:eastAsia="宋体" w:cs="宋体"/>
                <w:i w:val="0"/>
                <w:iCs w:val="0"/>
                <w:color w:val="000000"/>
                <w:sz w:val="22"/>
                <w:szCs w:val="22"/>
                <w:u w:val="none"/>
              </w:rPr>
            </w:pP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A8C3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BCE5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A718D26">
            <w:pPr>
              <w:jc w:val="right"/>
              <w:rPr>
                <w:rFonts w:hint="eastAsia" w:ascii="宋体" w:hAnsi="宋体" w:eastAsia="宋体" w:cs="宋体"/>
                <w:i w:val="0"/>
                <w:iCs w:val="0"/>
                <w:color w:val="000000"/>
                <w:sz w:val="22"/>
                <w:szCs w:val="22"/>
                <w:u w:val="none"/>
              </w:rPr>
            </w:pP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E7170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4112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3CF996">
            <w:pPr>
              <w:jc w:val="right"/>
              <w:rPr>
                <w:rFonts w:hint="eastAsia" w:ascii="宋体" w:hAnsi="宋体" w:eastAsia="宋体" w:cs="宋体"/>
                <w:i w:val="0"/>
                <w:iCs w:val="0"/>
                <w:color w:val="000000"/>
                <w:sz w:val="22"/>
                <w:szCs w:val="22"/>
                <w:u w:val="none"/>
              </w:rPr>
            </w:pPr>
          </w:p>
        </w:tc>
      </w:tr>
      <w:tr w14:paraId="7E68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7938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99055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B7D1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758E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5EC3F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25D09B0">
            <w:pPr>
              <w:jc w:val="right"/>
              <w:rPr>
                <w:rFonts w:hint="eastAsia" w:ascii="宋体" w:hAnsi="宋体" w:eastAsia="宋体" w:cs="宋体"/>
                <w:i w:val="0"/>
                <w:iCs w:val="0"/>
                <w:color w:val="000000"/>
                <w:sz w:val="22"/>
                <w:szCs w:val="22"/>
                <w:u w:val="none"/>
              </w:rPr>
            </w:pP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BD9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A1051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B4844A">
            <w:pPr>
              <w:jc w:val="right"/>
              <w:rPr>
                <w:rFonts w:hint="eastAsia" w:ascii="宋体" w:hAnsi="宋体" w:eastAsia="宋体" w:cs="宋体"/>
                <w:i w:val="0"/>
                <w:iCs w:val="0"/>
                <w:color w:val="000000"/>
                <w:sz w:val="22"/>
                <w:szCs w:val="22"/>
                <w:u w:val="none"/>
              </w:rPr>
            </w:pPr>
          </w:p>
        </w:tc>
      </w:tr>
      <w:tr w14:paraId="2DF8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FEC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781B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B6A613">
            <w:pPr>
              <w:jc w:val="right"/>
              <w:rPr>
                <w:rFonts w:hint="eastAsia" w:ascii="宋体" w:hAnsi="宋体" w:eastAsia="宋体" w:cs="宋体"/>
                <w:i w:val="0"/>
                <w:iCs w:val="0"/>
                <w:color w:val="000000"/>
                <w:sz w:val="22"/>
                <w:szCs w:val="22"/>
                <w:u w:val="none"/>
              </w:rPr>
            </w:pP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B4CEB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2A7A3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9B773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7897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59F3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3B174D">
            <w:pPr>
              <w:jc w:val="right"/>
              <w:rPr>
                <w:rFonts w:hint="eastAsia" w:ascii="宋体" w:hAnsi="宋体" w:eastAsia="宋体" w:cs="宋体"/>
                <w:i w:val="0"/>
                <w:iCs w:val="0"/>
                <w:color w:val="000000"/>
                <w:sz w:val="22"/>
                <w:szCs w:val="22"/>
                <w:u w:val="none"/>
              </w:rPr>
            </w:pPr>
          </w:p>
        </w:tc>
      </w:tr>
      <w:tr w14:paraId="22FE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58D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094A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E5FCCB">
            <w:pPr>
              <w:jc w:val="right"/>
              <w:rPr>
                <w:rFonts w:hint="eastAsia" w:ascii="宋体" w:hAnsi="宋体" w:eastAsia="宋体" w:cs="宋体"/>
                <w:i w:val="0"/>
                <w:iCs w:val="0"/>
                <w:color w:val="000000"/>
                <w:sz w:val="22"/>
                <w:szCs w:val="22"/>
                <w:u w:val="none"/>
              </w:rPr>
            </w:pP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2B3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1C79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47625AF">
            <w:pPr>
              <w:jc w:val="right"/>
              <w:rPr>
                <w:rFonts w:hint="eastAsia" w:ascii="宋体" w:hAnsi="宋体" w:eastAsia="宋体" w:cs="宋体"/>
                <w:i w:val="0"/>
                <w:iCs w:val="0"/>
                <w:color w:val="000000"/>
                <w:sz w:val="22"/>
                <w:szCs w:val="22"/>
                <w:u w:val="none"/>
              </w:rPr>
            </w:pP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D077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9D1BE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A256F1">
            <w:pPr>
              <w:jc w:val="right"/>
              <w:rPr>
                <w:rFonts w:hint="eastAsia" w:ascii="宋体" w:hAnsi="宋体" w:eastAsia="宋体" w:cs="宋体"/>
                <w:i w:val="0"/>
                <w:iCs w:val="0"/>
                <w:color w:val="000000"/>
                <w:sz w:val="22"/>
                <w:szCs w:val="22"/>
                <w:u w:val="none"/>
              </w:rPr>
            </w:pPr>
          </w:p>
        </w:tc>
      </w:tr>
      <w:tr w14:paraId="1D93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D142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C5BD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9C9450">
            <w:pPr>
              <w:jc w:val="right"/>
              <w:rPr>
                <w:rFonts w:hint="eastAsia" w:ascii="宋体" w:hAnsi="宋体" w:eastAsia="宋体" w:cs="宋体"/>
                <w:i w:val="0"/>
                <w:iCs w:val="0"/>
                <w:color w:val="000000"/>
                <w:sz w:val="22"/>
                <w:szCs w:val="22"/>
                <w:u w:val="none"/>
              </w:rPr>
            </w:pP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93C7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6202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48986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6495E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9E1BB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9FD9C5">
            <w:pPr>
              <w:jc w:val="right"/>
              <w:rPr>
                <w:rFonts w:hint="eastAsia" w:ascii="宋体" w:hAnsi="宋体" w:eastAsia="宋体" w:cs="宋体"/>
                <w:i w:val="0"/>
                <w:iCs w:val="0"/>
                <w:color w:val="000000"/>
                <w:sz w:val="22"/>
                <w:szCs w:val="22"/>
                <w:u w:val="none"/>
              </w:rPr>
            </w:pPr>
          </w:p>
        </w:tc>
      </w:tr>
      <w:tr w14:paraId="0FD1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168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CCAA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8487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8427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5A667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1CC63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48F37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3BA8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76B5D5">
            <w:pPr>
              <w:jc w:val="right"/>
              <w:rPr>
                <w:rFonts w:hint="eastAsia" w:ascii="宋体" w:hAnsi="宋体" w:eastAsia="宋体" w:cs="宋体"/>
                <w:i w:val="0"/>
                <w:iCs w:val="0"/>
                <w:color w:val="000000"/>
                <w:sz w:val="22"/>
                <w:szCs w:val="22"/>
                <w:u w:val="none"/>
              </w:rPr>
            </w:pPr>
          </w:p>
        </w:tc>
      </w:tr>
      <w:tr w14:paraId="3977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0D6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009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A6B58">
            <w:pPr>
              <w:jc w:val="right"/>
              <w:rPr>
                <w:rFonts w:hint="eastAsia" w:ascii="宋体" w:hAnsi="宋体" w:eastAsia="宋体" w:cs="宋体"/>
                <w:i w:val="0"/>
                <w:iCs w:val="0"/>
                <w:color w:val="000000"/>
                <w:sz w:val="22"/>
                <w:szCs w:val="22"/>
                <w:u w:val="none"/>
              </w:rPr>
            </w:pP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32EB5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5332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D222C1F">
            <w:pPr>
              <w:jc w:val="right"/>
              <w:rPr>
                <w:rFonts w:hint="eastAsia" w:ascii="宋体" w:hAnsi="宋体" w:eastAsia="宋体" w:cs="宋体"/>
                <w:i w:val="0"/>
                <w:iCs w:val="0"/>
                <w:color w:val="000000"/>
                <w:sz w:val="22"/>
                <w:szCs w:val="22"/>
                <w:u w:val="none"/>
              </w:rPr>
            </w:pP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487E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31299 </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9DDA6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4F6C32">
            <w:pPr>
              <w:jc w:val="right"/>
              <w:rPr>
                <w:rFonts w:hint="eastAsia" w:ascii="宋体" w:hAnsi="宋体" w:eastAsia="宋体" w:cs="宋体"/>
                <w:i w:val="0"/>
                <w:iCs w:val="0"/>
                <w:color w:val="000000"/>
                <w:sz w:val="22"/>
                <w:szCs w:val="22"/>
                <w:u w:val="none"/>
              </w:rPr>
            </w:pPr>
          </w:p>
        </w:tc>
      </w:tr>
      <w:tr w14:paraId="05857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E21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33A8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54688">
            <w:pPr>
              <w:jc w:val="right"/>
              <w:rPr>
                <w:rFonts w:hint="eastAsia" w:ascii="宋体" w:hAnsi="宋体" w:eastAsia="宋体" w:cs="宋体"/>
                <w:i w:val="0"/>
                <w:iCs w:val="0"/>
                <w:color w:val="000000"/>
                <w:sz w:val="22"/>
                <w:szCs w:val="22"/>
                <w:u w:val="none"/>
              </w:rPr>
            </w:pP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F80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522535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ECB88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20.44</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A166D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B760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1072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98.66</w:t>
            </w:r>
          </w:p>
        </w:tc>
      </w:tr>
      <w:tr w14:paraId="1A40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22D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C10DF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BA2D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0F089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4BA88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2C852A7">
            <w:pPr>
              <w:jc w:val="right"/>
              <w:rPr>
                <w:rFonts w:hint="eastAsia" w:ascii="宋体" w:hAnsi="宋体" w:eastAsia="宋体" w:cs="宋体"/>
                <w:i w:val="0"/>
                <w:iCs w:val="0"/>
                <w:color w:val="000000"/>
                <w:sz w:val="22"/>
                <w:szCs w:val="22"/>
                <w:u w:val="none"/>
              </w:rPr>
            </w:pP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0B8C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E39A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5F3E01">
            <w:pPr>
              <w:jc w:val="right"/>
              <w:rPr>
                <w:rFonts w:hint="eastAsia" w:ascii="宋体" w:hAnsi="宋体" w:eastAsia="宋体" w:cs="宋体"/>
                <w:i w:val="0"/>
                <w:iCs w:val="0"/>
                <w:color w:val="000000"/>
                <w:sz w:val="22"/>
                <w:szCs w:val="22"/>
                <w:u w:val="none"/>
              </w:rPr>
            </w:pPr>
          </w:p>
        </w:tc>
      </w:tr>
      <w:tr w14:paraId="28DE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5C81536">
            <w:pPr>
              <w:jc w:val="left"/>
              <w:rPr>
                <w:rFonts w:hint="eastAsia" w:ascii="宋体" w:hAnsi="宋体" w:eastAsia="宋体" w:cs="宋体"/>
                <w:i w:val="0"/>
                <w:iCs w:val="0"/>
                <w:color w:val="000000"/>
                <w:sz w:val="22"/>
                <w:szCs w:val="22"/>
                <w:u w:val="none"/>
              </w:rPr>
            </w:pP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3B7DCD7">
            <w:pPr>
              <w:jc w:val="left"/>
              <w:rPr>
                <w:rFonts w:hint="eastAsia" w:ascii="宋体" w:hAnsi="宋体" w:eastAsia="宋体" w:cs="宋体"/>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93AC42">
            <w:pPr>
              <w:jc w:val="right"/>
              <w:rPr>
                <w:rFonts w:hint="eastAsia" w:ascii="宋体" w:hAnsi="宋体" w:eastAsia="宋体" w:cs="宋体"/>
                <w:i w:val="0"/>
                <w:iCs w:val="0"/>
                <w:color w:val="000000"/>
                <w:sz w:val="22"/>
                <w:szCs w:val="22"/>
                <w:u w:val="none"/>
              </w:rPr>
            </w:pP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712F2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ED950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E6BB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w:t>
            </w: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F484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DB82B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7A85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98.66</w:t>
            </w:r>
          </w:p>
        </w:tc>
      </w:tr>
      <w:tr w14:paraId="11997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5D4B3E">
            <w:pPr>
              <w:jc w:val="left"/>
              <w:rPr>
                <w:rFonts w:hint="eastAsia" w:ascii="宋体" w:hAnsi="宋体" w:eastAsia="宋体" w:cs="宋体"/>
                <w:i w:val="0"/>
                <w:iCs w:val="0"/>
                <w:color w:val="000000"/>
                <w:sz w:val="22"/>
                <w:szCs w:val="22"/>
                <w:u w:val="none"/>
              </w:rPr>
            </w:pP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EB47FBD">
            <w:pPr>
              <w:jc w:val="left"/>
              <w:rPr>
                <w:rFonts w:hint="eastAsia" w:ascii="宋体" w:hAnsi="宋体" w:eastAsia="宋体" w:cs="宋体"/>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6284B">
            <w:pPr>
              <w:jc w:val="right"/>
              <w:rPr>
                <w:rFonts w:hint="eastAsia" w:ascii="宋体" w:hAnsi="宋体" w:eastAsia="宋体" w:cs="宋体"/>
                <w:i w:val="0"/>
                <w:iCs w:val="0"/>
                <w:color w:val="000000"/>
                <w:sz w:val="22"/>
                <w:szCs w:val="22"/>
                <w:u w:val="none"/>
              </w:rPr>
            </w:pP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0AD7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5190F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2244FE3">
            <w:pPr>
              <w:jc w:val="right"/>
              <w:rPr>
                <w:rFonts w:hint="eastAsia" w:ascii="宋体" w:hAnsi="宋体" w:eastAsia="宋体" w:cs="宋体"/>
                <w:i w:val="0"/>
                <w:iCs w:val="0"/>
                <w:color w:val="000000"/>
                <w:sz w:val="22"/>
                <w:szCs w:val="22"/>
                <w:u w:val="none"/>
              </w:rPr>
            </w:pP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831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D5BA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FB467A">
            <w:pPr>
              <w:jc w:val="right"/>
              <w:rPr>
                <w:rFonts w:hint="eastAsia" w:ascii="宋体" w:hAnsi="宋体" w:eastAsia="宋体" w:cs="宋体"/>
                <w:i w:val="0"/>
                <w:iCs w:val="0"/>
                <w:color w:val="000000"/>
                <w:sz w:val="22"/>
                <w:szCs w:val="22"/>
                <w:u w:val="none"/>
              </w:rPr>
            </w:pPr>
          </w:p>
        </w:tc>
      </w:tr>
      <w:tr w14:paraId="7722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5ACC5D">
            <w:pPr>
              <w:jc w:val="left"/>
              <w:rPr>
                <w:rFonts w:hint="eastAsia" w:ascii="宋体" w:hAnsi="宋体" w:eastAsia="宋体" w:cs="宋体"/>
                <w:i w:val="0"/>
                <w:iCs w:val="0"/>
                <w:color w:val="000000"/>
                <w:sz w:val="22"/>
                <w:szCs w:val="22"/>
                <w:u w:val="none"/>
              </w:rPr>
            </w:pP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9A2D909">
            <w:pPr>
              <w:jc w:val="left"/>
              <w:rPr>
                <w:rFonts w:hint="eastAsia" w:ascii="宋体" w:hAnsi="宋体" w:eastAsia="宋体" w:cs="宋体"/>
                <w:i w:val="0"/>
                <w:iCs w:val="0"/>
                <w:color w:val="000000"/>
                <w:sz w:val="22"/>
                <w:szCs w:val="22"/>
                <w:u w:val="none"/>
              </w:rPr>
            </w:pP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4EE3A0">
            <w:pPr>
              <w:jc w:val="right"/>
              <w:rPr>
                <w:rFonts w:hint="eastAsia" w:ascii="宋体" w:hAnsi="宋体" w:eastAsia="宋体" w:cs="宋体"/>
                <w:i w:val="0"/>
                <w:iCs w:val="0"/>
                <w:color w:val="000000"/>
                <w:sz w:val="22"/>
                <w:szCs w:val="22"/>
                <w:u w:val="none"/>
              </w:rPr>
            </w:pP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3710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145C70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117B45A">
            <w:pPr>
              <w:jc w:val="right"/>
              <w:rPr>
                <w:rFonts w:hint="eastAsia" w:ascii="宋体" w:hAnsi="宋体" w:eastAsia="宋体" w:cs="宋体"/>
                <w:i w:val="0"/>
                <w:iCs w:val="0"/>
                <w:color w:val="000000"/>
                <w:sz w:val="22"/>
                <w:szCs w:val="22"/>
                <w:u w:val="none"/>
              </w:rPr>
            </w:pP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CB01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A25A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CA4DB3">
            <w:pPr>
              <w:jc w:val="right"/>
              <w:rPr>
                <w:rFonts w:hint="eastAsia" w:ascii="宋体" w:hAnsi="宋体" w:eastAsia="宋体" w:cs="宋体"/>
                <w:i w:val="0"/>
                <w:iCs w:val="0"/>
                <w:color w:val="000000"/>
                <w:sz w:val="22"/>
                <w:szCs w:val="22"/>
                <w:u w:val="none"/>
              </w:rPr>
            </w:pPr>
          </w:p>
        </w:tc>
      </w:tr>
      <w:tr w14:paraId="7EA1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5C85ED">
            <w:pPr>
              <w:jc w:val="left"/>
              <w:rPr>
                <w:rFonts w:hint="eastAsia" w:ascii="宋体" w:hAnsi="宋体" w:eastAsia="宋体" w:cs="宋体"/>
                <w:i w:val="0"/>
                <w:iCs w:val="0"/>
                <w:color w:val="000000"/>
                <w:sz w:val="20"/>
                <w:szCs w:val="20"/>
                <w:u w:val="none"/>
              </w:rPr>
            </w:pPr>
          </w:p>
        </w:tc>
        <w:tc>
          <w:tcPr>
            <w:tcW w:w="97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A54BD8D">
            <w:pPr>
              <w:jc w:val="left"/>
              <w:rPr>
                <w:rFonts w:hint="eastAsia" w:ascii="宋体" w:hAnsi="宋体" w:eastAsia="宋体" w:cs="宋体"/>
                <w:i w:val="0"/>
                <w:iCs w:val="0"/>
                <w:color w:val="000000"/>
                <w:sz w:val="20"/>
                <w:szCs w:val="20"/>
                <w:u w:val="none"/>
              </w:rPr>
            </w:pP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371467">
            <w:pPr>
              <w:jc w:val="right"/>
              <w:rPr>
                <w:rFonts w:hint="eastAsia" w:ascii="宋体" w:hAnsi="宋体" w:eastAsia="宋体" w:cs="宋体"/>
                <w:i w:val="0"/>
                <w:iCs w:val="0"/>
                <w:color w:val="000000"/>
                <w:sz w:val="20"/>
                <w:szCs w:val="20"/>
                <w:u w:val="none"/>
              </w:rPr>
            </w:pPr>
          </w:p>
        </w:tc>
        <w:tc>
          <w:tcPr>
            <w:tcW w:w="35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7D49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804"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0D707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3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9570821">
            <w:pPr>
              <w:jc w:val="right"/>
              <w:rPr>
                <w:rFonts w:hint="eastAsia" w:ascii="宋体" w:hAnsi="宋体" w:eastAsia="宋体" w:cs="宋体"/>
                <w:i w:val="0"/>
                <w:iCs w:val="0"/>
                <w:color w:val="000000"/>
                <w:sz w:val="22"/>
                <w:szCs w:val="22"/>
                <w:u w:val="none"/>
              </w:rPr>
            </w:pPr>
          </w:p>
        </w:tc>
        <w:tc>
          <w:tcPr>
            <w:tcW w:w="37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583B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235"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86126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B6107D">
            <w:pPr>
              <w:jc w:val="right"/>
              <w:rPr>
                <w:rFonts w:hint="eastAsia" w:ascii="宋体" w:hAnsi="宋体" w:eastAsia="宋体" w:cs="宋体"/>
                <w:i w:val="0"/>
                <w:iCs w:val="0"/>
                <w:color w:val="000000"/>
                <w:sz w:val="22"/>
                <w:szCs w:val="22"/>
                <w:u w:val="none"/>
              </w:rPr>
            </w:pPr>
          </w:p>
        </w:tc>
      </w:tr>
      <w:tr w14:paraId="59C5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32"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802C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E7A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706.52</w:t>
            </w:r>
          </w:p>
        </w:tc>
        <w:tc>
          <w:tcPr>
            <w:tcW w:w="3073" w:type="pct"/>
            <w:gridSpan w:val="26"/>
            <w:tcBorders>
              <w:top w:val="single" w:color="auto" w:sz="4" w:space="0"/>
              <w:left w:val="single" w:color="auto" w:sz="4" w:space="0"/>
              <w:bottom w:val="single" w:color="auto" w:sz="4" w:space="0"/>
              <w:right w:val="single" w:color="auto" w:sz="4" w:space="0"/>
            </w:tcBorders>
            <w:shd w:val="clear" w:color="auto" w:fill="auto"/>
            <w:noWrap/>
            <w:vAlign w:val="center"/>
          </w:tcPr>
          <w:p w14:paraId="013BC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29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49FE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187.32</w:t>
            </w:r>
          </w:p>
        </w:tc>
      </w:tr>
      <w:tr w14:paraId="6B46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34"/>
            <w:tcBorders>
              <w:top w:val="single" w:color="auto" w:sz="4" w:space="0"/>
              <w:left w:val="single" w:color="auto" w:sz="4" w:space="0"/>
              <w:bottom w:val="single" w:color="auto" w:sz="4" w:space="0"/>
              <w:right w:val="single" w:color="auto" w:sz="4" w:space="0"/>
            </w:tcBorders>
            <w:shd w:val="clear" w:color="auto" w:fill="auto"/>
            <w:vAlign w:val="center"/>
          </w:tcPr>
          <w:p w14:paraId="71710018">
            <w:pPr>
              <w:jc w:val="left"/>
              <w:rPr>
                <w:rFonts w:hint="eastAsia" w:ascii="宋体" w:hAnsi="宋体" w:eastAsia="宋体" w:cs="宋体"/>
                <w:i w:val="0"/>
                <w:iCs w:val="0"/>
                <w:color w:val="000000"/>
                <w:sz w:val="22"/>
                <w:szCs w:val="22"/>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注：本表反映部门本年度一般公共预算财政拨款基本支出明细情况。</w:t>
            </w:r>
          </w:p>
        </w:tc>
      </w:tr>
      <w:tr w14:paraId="0CFE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4"/>
            <w:tcBorders>
              <w:top w:val="nil"/>
              <w:left w:val="nil"/>
              <w:bottom w:val="nil"/>
              <w:right w:val="nil"/>
            </w:tcBorders>
            <w:noWrap/>
            <w:vAlign w:val="bottom"/>
          </w:tcPr>
          <w:p w14:paraId="6760ED6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14:paraId="035E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12" w:type="pct"/>
            <w:gridSpan w:val="7"/>
            <w:tcBorders>
              <w:top w:val="nil"/>
              <w:left w:val="nil"/>
              <w:bottom w:val="nil"/>
              <w:right w:val="nil"/>
            </w:tcBorders>
            <w:noWrap/>
            <w:vAlign w:val="bottom"/>
          </w:tcPr>
          <w:p w14:paraId="6E59A7E3">
            <w:pPr>
              <w:rPr>
                <w:rFonts w:hint="default" w:ascii="Arial" w:hAnsi="Arial" w:cs="Arial"/>
                <w:i w:val="0"/>
                <w:iCs w:val="0"/>
                <w:color w:val="000000"/>
                <w:sz w:val="20"/>
                <w:szCs w:val="20"/>
                <w:u w:val="none"/>
              </w:rPr>
            </w:pPr>
          </w:p>
        </w:tc>
        <w:tc>
          <w:tcPr>
            <w:tcW w:w="296" w:type="pct"/>
            <w:gridSpan w:val="3"/>
            <w:tcBorders>
              <w:top w:val="nil"/>
              <w:left w:val="nil"/>
              <w:bottom w:val="nil"/>
              <w:right w:val="nil"/>
            </w:tcBorders>
            <w:noWrap/>
            <w:vAlign w:val="bottom"/>
          </w:tcPr>
          <w:p w14:paraId="3CCAD922">
            <w:pPr>
              <w:rPr>
                <w:rFonts w:hint="default" w:ascii="Arial" w:hAnsi="Arial" w:cs="Arial"/>
                <w:i w:val="0"/>
                <w:iCs w:val="0"/>
                <w:color w:val="000000"/>
                <w:sz w:val="20"/>
                <w:szCs w:val="20"/>
                <w:u w:val="none"/>
              </w:rPr>
            </w:pPr>
          </w:p>
        </w:tc>
        <w:tc>
          <w:tcPr>
            <w:tcW w:w="294" w:type="pct"/>
            <w:gridSpan w:val="3"/>
            <w:tcBorders>
              <w:top w:val="nil"/>
              <w:left w:val="nil"/>
              <w:bottom w:val="nil"/>
              <w:right w:val="nil"/>
            </w:tcBorders>
            <w:noWrap/>
            <w:vAlign w:val="bottom"/>
          </w:tcPr>
          <w:p w14:paraId="56692B07"/>
        </w:tc>
        <w:tc>
          <w:tcPr>
            <w:tcW w:w="768" w:type="pct"/>
            <w:gridSpan w:val="7"/>
            <w:tcBorders>
              <w:top w:val="nil"/>
              <w:left w:val="nil"/>
              <w:bottom w:val="nil"/>
              <w:right w:val="nil"/>
            </w:tcBorders>
            <w:noWrap/>
            <w:vAlign w:val="bottom"/>
          </w:tcPr>
          <w:p w14:paraId="52E18BCF">
            <w:pPr>
              <w:rPr>
                <w:rFonts w:hint="default" w:ascii="Arial" w:hAnsi="Arial" w:cs="Arial"/>
                <w:i w:val="0"/>
                <w:iCs w:val="0"/>
                <w:color w:val="000000"/>
                <w:sz w:val="20"/>
                <w:szCs w:val="20"/>
                <w:u w:val="none"/>
              </w:rPr>
            </w:pPr>
          </w:p>
        </w:tc>
        <w:tc>
          <w:tcPr>
            <w:tcW w:w="366" w:type="pct"/>
            <w:gridSpan w:val="4"/>
            <w:tcBorders>
              <w:top w:val="nil"/>
              <w:left w:val="nil"/>
              <w:bottom w:val="nil"/>
              <w:right w:val="nil"/>
            </w:tcBorders>
            <w:noWrap/>
            <w:vAlign w:val="bottom"/>
          </w:tcPr>
          <w:p w14:paraId="030AF2CC">
            <w:pPr>
              <w:rPr>
                <w:rFonts w:hint="default" w:ascii="Arial" w:hAnsi="Arial" w:cs="Arial"/>
                <w:i w:val="0"/>
                <w:iCs w:val="0"/>
                <w:color w:val="000000"/>
                <w:sz w:val="20"/>
                <w:szCs w:val="20"/>
                <w:u w:val="none"/>
              </w:rPr>
            </w:pPr>
          </w:p>
        </w:tc>
        <w:tc>
          <w:tcPr>
            <w:tcW w:w="708" w:type="pct"/>
            <w:gridSpan w:val="5"/>
            <w:tcBorders>
              <w:top w:val="nil"/>
              <w:left w:val="nil"/>
              <w:bottom w:val="nil"/>
              <w:right w:val="nil"/>
            </w:tcBorders>
            <w:noWrap/>
            <w:vAlign w:val="bottom"/>
          </w:tcPr>
          <w:p w14:paraId="6FF22EDD">
            <w:pPr>
              <w:rPr>
                <w:rFonts w:hint="default" w:ascii="Arial" w:hAnsi="Arial" w:cs="Arial"/>
                <w:i w:val="0"/>
                <w:iCs w:val="0"/>
                <w:color w:val="000000"/>
                <w:sz w:val="20"/>
                <w:szCs w:val="20"/>
                <w:u w:val="none"/>
              </w:rPr>
            </w:pPr>
          </w:p>
        </w:tc>
        <w:tc>
          <w:tcPr>
            <w:tcW w:w="853" w:type="pct"/>
            <w:gridSpan w:val="5"/>
            <w:tcBorders>
              <w:top w:val="nil"/>
              <w:left w:val="nil"/>
              <w:bottom w:val="nil"/>
              <w:right w:val="nil"/>
            </w:tcBorders>
            <w:noWrap/>
            <w:vAlign w:val="bottom"/>
          </w:tcPr>
          <w:p w14:paraId="097E139E">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w:t>
            </w:r>
            <w:r>
              <w:rPr>
                <w:rFonts w:hint="eastAsia" w:ascii="宋体" w:hAnsi="宋体" w:cs="宋体"/>
                <w:i w:val="0"/>
                <w:iCs w:val="0"/>
                <w:color w:val="000000"/>
                <w:kern w:val="0"/>
                <w:sz w:val="16"/>
                <w:szCs w:val="16"/>
                <w:u w:val="none"/>
                <w:lang w:val="en-US" w:eastAsia="zh-CN" w:bidi="ar"/>
              </w:rPr>
              <w:t>7</w:t>
            </w:r>
            <w:r>
              <w:rPr>
                <w:rFonts w:hint="eastAsia" w:ascii="宋体" w:hAnsi="宋体" w:eastAsia="宋体" w:cs="宋体"/>
                <w:i w:val="0"/>
                <w:iCs w:val="0"/>
                <w:color w:val="000000"/>
                <w:kern w:val="0"/>
                <w:sz w:val="16"/>
                <w:szCs w:val="16"/>
                <w:u w:val="none"/>
                <w:lang w:val="en-US" w:eastAsia="zh-CN" w:bidi="ar"/>
              </w:rPr>
              <w:t>表</w:t>
            </w:r>
          </w:p>
        </w:tc>
      </w:tr>
      <w:tr w14:paraId="0095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12" w:type="pct"/>
            <w:gridSpan w:val="7"/>
            <w:tcBorders>
              <w:top w:val="nil"/>
              <w:left w:val="nil"/>
              <w:bottom w:val="single" w:color="auto" w:sz="4" w:space="0"/>
              <w:right w:val="nil"/>
            </w:tcBorders>
            <w:noWrap/>
            <w:vAlign w:val="bottom"/>
          </w:tcPr>
          <w:p w14:paraId="0B5B3253">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部门：歙县金川乡人民政府</w:t>
            </w:r>
          </w:p>
        </w:tc>
        <w:tc>
          <w:tcPr>
            <w:tcW w:w="296" w:type="pct"/>
            <w:gridSpan w:val="3"/>
            <w:tcBorders>
              <w:top w:val="nil"/>
              <w:left w:val="nil"/>
              <w:bottom w:val="single" w:color="auto" w:sz="4" w:space="0"/>
              <w:right w:val="nil"/>
            </w:tcBorders>
            <w:noWrap/>
            <w:vAlign w:val="bottom"/>
          </w:tcPr>
          <w:p w14:paraId="0C8A658B">
            <w:pPr>
              <w:rPr>
                <w:rFonts w:hint="default" w:ascii="Arial" w:hAnsi="Arial" w:cs="Arial"/>
                <w:i w:val="0"/>
                <w:iCs w:val="0"/>
                <w:color w:val="000000"/>
                <w:sz w:val="20"/>
                <w:szCs w:val="20"/>
                <w:u w:val="none"/>
              </w:rPr>
            </w:pPr>
          </w:p>
        </w:tc>
        <w:tc>
          <w:tcPr>
            <w:tcW w:w="294" w:type="pct"/>
            <w:gridSpan w:val="3"/>
            <w:tcBorders>
              <w:top w:val="nil"/>
              <w:left w:val="nil"/>
              <w:bottom w:val="single" w:color="auto" w:sz="4" w:space="0"/>
              <w:right w:val="nil"/>
            </w:tcBorders>
            <w:noWrap/>
            <w:vAlign w:val="bottom"/>
          </w:tcPr>
          <w:p w14:paraId="4C42FCE4"/>
        </w:tc>
        <w:tc>
          <w:tcPr>
            <w:tcW w:w="768" w:type="pct"/>
            <w:gridSpan w:val="7"/>
            <w:tcBorders>
              <w:top w:val="nil"/>
              <w:left w:val="nil"/>
              <w:bottom w:val="single" w:color="auto" w:sz="4" w:space="0"/>
              <w:right w:val="nil"/>
            </w:tcBorders>
            <w:noWrap/>
            <w:vAlign w:val="bottom"/>
          </w:tcPr>
          <w:p w14:paraId="735FE640">
            <w:pPr>
              <w:rPr>
                <w:rFonts w:hint="default" w:ascii="Arial" w:hAnsi="Arial" w:cs="Arial"/>
                <w:i w:val="0"/>
                <w:iCs w:val="0"/>
                <w:color w:val="000000"/>
                <w:sz w:val="20"/>
                <w:szCs w:val="20"/>
                <w:u w:val="none"/>
              </w:rPr>
            </w:pPr>
          </w:p>
        </w:tc>
        <w:tc>
          <w:tcPr>
            <w:tcW w:w="366" w:type="pct"/>
            <w:gridSpan w:val="4"/>
            <w:tcBorders>
              <w:top w:val="nil"/>
              <w:left w:val="nil"/>
              <w:bottom w:val="single" w:color="auto" w:sz="4" w:space="0"/>
              <w:right w:val="nil"/>
            </w:tcBorders>
            <w:noWrap/>
            <w:vAlign w:val="bottom"/>
          </w:tcPr>
          <w:p w14:paraId="5FE9C180">
            <w:pPr>
              <w:rPr>
                <w:rFonts w:hint="default" w:ascii="Arial" w:hAnsi="Arial" w:cs="Arial"/>
                <w:i w:val="0"/>
                <w:iCs w:val="0"/>
                <w:color w:val="000000"/>
                <w:sz w:val="20"/>
                <w:szCs w:val="20"/>
                <w:u w:val="none"/>
              </w:rPr>
            </w:pPr>
          </w:p>
        </w:tc>
        <w:tc>
          <w:tcPr>
            <w:tcW w:w="708" w:type="pct"/>
            <w:gridSpan w:val="5"/>
            <w:tcBorders>
              <w:top w:val="nil"/>
              <w:left w:val="nil"/>
              <w:bottom w:val="single" w:color="auto" w:sz="4" w:space="0"/>
              <w:right w:val="nil"/>
            </w:tcBorders>
            <w:noWrap/>
            <w:vAlign w:val="bottom"/>
          </w:tcPr>
          <w:p w14:paraId="1D11B93B">
            <w:pPr>
              <w:rPr>
                <w:rFonts w:hint="default" w:ascii="Arial" w:hAnsi="Arial" w:cs="Arial"/>
                <w:i w:val="0"/>
                <w:iCs w:val="0"/>
                <w:color w:val="000000"/>
                <w:sz w:val="20"/>
                <w:szCs w:val="20"/>
                <w:u w:val="none"/>
              </w:rPr>
            </w:pPr>
          </w:p>
        </w:tc>
        <w:tc>
          <w:tcPr>
            <w:tcW w:w="853" w:type="pct"/>
            <w:gridSpan w:val="5"/>
            <w:tcBorders>
              <w:top w:val="nil"/>
              <w:left w:val="nil"/>
              <w:bottom w:val="single" w:color="auto" w:sz="4" w:space="0"/>
              <w:right w:val="nil"/>
            </w:tcBorders>
            <w:noWrap/>
            <w:vAlign w:val="bottom"/>
          </w:tcPr>
          <w:p w14:paraId="7AEF75D7">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14:paraId="3213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B99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42"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235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96"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3F59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3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A4E5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708"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A5CA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C550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54F1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285ED">
            <w:pPr>
              <w:jc w:val="center"/>
              <w:rPr>
                <w:rFonts w:hint="eastAsia" w:ascii="宋体" w:hAnsi="宋体" w:eastAsia="宋体" w:cs="宋体"/>
                <w:i w:val="0"/>
                <w:iCs w:val="0"/>
                <w:color w:val="000000"/>
                <w:sz w:val="22"/>
                <w:szCs w:val="22"/>
                <w:u w:val="none"/>
              </w:rPr>
            </w:pPr>
          </w:p>
        </w:tc>
        <w:tc>
          <w:tcPr>
            <w:tcW w:w="1242"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152E13">
            <w:pPr>
              <w:jc w:val="center"/>
              <w:rPr>
                <w:rFonts w:hint="eastAsia" w:ascii="宋体" w:hAnsi="宋体" w:eastAsia="宋体" w:cs="宋体"/>
                <w:i w:val="0"/>
                <w:iCs w:val="0"/>
                <w:color w:val="000000"/>
                <w:sz w:val="22"/>
                <w:szCs w:val="22"/>
                <w:u w:val="none"/>
              </w:rPr>
            </w:pPr>
          </w:p>
        </w:tc>
        <w:tc>
          <w:tcPr>
            <w:tcW w:w="294"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C86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838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2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E05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c>
          <w:tcPr>
            <w:tcW w:w="20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EA9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4FB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1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A38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94"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2EE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26B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A8B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9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5A8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BEF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4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606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r>
      <w:tr w14:paraId="1389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9D60C">
            <w:pPr>
              <w:jc w:val="center"/>
              <w:rPr>
                <w:rFonts w:hint="eastAsia" w:ascii="宋体" w:hAnsi="宋体" w:eastAsia="宋体" w:cs="宋体"/>
                <w:i w:val="0"/>
                <w:iCs w:val="0"/>
                <w:color w:val="000000"/>
                <w:sz w:val="22"/>
                <w:szCs w:val="22"/>
                <w:u w:val="none"/>
              </w:rPr>
            </w:pPr>
          </w:p>
        </w:tc>
        <w:tc>
          <w:tcPr>
            <w:tcW w:w="1242"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83171E">
            <w:pPr>
              <w:jc w:val="center"/>
              <w:rPr>
                <w:rFonts w:hint="eastAsia" w:ascii="宋体" w:hAnsi="宋体" w:eastAsia="宋体" w:cs="宋体"/>
                <w:i w:val="0"/>
                <w:iCs w:val="0"/>
                <w:color w:val="000000"/>
                <w:sz w:val="22"/>
                <w:szCs w:val="22"/>
                <w:u w:val="none"/>
              </w:rPr>
            </w:pPr>
          </w:p>
        </w:tc>
        <w:tc>
          <w:tcPr>
            <w:tcW w:w="294"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1045CB">
            <w:pPr>
              <w:jc w:val="center"/>
              <w:rPr>
                <w:rFonts w:hint="eastAsia" w:ascii="宋体" w:hAnsi="宋体" w:eastAsia="宋体" w:cs="宋体"/>
                <w:i w:val="0"/>
                <w:iCs w:val="0"/>
                <w:color w:val="000000"/>
                <w:sz w:val="22"/>
                <w:szCs w:val="22"/>
                <w:u w:val="none"/>
              </w:rPr>
            </w:pPr>
          </w:p>
        </w:tc>
        <w:tc>
          <w:tcPr>
            <w:tcW w:w="294"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7695F">
            <w:pPr>
              <w:jc w:val="center"/>
              <w:rPr>
                <w:rFonts w:hint="eastAsia" w:ascii="宋体" w:hAnsi="宋体" w:eastAsia="宋体" w:cs="宋体"/>
                <w:i w:val="0"/>
                <w:iCs w:val="0"/>
                <w:color w:val="000000"/>
                <w:sz w:val="22"/>
                <w:szCs w:val="22"/>
                <w:u w:val="none"/>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DAA832">
            <w:pPr>
              <w:jc w:val="center"/>
              <w:rPr>
                <w:rFonts w:hint="eastAsia" w:ascii="宋体" w:hAnsi="宋体" w:eastAsia="宋体" w:cs="宋体"/>
                <w:i w:val="0"/>
                <w:iCs w:val="0"/>
                <w:color w:val="000000"/>
                <w:sz w:val="22"/>
                <w:szCs w:val="22"/>
                <w:u w:val="none"/>
              </w:rPr>
            </w:pPr>
          </w:p>
        </w:tc>
        <w:tc>
          <w:tcPr>
            <w:tcW w:w="20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E2D8C">
            <w:pPr>
              <w:jc w:val="center"/>
              <w:rPr>
                <w:rFonts w:hint="eastAsia" w:ascii="宋体" w:hAnsi="宋体" w:eastAsia="宋体" w:cs="宋体"/>
                <w:i w:val="0"/>
                <w:iCs w:val="0"/>
                <w:color w:val="000000"/>
                <w:sz w:val="22"/>
                <w:szCs w:val="22"/>
                <w:u w:val="none"/>
              </w:rPr>
            </w:pPr>
          </w:p>
        </w:tc>
        <w:tc>
          <w:tcPr>
            <w:tcW w:w="20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C1B4B7">
            <w:pPr>
              <w:jc w:val="center"/>
              <w:rPr>
                <w:rFonts w:hint="eastAsia" w:ascii="宋体" w:hAnsi="宋体" w:eastAsia="宋体" w:cs="宋体"/>
                <w:i w:val="0"/>
                <w:iCs w:val="0"/>
                <w:color w:val="000000"/>
                <w:sz w:val="22"/>
                <w:szCs w:val="22"/>
                <w:u w:val="none"/>
              </w:rPr>
            </w:pPr>
          </w:p>
        </w:tc>
        <w:tc>
          <w:tcPr>
            <w:tcW w:w="21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BE8D3C">
            <w:pPr>
              <w:jc w:val="center"/>
              <w:rPr>
                <w:rFonts w:hint="eastAsia" w:ascii="宋体" w:hAnsi="宋体" w:eastAsia="宋体" w:cs="宋体"/>
                <w:i w:val="0"/>
                <w:iCs w:val="0"/>
                <w:color w:val="000000"/>
                <w:sz w:val="22"/>
                <w:szCs w:val="22"/>
                <w:u w:val="none"/>
              </w:rPr>
            </w:pPr>
          </w:p>
        </w:tc>
        <w:tc>
          <w:tcPr>
            <w:tcW w:w="294"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39BCF0">
            <w:pPr>
              <w:jc w:val="center"/>
              <w:rPr>
                <w:rFonts w:hint="eastAsia" w:ascii="宋体" w:hAnsi="宋体" w:eastAsia="宋体" w:cs="宋体"/>
                <w:i w:val="0"/>
                <w:iCs w:val="0"/>
                <w:color w:val="000000"/>
                <w:sz w:val="22"/>
                <w:szCs w:val="22"/>
                <w:u w:val="none"/>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9F20D9">
            <w:pPr>
              <w:jc w:val="center"/>
              <w:rPr>
                <w:rFonts w:hint="eastAsia" w:ascii="宋体" w:hAnsi="宋体" w:eastAsia="宋体" w:cs="宋体"/>
                <w:i w:val="0"/>
                <w:iCs w:val="0"/>
                <w:color w:val="000000"/>
                <w:sz w:val="22"/>
                <w:szCs w:val="22"/>
                <w:u w:val="none"/>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0BD6D">
            <w:pPr>
              <w:jc w:val="center"/>
              <w:rPr>
                <w:rFonts w:hint="eastAsia" w:ascii="宋体" w:hAnsi="宋体" w:eastAsia="宋体" w:cs="宋体"/>
                <w:i w:val="0"/>
                <w:iCs w:val="0"/>
                <w:color w:val="000000"/>
                <w:sz w:val="22"/>
                <w:szCs w:val="22"/>
                <w:u w:val="none"/>
              </w:rPr>
            </w:pPr>
          </w:p>
        </w:tc>
        <w:tc>
          <w:tcPr>
            <w:tcW w:w="29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273506">
            <w:pPr>
              <w:jc w:val="center"/>
              <w:rPr>
                <w:rFonts w:hint="eastAsia" w:ascii="宋体" w:hAnsi="宋体" w:eastAsia="宋体" w:cs="宋体"/>
                <w:i w:val="0"/>
                <w:iCs w:val="0"/>
                <w:color w:val="000000"/>
                <w:sz w:val="22"/>
                <w:szCs w:val="22"/>
                <w:u w:val="none"/>
              </w:rPr>
            </w:pPr>
          </w:p>
        </w:tc>
        <w:tc>
          <w:tcPr>
            <w:tcW w:w="2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590FAC">
            <w:pPr>
              <w:jc w:val="center"/>
              <w:rPr>
                <w:rFonts w:hint="eastAsia" w:ascii="宋体" w:hAnsi="宋体" w:eastAsia="宋体" w:cs="宋体"/>
                <w:i w:val="0"/>
                <w:iCs w:val="0"/>
                <w:color w:val="000000"/>
                <w:sz w:val="22"/>
                <w:szCs w:val="22"/>
                <w:u w:val="none"/>
              </w:rPr>
            </w:pPr>
          </w:p>
        </w:tc>
        <w:tc>
          <w:tcPr>
            <w:tcW w:w="27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F26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p>
        </w:tc>
        <w:tc>
          <w:tcPr>
            <w:tcW w:w="2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F44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项目支出结余</w:t>
            </w:r>
          </w:p>
        </w:tc>
      </w:tr>
      <w:tr w14:paraId="697B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9"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7EEF53">
            <w:pPr>
              <w:jc w:val="center"/>
              <w:rPr>
                <w:rFonts w:hint="eastAsia" w:ascii="宋体" w:hAnsi="宋体" w:eastAsia="宋体" w:cs="宋体"/>
                <w:i w:val="0"/>
                <w:iCs w:val="0"/>
                <w:color w:val="000000"/>
                <w:sz w:val="22"/>
                <w:szCs w:val="22"/>
                <w:u w:val="none"/>
              </w:rPr>
            </w:pPr>
          </w:p>
        </w:tc>
        <w:tc>
          <w:tcPr>
            <w:tcW w:w="1242"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F1D002">
            <w:pPr>
              <w:jc w:val="center"/>
              <w:rPr>
                <w:rFonts w:hint="eastAsia" w:ascii="宋体" w:hAnsi="宋体" w:eastAsia="宋体" w:cs="宋体"/>
                <w:i w:val="0"/>
                <w:iCs w:val="0"/>
                <w:color w:val="000000"/>
                <w:sz w:val="22"/>
                <w:szCs w:val="22"/>
                <w:u w:val="none"/>
              </w:rPr>
            </w:pPr>
          </w:p>
        </w:tc>
        <w:tc>
          <w:tcPr>
            <w:tcW w:w="294"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0C1BD3">
            <w:pPr>
              <w:jc w:val="center"/>
              <w:rPr>
                <w:rFonts w:hint="eastAsia" w:ascii="宋体" w:hAnsi="宋体" w:eastAsia="宋体" w:cs="宋体"/>
                <w:i w:val="0"/>
                <w:iCs w:val="0"/>
                <w:color w:val="000000"/>
                <w:sz w:val="22"/>
                <w:szCs w:val="22"/>
                <w:u w:val="none"/>
              </w:rPr>
            </w:pPr>
          </w:p>
        </w:tc>
        <w:tc>
          <w:tcPr>
            <w:tcW w:w="294"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08EF05">
            <w:pPr>
              <w:jc w:val="center"/>
              <w:rPr>
                <w:rFonts w:hint="eastAsia" w:ascii="宋体" w:hAnsi="宋体" w:eastAsia="宋体" w:cs="宋体"/>
                <w:i w:val="0"/>
                <w:iCs w:val="0"/>
                <w:color w:val="000000"/>
                <w:sz w:val="22"/>
                <w:szCs w:val="22"/>
                <w:u w:val="none"/>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0C73B4">
            <w:pPr>
              <w:jc w:val="center"/>
              <w:rPr>
                <w:rFonts w:hint="eastAsia" w:ascii="宋体" w:hAnsi="宋体" w:eastAsia="宋体" w:cs="宋体"/>
                <w:i w:val="0"/>
                <w:iCs w:val="0"/>
                <w:color w:val="000000"/>
                <w:sz w:val="22"/>
                <w:szCs w:val="22"/>
                <w:u w:val="none"/>
              </w:rPr>
            </w:pPr>
          </w:p>
        </w:tc>
        <w:tc>
          <w:tcPr>
            <w:tcW w:w="20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7ABC3D">
            <w:pPr>
              <w:jc w:val="center"/>
              <w:rPr>
                <w:rFonts w:hint="eastAsia" w:ascii="宋体" w:hAnsi="宋体" w:eastAsia="宋体" w:cs="宋体"/>
                <w:i w:val="0"/>
                <w:iCs w:val="0"/>
                <w:color w:val="000000"/>
                <w:sz w:val="22"/>
                <w:szCs w:val="22"/>
                <w:u w:val="none"/>
              </w:rPr>
            </w:pPr>
          </w:p>
        </w:tc>
        <w:tc>
          <w:tcPr>
            <w:tcW w:w="207"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903F4">
            <w:pPr>
              <w:jc w:val="center"/>
              <w:rPr>
                <w:rFonts w:hint="eastAsia" w:ascii="宋体" w:hAnsi="宋体" w:eastAsia="宋体" w:cs="宋体"/>
                <w:i w:val="0"/>
                <w:iCs w:val="0"/>
                <w:color w:val="000000"/>
                <w:sz w:val="22"/>
                <w:szCs w:val="22"/>
                <w:u w:val="none"/>
              </w:rPr>
            </w:pPr>
          </w:p>
        </w:tc>
        <w:tc>
          <w:tcPr>
            <w:tcW w:w="21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29F90F">
            <w:pPr>
              <w:jc w:val="center"/>
              <w:rPr>
                <w:rFonts w:hint="eastAsia" w:ascii="宋体" w:hAnsi="宋体" w:eastAsia="宋体" w:cs="宋体"/>
                <w:i w:val="0"/>
                <w:iCs w:val="0"/>
                <w:color w:val="000000"/>
                <w:sz w:val="22"/>
                <w:szCs w:val="22"/>
                <w:u w:val="none"/>
              </w:rPr>
            </w:pPr>
          </w:p>
        </w:tc>
        <w:tc>
          <w:tcPr>
            <w:tcW w:w="294"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EA2A4">
            <w:pPr>
              <w:jc w:val="center"/>
              <w:rPr>
                <w:rFonts w:hint="eastAsia" w:ascii="宋体" w:hAnsi="宋体" w:eastAsia="宋体" w:cs="宋体"/>
                <w:i w:val="0"/>
                <w:iCs w:val="0"/>
                <w:color w:val="000000"/>
                <w:sz w:val="22"/>
                <w:szCs w:val="22"/>
                <w:u w:val="none"/>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67521F">
            <w:pPr>
              <w:jc w:val="center"/>
              <w:rPr>
                <w:rFonts w:hint="eastAsia" w:ascii="宋体" w:hAnsi="宋体" w:eastAsia="宋体" w:cs="宋体"/>
                <w:i w:val="0"/>
                <w:iCs w:val="0"/>
                <w:color w:val="000000"/>
                <w:sz w:val="22"/>
                <w:szCs w:val="22"/>
                <w:u w:val="none"/>
              </w:rPr>
            </w:pPr>
          </w:p>
        </w:tc>
        <w:tc>
          <w:tcPr>
            <w:tcW w:w="2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9556E3">
            <w:pPr>
              <w:jc w:val="center"/>
              <w:rPr>
                <w:rFonts w:hint="eastAsia" w:ascii="宋体" w:hAnsi="宋体" w:eastAsia="宋体" w:cs="宋体"/>
                <w:i w:val="0"/>
                <w:iCs w:val="0"/>
                <w:color w:val="000000"/>
                <w:sz w:val="22"/>
                <w:szCs w:val="22"/>
                <w:u w:val="none"/>
              </w:rPr>
            </w:pPr>
          </w:p>
        </w:tc>
        <w:tc>
          <w:tcPr>
            <w:tcW w:w="29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7361B6">
            <w:pPr>
              <w:jc w:val="center"/>
              <w:rPr>
                <w:rFonts w:hint="eastAsia" w:ascii="宋体" w:hAnsi="宋体" w:eastAsia="宋体" w:cs="宋体"/>
                <w:i w:val="0"/>
                <w:iCs w:val="0"/>
                <w:color w:val="000000"/>
                <w:sz w:val="22"/>
                <w:szCs w:val="22"/>
                <w:u w:val="none"/>
              </w:rPr>
            </w:pPr>
          </w:p>
        </w:tc>
        <w:tc>
          <w:tcPr>
            <w:tcW w:w="2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3A4884">
            <w:pPr>
              <w:jc w:val="center"/>
              <w:rPr>
                <w:rFonts w:hint="eastAsia" w:ascii="宋体" w:hAnsi="宋体" w:eastAsia="宋体" w:cs="宋体"/>
                <w:i w:val="0"/>
                <w:iCs w:val="0"/>
                <w:color w:val="000000"/>
                <w:sz w:val="22"/>
                <w:szCs w:val="22"/>
                <w:u w:val="none"/>
              </w:rPr>
            </w:pPr>
          </w:p>
        </w:tc>
        <w:tc>
          <w:tcPr>
            <w:tcW w:w="273"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577CB">
            <w:pPr>
              <w:jc w:val="center"/>
              <w:rPr>
                <w:rFonts w:hint="eastAsia" w:ascii="宋体" w:hAnsi="宋体" w:eastAsia="宋体" w:cs="宋体"/>
                <w:i w:val="0"/>
                <w:iCs w:val="0"/>
                <w:color w:val="000000"/>
                <w:sz w:val="22"/>
                <w:szCs w:val="22"/>
                <w:u w:val="none"/>
              </w:rPr>
            </w:pPr>
          </w:p>
        </w:tc>
        <w:tc>
          <w:tcPr>
            <w:tcW w:w="2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226BB3">
            <w:pPr>
              <w:jc w:val="center"/>
              <w:rPr>
                <w:rFonts w:hint="eastAsia" w:ascii="宋体" w:hAnsi="宋体" w:eastAsia="宋体" w:cs="宋体"/>
                <w:i w:val="0"/>
                <w:iCs w:val="0"/>
                <w:color w:val="000000"/>
                <w:sz w:val="22"/>
                <w:szCs w:val="22"/>
                <w:u w:val="none"/>
              </w:rPr>
            </w:pPr>
          </w:p>
        </w:tc>
      </w:tr>
      <w:tr w14:paraId="47D61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D59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206"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D17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2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C21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4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B40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100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EBEF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16F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2B0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111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562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0F8A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76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7CD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309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4C2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0B7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08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14:paraId="3A78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297B55">
            <w:pPr>
              <w:jc w:val="center"/>
              <w:rPr>
                <w:rFonts w:hint="eastAsia" w:ascii="宋体" w:hAnsi="宋体" w:eastAsia="宋体" w:cs="宋体"/>
                <w:i w:val="0"/>
                <w:iCs w:val="0"/>
                <w:color w:val="000000"/>
                <w:sz w:val="22"/>
                <w:szCs w:val="22"/>
                <w:u w:val="none"/>
              </w:rPr>
            </w:pPr>
          </w:p>
        </w:tc>
        <w:tc>
          <w:tcPr>
            <w:tcW w:w="206"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72E307">
            <w:pPr>
              <w:jc w:val="center"/>
              <w:rPr>
                <w:rFonts w:hint="eastAsia" w:ascii="宋体" w:hAnsi="宋体" w:eastAsia="宋体" w:cs="宋体"/>
                <w:i w:val="0"/>
                <w:iCs w:val="0"/>
                <w:color w:val="000000"/>
                <w:sz w:val="22"/>
                <w:szCs w:val="22"/>
                <w:u w:val="none"/>
              </w:rPr>
            </w:pPr>
          </w:p>
        </w:tc>
        <w:tc>
          <w:tcPr>
            <w:tcW w:w="2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901479">
            <w:pPr>
              <w:jc w:val="center"/>
              <w:rPr>
                <w:rFonts w:hint="eastAsia" w:ascii="宋体" w:hAnsi="宋体" w:eastAsia="宋体" w:cs="宋体"/>
                <w:i w:val="0"/>
                <w:iCs w:val="0"/>
                <w:color w:val="000000"/>
                <w:sz w:val="22"/>
                <w:szCs w:val="22"/>
                <w:u w:val="none"/>
              </w:rPr>
            </w:pPr>
          </w:p>
        </w:tc>
        <w:tc>
          <w:tcPr>
            <w:tcW w:w="124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5E8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E525734">
            <w:pPr>
              <w:jc w:val="right"/>
              <w:rPr>
                <w:rFonts w:hint="eastAsia" w:ascii="宋体" w:hAnsi="宋体" w:eastAsia="宋体" w:cs="宋体"/>
                <w:b/>
                <w:bCs/>
                <w:i w:val="0"/>
                <w:iCs w:val="0"/>
                <w:color w:val="000000"/>
                <w:sz w:val="22"/>
                <w:szCs w:val="22"/>
                <w:u w:val="none"/>
              </w:rPr>
            </w:pPr>
          </w:p>
        </w:tc>
        <w:tc>
          <w:tcPr>
            <w:tcW w:w="2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50978FC">
            <w:pPr>
              <w:jc w:val="right"/>
              <w:rPr>
                <w:rFonts w:hint="eastAsia" w:ascii="宋体" w:hAnsi="宋体" w:eastAsia="宋体" w:cs="宋体"/>
                <w:b/>
                <w:bCs/>
                <w:i w:val="0"/>
                <w:iCs w:val="0"/>
                <w:color w:val="000000"/>
                <w:sz w:val="22"/>
                <w:szCs w:val="22"/>
                <w:u w:val="none"/>
              </w:rPr>
            </w:pP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1B56FF">
            <w:pPr>
              <w:jc w:val="right"/>
              <w:rPr>
                <w:rFonts w:hint="eastAsia" w:ascii="宋体" w:hAnsi="宋体" w:eastAsia="宋体" w:cs="宋体"/>
                <w:b/>
                <w:bCs/>
                <w:i w:val="0"/>
                <w:iCs w:val="0"/>
                <w:color w:val="000000"/>
                <w:sz w:val="22"/>
                <w:szCs w:val="22"/>
                <w:u w:val="none"/>
              </w:rPr>
            </w:pPr>
          </w:p>
        </w:tc>
        <w:tc>
          <w:tcPr>
            <w:tcW w:w="2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CD3F4F">
            <w:pPr>
              <w:jc w:val="right"/>
              <w:rPr>
                <w:rFonts w:hint="eastAsia" w:ascii="宋体" w:hAnsi="宋体" w:eastAsia="宋体" w:cs="宋体"/>
                <w:b/>
                <w:bCs/>
                <w:i w:val="0"/>
                <w:iCs w:val="0"/>
                <w:color w:val="000000"/>
                <w:sz w:val="22"/>
                <w:szCs w:val="22"/>
                <w:u w:val="none"/>
              </w:rPr>
            </w:pPr>
          </w:p>
        </w:tc>
        <w:tc>
          <w:tcPr>
            <w:tcW w:w="2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75E8C8">
            <w:pPr>
              <w:jc w:val="right"/>
              <w:rPr>
                <w:rFonts w:hint="eastAsia" w:ascii="宋体" w:hAnsi="宋体" w:eastAsia="宋体" w:cs="宋体"/>
                <w:b/>
                <w:bCs/>
                <w:i w:val="0"/>
                <w:iCs w:val="0"/>
                <w:color w:val="000000"/>
                <w:sz w:val="22"/>
                <w:szCs w:val="22"/>
                <w:u w:val="none"/>
              </w:rPr>
            </w:pPr>
          </w:p>
        </w:tc>
        <w:tc>
          <w:tcPr>
            <w:tcW w:w="2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9FD3A5">
            <w:pPr>
              <w:jc w:val="right"/>
              <w:rPr>
                <w:rFonts w:hint="eastAsia" w:ascii="宋体" w:hAnsi="宋体" w:eastAsia="宋体" w:cs="宋体"/>
                <w:b/>
                <w:bCs/>
                <w:i w:val="0"/>
                <w:iCs w:val="0"/>
                <w:color w:val="000000"/>
                <w:sz w:val="22"/>
                <w:szCs w:val="22"/>
                <w:u w:val="none"/>
              </w:rPr>
            </w:pPr>
          </w:p>
        </w:tc>
        <w:tc>
          <w:tcPr>
            <w:tcW w:w="2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699510F">
            <w:pPr>
              <w:jc w:val="right"/>
              <w:rPr>
                <w:rFonts w:hint="eastAsia" w:ascii="宋体" w:hAnsi="宋体" w:eastAsia="宋体" w:cs="宋体"/>
                <w:b/>
                <w:bCs/>
                <w:i w:val="0"/>
                <w:iCs w:val="0"/>
                <w:color w:val="000000"/>
                <w:sz w:val="22"/>
                <w:szCs w:val="22"/>
                <w:u w:val="none"/>
              </w:rPr>
            </w:pP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460565">
            <w:pPr>
              <w:jc w:val="right"/>
              <w:rPr>
                <w:rFonts w:hint="eastAsia" w:ascii="宋体" w:hAnsi="宋体" w:eastAsia="宋体" w:cs="宋体"/>
                <w:b/>
                <w:bCs/>
                <w:i w:val="0"/>
                <w:iCs w:val="0"/>
                <w:color w:val="000000"/>
                <w:sz w:val="22"/>
                <w:szCs w:val="22"/>
                <w:u w:val="none"/>
              </w:rPr>
            </w:pP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5561A">
            <w:pPr>
              <w:jc w:val="right"/>
              <w:rPr>
                <w:rFonts w:hint="eastAsia" w:ascii="宋体" w:hAnsi="宋体" w:eastAsia="宋体" w:cs="宋体"/>
                <w:b/>
                <w:bCs/>
                <w:i w:val="0"/>
                <w:iCs w:val="0"/>
                <w:color w:val="000000"/>
                <w:sz w:val="22"/>
                <w:szCs w:val="22"/>
                <w:u w:val="none"/>
              </w:rPr>
            </w:pPr>
          </w:p>
        </w:tc>
        <w:tc>
          <w:tcPr>
            <w:tcW w:w="2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B55797">
            <w:pPr>
              <w:jc w:val="right"/>
              <w:rPr>
                <w:rFonts w:hint="eastAsia" w:ascii="宋体" w:hAnsi="宋体" w:eastAsia="宋体" w:cs="宋体"/>
                <w:b/>
                <w:bCs/>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1CD05">
            <w:pPr>
              <w:jc w:val="right"/>
              <w:rPr>
                <w:rFonts w:hint="eastAsia" w:ascii="宋体" w:hAnsi="宋体" w:eastAsia="宋体" w:cs="宋体"/>
                <w:b/>
                <w:bCs/>
                <w:i w:val="0"/>
                <w:iCs w:val="0"/>
                <w:color w:val="000000"/>
                <w:sz w:val="22"/>
                <w:szCs w:val="22"/>
                <w:u w:val="none"/>
              </w:rPr>
            </w:pPr>
          </w:p>
        </w:tc>
        <w:tc>
          <w:tcPr>
            <w:tcW w:w="2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3BD220">
            <w:pPr>
              <w:jc w:val="right"/>
              <w:rPr>
                <w:rFonts w:hint="eastAsia" w:ascii="宋体" w:hAnsi="宋体" w:eastAsia="宋体" w:cs="宋体"/>
                <w:b/>
                <w:bCs/>
                <w:i w:val="0"/>
                <w:iCs w:val="0"/>
                <w:color w:val="000000"/>
                <w:sz w:val="22"/>
                <w:szCs w:val="22"/>
                <w:u w:val="none"/>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DB093">
            <w:pPr>
              <w:jc w:val="right"/>
              <w:rPr>
                <w:rFonts w:hint="eastAsia" w:ascii="宋体" w:hAnsi="宋体" w:eastAsia="宋体" w:cs="宋体"/>
                <w:b/>
                <w:bCs/>
                <w:i w:val="0"/>
                <w:iCs w:val="0"/>
                <w:color w:val="000000"/>
                <w:sz w:val="22"/>
                <w:szCs w:val="22"/>
                <w:u w:val="none"/>
              </w:rPr>
            </w:pPr>
          </w:p>
        </w:tc>
      </w:tr>
      <w:tr w14:paraId="3AA3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76AA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24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6DFA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2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2260736">
            <w:pPr>
              <w:jc w:val="right"/>
              <w:rPr>
                <w:rFonts w:hint="eastAsia" w:ascii="宋体" w:hAnsi="宋体" w:eastAsia="宋体" w:cs="宋体"/>
                <w:i w:val="0"/>
                <w:iCs w:val="0"/>
                <w:color w:val="000000"/>
                <w:sz w:val="22"/>
                <w:szCs w:val="22"/>
                <w:u w:val="none"/>
              </w:rPr>
            </w:pPr>
          </w:p>
        </w:tc>
        <w:tc>
          <w:tcPr>
            <w:tcW w:w="2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6BBC564">
            <w:pPr>
              <w:jc w:val="right"/>
              <w:rPr>
                <w:rFonts w:hint="eastAsia" w:ascii="宋体" w:hAnsi="宋体" w:eastAsia="宋体" w:cs="宋体"/>
                <w:i w:val="0"/>
                <w:iCs w:val="0"/>
                <w:color w:val="000000"/>
                <w:sz w:val="22"/>
                <w:szCs w:val="22"/>
                <w:u w:val="none"/>
              </w:rPr>
            </w:pP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09C124">
            <w:pPr>
              <w:jc w:val="right"/>
              <w:rPr>
                <w:rFonts w:hint="eastAsia" w:ascii="宋体" w:hAnsi="宋体" w:eastAsia="宋体" w:cs="宋体"/>
                <w:i w:val="0"/>
                <w:iCs w:val="0"/>
                <w:color w:val="000000"/>
                <w:sz w:val="22"/>
                <w:szCs w:val="22"/>
                <w:u w:val="none"/>
              </w:rPr>
            </w:pPr>
          </w:p>
        </w:tc>
        <w:tc>
          <w:tcPr>
            <w:tcW w:w="2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6D3A6F">
            <w:pPr>
              <w:jc w:val="right"/>
              <w:rPr>
                <w:rFonts w:hint="eastAsia" w:ascii="宋体" w:hAnsi="宋体" w:eastAsia="宋体" w:cs="宋体"/>
                <w:i w:val="0"/>
                <w:iCs w:val="0"/>
                <w:color w:val="000000"/>
                <w:sz w:val="22"/>
                <w:szCs w:val="22"/>
                <w:u w:val="none"/>
              </w:rPr>
            </w:pPr>
          </w:p>
        </w:tc>
        <w:tc>
          <w:tcPr>
            <w:tcW w:w="2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79C8DC">
            <w:pPr>
              <w:jc w:val="right"/>
              <w:rPr>
                <w:rFonts w:hint="eastAsia" w:ascii="宋体" w:hAnsi="宋体" w:eastAsia="宋体" w:cs="宋体"/>
                <w:i w:val="0"/>
                <w:iCs w:val="0"/>
                <w:color w:val="000000"/>
                <w:sz w:val="22"/>
                <w:szCs w:val="22"/>
                <w:u w:val="none"/>
              </w:rPr>
            </w:pPr>
          </w:p>
        </w:tc>
        <w:tc>
          <w:tcPr>
            <w:tcW w:w="2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B810BA">
            <w:pPr>
              <w:jc w:val="right"/>
              <w:rPr>
                <w:rFonts w:hint="eastAsia" w:ascii="宋体" w:hAnsi="宋体" w:eastAsia="宋体" w:cs="宋体"/>
                <w:i w:val="0"/>
                <w:iCs w:val="0"/>
                <w:color w:val="000000"/>
                <w:sz w:val="22"/>
                <w:szCs w:val="22"/>
                <w:u w:val="none"/>
              </w:rPr>
            </w:pPr>
          </w:p>
        </w:tc>
        <w:tc>
          <w:tcPr>
            <w:tcW w:w="2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5378F90">
            <w:pPr>
              <w:jc w:val="right"/>
              <w:rPr>
                <w:rFonts w:hint="eastAsia" w:ascii="宋体" w:hAnsi="宋体" w:eastAsia="宋体" w:cs="宋体"/>
                <w:i w:val="0"/>
                <w:iCs w:val="0"/>
                <w:color w:val="000000"/>
                <w:sz w:val="22"/>
                <w:szCs w:val="22"/>
                <w:u w:val="none"/>
              </w:rPr>
            </w:pP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8B798C">
            <w:pPr>
              <w:jc w:val="right"/>
              <w:rPr>
                <w:rFonts w:hint="eastAsia" w:ascii="宋体" w:hAnsi="宋体" w:eastAsia="宋体" w:cs="宋体"/>
                <w:i w:val="0"/>
                <w:iCs w:val="0"/>
                <w:color w:val="000000"/>
                <w:sz w:val="22"/>
                <w:szCs w:val="22"/>
                <w:u w:val="none"/>
              </w:rPr>
            </w:pP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8CF80A">
            <w:pPr>
              <w:jc w:val="right"/>
              <w:rPr>
                <w:rFonts w:hint="eastAsia" w:ascii="宋体" w:hAnsi="宋体" w:eastAsia="宋体" w:cs="宋体"/>
                <w:i w:val="0"/>
                <w:iCs w:val="0"/>
                <w:color w:val="000000"/>
                <w:sz w:val="22"/>
                <w:szCs w:val="22"/>
                <w:u w:val="none"/>
              </w:rPr>
            </w:pPr>
          </w:p>
        </w:tc>
        <w:tc>
          <w:tcPr>
            <w:tcW w:w="2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6AA7D1">
            <w:pPr>
              <w:jc w:val="right"/>
              <w:rPr>
                <w:rFonts w:hint="eastAsia" w:ascii="宋体" w:hAnsi="宋体" w:eastAsia="宋体" w:cs="宋体"/>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F58AD9">
            <w:pPr>
              <w:jc w:val="right"/>
              <w:rPr>
                <w:rFonts w:hint="eastAsia" w:ascii="宋体" w:hAnsi="宋体" w:eastAsia="宋体" w:cs="宋体"/>
                <w:i w:val="0"/>
                <w:iCs w:val="0"/>
                <w:color w:val="000000"/>
                <w:sz w:val="22"/>
                <w:szCs w:val="22"/>
                <w:u w:val="none"/>
              </w:rPr>
            </w:pPr>
          </w:p>
        </w:tc>
        <w:tc>
          <w:tcPr>
            <w:tcW w:w="2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033ED5">
            <w:pPr>
              <w:jc w:val="right"/>
              <w:rPr>
                <w:rFonts w:hint="eastAsia" w:ascii="宋体" w:hAnsi="宋体" w:eastAsia="宋体" w:cs="宋体"/>
                <w:i w:val="0"/>
                <w:iCs w:val="0"/>
                <w:color w:val="000000"/>
                <w:sz w:val="22"/>
                <w:szCs w:val="22"/>
                <w:u w:val="none"/>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A98CDD">
            <w:pPr>
              <w:jc w:val="right"/>
              <w:rPr>
                <w:rFonts w:hint="eastAsia" w:ascii="宋体" w:hAnsi="宋体" w:eastAsia="宋体" w:cs="宋体"/>
                <w:i w:val="0"/>
                <w:iCs w:val="0"/>
                <w:color w:val="000000"/>
                <w:sz w:val="22"/>
                <w:szCs w:val="22"/>
                <w:u w:val="none"/>
              </w:rPr>
            </w:pPr>
          </w:p>
        </w:tc>
      </w:tr>
      <w:tr w14:paraId="01A78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CC05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21211</w:t>
            </w:r>
          </w:p>
        </w:tc>
        <w:tc>
          <w:tcPr>
            <w:tcW w:w="124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E4E4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农业土地开发资金安排的支出</w:t>
            </w:r>
          </w:p>
        </w:tc>
        <w:tc>
          <w:tcPr>
            <w:tcW w:w="2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076C04D">
            <w:pPr>
              <w:jc w:val="right"/>
              <w:rPr>
                <w:rFonts w:hint="eastAsia" w:ascii="宋体" w:hAnsi="宋体" w:eastAsia="宋体" w:cs="宋体"/>
                <w:i w:val="0"/>
                <w:iCs w:val="0"/>
                <w:color w:val="000000"/>
                <w:sz w:val="22"/>
                <w:szCs w:val="22"/>
                <w:u w:val="none"/>
              </w:rPr>
            </w:pPr>
          </w:p>
        </w:tc>
        <w:tc>
          <w:tcPr>
            <w:tcW w:w="2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50E198A">
            <w:pPr>
              <w:jc w:val="right"/>
              <w:rPr>
                <w:rFonts w:hint="eastAsia" w:ascii="宋体" w:hAnsi="宋体" w:eastAsia="宋体" w:cs="宋体"/>
                <w:i w:val="0"/>
                <w:iCs w:val="0"/>
                <w:color w:val="000000"/>
                <w:sz w:val="22"/>
                <w:szCs w:val="22"/>
                <w:u w:val="none"/>
              </w:rPr>
            </w:pP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A8B02">
            <w:pPr>
              <w:jc w:val="right"/>
              <w:rPr>
                <w:rFonts w:hint="eastAsia" w:ascii="宋体" w:hAnsi="宋体" w:eastAsia="宋体" w:cs="宋体"/>
                <w:i w:val="0"/>
                <w:iCs w:val="0"/>
                <w:color w:val="000000"/>
                <w:sz w:val="22"/>
                <w:szCs w:val="22"/>
                <w:u w:val="none"/>
              </w:rPr>
            </w:pPr>
          </w:p>
        </w:tc>
        <w:tc>
          <w:tcPr>
            <w:tcW w:w="2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97B12F">
            <w:pPr>
              <w:jc w:val="right"/>
              <w:rPr>
                <w:rFonts w:hint="eastAsia" w:ascii="宋体" w:hAnsi="宋体" w:eastAsia="宋体" w:cs="宋体"/>
                <w:i w:val="0"/>
                <w:iCs w:val="0"/>
                <w:color w:val="000000"/>
                <w:sz w:val="22"/>
                <w:szCs w:val="22"/>
                <w:u w:val="none"/>
              </w:rPr>
            </w:pPr>
          </w:p>
        </w:tc>
        <w:tc>
          <w:tcPr>
            <w:tcW w:w="2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FBEE29">
            <w:pPr>
              <w:jc w:val="right"/>
              <w:rPr>
                <w:rFonts w:hint="eastAsia" w:ascii="宋体" w:hAnsi="宋体" w:eastAsia="宋体" w:cs="宋体"/>
                <w:i w:val="0"/>
                <w:iCs w:val="0"/>
                <w:color w:val="000000"/>
                <w:sz w:val="22"/>
                <w:szCs w:val="22"/>
                <w:u w:val="none"/>
              </w:rPr>
            </w:pPr>
          </w:p>
        </w:tc>
        <w:tc>
          <w:tcPr>
            <w:tcW w:w="2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D84574">
            <w:pPr>
              <w:jc w:val="right"/>
              <w:rPr>
                <w:rFonts w:hint="eastAsia" w:ascii="宋体" w:hAnsi="宋体" w:eastAsia="宋体" w:cs="宋体"/>
                <w:i w:val="0"/>
                <w:iCs w:val="0"/>
                <w:color w:val="000000"/>
                <w:sz w:val="22"/>
                <w:szCs w:val="22"/>
                <w:u w:val="none"/>
              </w:rPr>
            </w:pPr>
          </w:p>
        </w:tc>
        <w:tc>
          <w:tcPr>
            <w:tcW w:w="2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66574A7">
            <w:pPr>
              <w:jc w:val="right"/>
              <w:rPr>
                <w:rFonts w:hint="eastAsia" w:ascii="宋体" w:hAnsi="宋体" w:eastAsia="宋体" w:cs="宋体"/>
                <w:i w:val="0"/>
                <w:iCs w:val="0"/>
                <w:color w:val="000000"/>
                <w:sz w:val="22"/>
                <w:szCs w:val="22"/>
                <w:u w:val="none"/>
              </w:rPr>
            </w:pP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C7320">
            <w:pPr>
              <w:jc w:val="right"/>
              <w:rPr>
                <w:rFonts w:hint="eastAsia" w:ascii="宋体" w:hAnsi="宋体" w:eastAsia="宋体" w:cs="宋体"/>
                <w:i w:val="0"/>
                <w:iCs w:val="0"/>
                <w:color w:val="000000"/>
                <w:sz w:val="22"/>
                <w:szCs w:val="22"/>
                <w:u w:val="none"/>
              </w:rPr>
            </w:pP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E2F2E4">
            <w:pPr>
              <w:jc w:val="right"/>
              <w:rPr>
                <w:rFonts w:hint="eastAsia" w:ascii="宋体" w:hAnsi="宋体" w:eastAsia="宋体" w:cs="宋体"/>
                <w:i w:val="0"/>
                <w:iCs w:val="0"/>
                <w:color w:val="000000"/>
                <w:sz w:val="22"/>
                <w:szCs w:val="22"/>
                <w:u w:val="none"/>
              </w:rPr>
            </w:pPr>
          </w:p>
        </w:tc>
        <w:tc>
          <w:tcPr>
            <w:tcW w:w="2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0B29EA">
            <w:pPr>
              <w:jc w:val="right"/>
              <w:rPr>
                <w:rFonts w:hint="eastAsia" w:ascii="宋体" w:hAnsi="宋体" w:eastAsia="宋体" w:cs="宋体"/>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76007A">
            <w:pPr>
              <w:jc w:val="right"/>
              <w:rPr>
                <w:rFonts w:hint="eastAsia" w:ascii="宋体" w:hAnsi="宋体" w:eastAsia="宋体" w:cs="宋体"/>
                <w:i w:val="0"/>
                <w:iCs w:val="0"/>
                <w:color w:val="000000"/>
                <w:sz w:val="22"/>
                <w:szCs w:val="22"/>
                <w:u w:val="none"/>
              </w:rPr>
            </w:pPr>
          </w:p>
        </w:tc>
        <w:tc>
          <w:tcPr>
            <w:tcW w:w="2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000B1A">
            <w:pPr>
              <w:jc w:val="right"/>
              <w:rPr>
                <w:rFonts w:hint="eastAsia" w:ascii="宋体" w:hAnsi="宋体" w:eastAsia="宋体" w:cs="宋体"/>
                <w:i w:val="0"/>
                <w:iCs w:val="0"/>
                <w:color w:val="000000"/>
                <w:sz w:val="22"/>
                <w:szCs w:val="22"/>
                <w:u w:val="none"/>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B68A48">
            <w:pPr>
              <w:jc w:val="right"/>
              <w:rPr>
                <w:rFonts w:hint="eastAsia" w:ascii="宋体" w:hAnsi="宋体" w:eastAsia="宋体" w:cs="宋体"/>
                <w:i w:val="0"/>
                <w:iCs w:val="0"/>
                <w:color w:val="000000"/>
                <w:sz w:val="22"/>
                <w:szCs w:val="22"/>
                <w:u w:val="none"/>
              </w:rPr>
            </w:pPr>
          </w:p>
        </w:tc>
      </w:tr>
      <w:tr w14:paraId="79D54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67150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2121100</w:t>
            </w:r>
          </w:p>
        </w:tc>
        <w:tc>
          <w:tcPr>
            <w:tcW w:w="1242"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50E9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农业土地开发资金安排的支出</w:t>
            </w:r>
          </w:p>
        </w:tc>
        <w:tc>
          <w:tcPr>
            <w:tcW w:w="2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CC540E4">
            <w:pPr>
              <w:jc w:val="right"/>
              <w:rPr>
                <w:rFonts w:hint="eastAsia" w:ascii="宋体" w:hAnsi="宋体" w:eastAsia="宋体" w:cs="宋体"/>
                <w:i w:val="0"/>
                <w:iCs w:val="0"/>
                <w:color w:val="000000"/>
                <w:sz w:val="22"/>
                <w:szCs w:val="22"/>
                <w:u w:val="none"/>
              </w:rPr>
            </w:pPr>
          </w:p>
        </w:tc>
        <w:tc>
          <w:tcPr>
            <w:tcW w:w="2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BC04FAB">
            <w:pPr>
              <w:jc w:val="right"/>
              <w:rPr>
                <w:rFonts w:hint="eastAsia" w:ascii="宋体" w:hAnsi="宋体" w:eastAsia="宋体" w:cs="宋体"/>
                <w:i w:val="0"/>
                <w:iCs w:val="0"/>
                <w:color w:val="000000"/>
                <w:sz w:val="22"/>
                <w:szCs w:val="22"/>
                <w:u w:val="none"/>
              </w:rPr>
            </w:pP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DD6BA9">
            <w:pPr>
              <w:jc w:val="right"/>
              <w:rPr>
                <w:rFonts w:hint="eastAsia" w:ascii="宋体" w:hAnsi="宋体" w:eastAsia="宋体" w:cs="宋体"/>
                <w:i w:val="0"/>
                <w:iCs w:val="0"/>
                <w:color w:val="000000"/>
                <w:sz w:val="22"/>
                <w:szCs w:val="22"/>
                <w:u w:val="none"/>
              </w:rPr>
            </w:pPr>
          </w:p>
        </w:tc>
        <w:tc>
          <w:tcPr>
            <w:tcW w:w="2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79D1AF">
            <w:pPr>
              <w:jc w:val="right"/>
              <w:rPr>
                <w:rFonts w:hint="eastAsia" w:ascii="宋体" w:hAnsi="宋体" w:eastAsia="宋体" w:cs="宋体"/>
                <w:i w:val="0"/>
                <w:iCs w:val="0"/>
                <w:color w:val="000000"/>
                <w:sz w:val="22"/>
                <w:szCs w:val="22"/>
                <w:u w:val="none"/>
              </w:rPr>
            </w:pPr>
          </w:p>
        </w:tc>
        <w:tc>
          <w:tcPr>
            <w:tcW w:w="20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F192A6">
            <w:pPr>
              <w:jc w:val="right"/>
              <w:rPr>
                <w:rFonts w:hint="eastAsia" w:ascii="宋体" w:hAnsi="宋体" w:eastAsia="宋体" w:cs="宋体"/>
                <w:i w:val="0"/>
                <w:iCs w:val="0"/>
                <w:color w:val="000000"/>
                <w:sz w:val="22"/>
                <w:szCs w:val="22"/>
                <w:u w:val="none"/>
              </w:rPr>
            </w:pPr>
          </w:p>
        </w:tc>
        <w:tc>
          <w:tcPr>
            <w:tcW w:w="21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498876">
            <w:pPr>
              <w:jc w:val="right"/>
              <w:rPr>
                <w:rFonts w:hint="eastAsia" w:ascii="宋体" w:hAnsi="宋体" w:eastAsia="宋体" w:cs="宋体"/>
                <w:i w:val="0"/>
                <w:iCs w:val="0"/>
                <w:color w:val="000000"/>
                <w:sz w:val="22"/>
                <w:szCs w:val="22"/>
                <w:u w:val="none"/>
              </w:rPr>
            </w:pPr>
          </w:p>
        </w:tc>
        <w:tc>
          <w:tcPr>
            <w:tcW w:w="29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E507AF">
            <w:pPr>
              <w:jc w:val="right"/>
              <w:rPr>
                <w:rFonts w:hint="eastAsia" w:ascii="宋体" w:hAnsi="宋体" w:eastAsia="宋体" w:cs="宋体"/>
                <w:i w:val="0"/>
                <w:iCs w:val="0"/>
                <w:color w:val="000000"/>
                <w:sz w:val="22"/>
                <w:szCs w:val="22"/>
                <w:u w:val="none"/>
              </w:rPr>
            </w:pP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EDCC7">
            <w:pPr>
              <w:jc w:val="right"/>
              <w:rPr>
                <w:rFonts w:hint="eastAsia" w:ascii="宋体" w:hAnsi="宋体" w:eastAsia="宋体" w:cs="宋体"/>
                <w:i w:val="0"/>
                <w:iCs w:val="0"/>
                <w:color w:val="000000"/>
                <w:sz w:val="22"/>
                <w:szCs w:val="22"/>
                <w:u w:val="none"/>
              </w:rPr>
            </w:pPr>
          </w:p>
        </w:tc>
        <w:tc>
          <w:tcPr>
            <w:tcW w:w="2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B1A544">
            <w:pPr>
              <w:jc w:val="right"/>
              <w:rPr>
                <w:rFonts w:hint="eastAsia" w:ascii="宋体" w:hAnsi="宋体" w:eastAsia="宋体" w:cs="宋体"/>
                <w:i w:val="0"/>
                <w:iCs w:val="0"/>
                <w:color w:val="000000"/>
                <w:sz w:val="22"/>
                <w:szCs w:val="22"/>
                <w:u w:val="none"/>
              </w:rPr>
            </w:pPr>
          </w:p>
        </w:tc>
        <w:tc>
          <w:tcPr>
            <w:tcW w:w="2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641D73">
            <w:pPr>
              <w:jc w:val="right"/>
              <w:rPr>
                <w:rFonts w:hint="eastAsia" w:ascii="宋体" w:hAnsi="宋体" w:eastAsia="宋体" w:cs="宋体"/>
                <w:i w:val="0"/>
                <w:iCs w:val="0"/>
                <w:color w:val="000000"/>
                <w:sz w:val="22"/>
                <w:szCs w:val="22"/>
                <w:u w:val="none"/>
              </w:rPr>
            </w:pPr>
          </w:p>
        </w:tc>
        <w:tc>
          <w:tcPr>
            <w:tcW w:w="2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CF30B4">
            <w:pPr>
              <w:jc w:val="right"/>
              <w:rPr>
                <w:rFonts w:hint="eastAsia" w:ascii="宋体" w:hAnsi="宋体" w:eastAsia="宋体" w:cs="宋体"/>
                <w:i w:val="0"/>
                <w:iCs w:val="0"/>
                <w:color w:val="000000"/>
                <w:sz w:val="22"/>
                <w:szCs w:val="22"/>
                <w:u w:val="none"/>
              </w:rPr>
            </w:pPr>
          </w:p>
        </w:tc>
        <w:tc>
          <w:tcPr>
            <w:tcW w:w="2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C8F82C">
            <w:pPr>
              <w:jc w:val="right"/>
              <w:rPr>
                <w:rFonts w:hint="eastAsia" w:ascii="宋体" w:hAnsi="宋体" w:eastAsia="宋体" w:cs="宋体"/>
                <w:i w:val="0"/>
                <w:iCs w:val="0"/>
                <w:color w:val="000000"/>
                <w:sz w:val="22"/>
                <w:szCs w:val="22"/>
                <w:u w:val="none"/>
              </w:rPr>
            </w:pPr>
          </w:p>
        </w:tc>
        <w:tc>
          <w:tcPr>
            <w:tcW w:w="2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CC8925">
            <w:pPr>
              <w:jc w:val="right"/>
              <w:rPr>
                <w:rFonts w:hint="eastAsia" w:ascii="宋体" w:hAnsi="宋体" w:eastAsia="宋体" w:cs="宋体"/>
                <w:i w:val="0"/>
                <w:iCs w:val="0"/>
                <w:color w:val="000000"/>
                <w:sz w:val="22"/>
                <w:szCs w:val="22"/>
                <w:u w:val="none"/>
              </w:rPr>
            </w:pPr>
          </w:p>
        </w:tc>
      </w:tr>
      <w:tr w14:paraId="20307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34"/>
            <w:tcBorders>
              <w:top w:val="single" w:color="auto" w:sz="4" w:space="0"/>
              <w:left w:val="single" w:color="auto" w:sz="4" w:space="0"/>
              <w:bottom w:val="single" w:color="auto" w:sz="4" w:space="0"/>
              <w:right w:val="single" w:color="auto" w:sz="4" w:space="0"/>
            </w:tcBorders>
            <w:shd w:val="clear" w:color="auto" w:fill="auto"/>
            <w:noWrap/>
            <w:vAlign w:val="center"/>
          </w:tcPr>
          <w:p w14:paraId="6D43147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注：本表反映单位本年度政府性基金预算财政拨款收入、支出及结转和结余情况。</w:t>
            </w:r>
          </w:p>
        </w:tc>
      </w:tr>
      <w:tr w14:paraId="63F1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34"/>
            <w:tcBorders>
              <w:top w:val="single" w:color="auto" w:sz="4" w:space="0"/>
              <w:left w:val="single" w:color="auto" w:sz="4" w:space="0"/>
              <w:bottom w:val="single" w:color="auto" w:sz="4" w:space="0"/>
              <w:right w:val="single" w:color="auto" w:sz="4" w:space="0"/>
            </w:tcBorders>
            <w:shd w:val="clear" w:color="auto" w:fill="auto"/>
            <w:vAlign w:val="center"/>
          </w:tcPr>
          <w:p w14:paraId="3236F59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说明：</w:t>
            </w:r>
            <w:r>
              <w:rPr>
                <w:rFonts w:hint="eastAsia" w:ascii="宋体" w:hAnsi="宋体" w:cs="宋体"/>
                <w:i w:val="0"/>
                <w:iCs w:val="0"/>
                <w:color w:val="000000"/>
                <w:kern w:val="0"/>
                <w:sz w:val="22"/>
                <w:szCs w:val="22"/>
                <w:u w:val="none"/>
                <w:lang w:val="en-US" w:eastAsia="zh-CN" w:bidi="ar"/>
              </w:rPr>
              <w:t>歙县金川乡人民政府</w:t>
            </w:r>
            <w:r>
              <w:rPr>
                <w:rFonts w:hint="eastAsia" w:ascii="宋体" w:hAnsi="宋体" w:eastAsia="宋体" w:cs="宋体"/>
                <w:i w:val="0"/>
                <w:iCs w:val="0"/>
                <w:color w:val="000000"/>
                <w:kern w:val="0"/>
                <w:sz w:val="22"/>
                <w:szCs w:val="22"/>
                <w:u w:val="none"/>
                <w:lang w:val="en-US" w:eastAsia="zh-CN" w:bidi="ar"/>
              </w:rPr>
              <w:t>没有政府性基金预算收入，也没有使用政府性基金预算安排的支出，故本表无数据。</w:t>
            </w:r>
          </w:p>
        </w:tc>
      </w:tr>
    </w:tbl>
    <w:p w14:paraId="452C0EC9">
      <w:pPr>
        <w:rPr>
          <w:rFonts w:hint="eastAsia" w:ascii="仿宋_GB2312" w:hAnsi="仿宋_GB2312" w:eastAsia="仿宋_GB2312" w:cs="仿宋_GB2312"/>
          <w:color w:val="auto"/>
          <w:kern w:val="0"/>
          <w:sz w:val="32"/>
          <w:szCs w:val="32"/>
          <w:lang w:val="en-US" w:eastAsia="zh-CN"/>
        </w:rPr>
      </w:pPr>
    </w:p>
    <w:p w14:paraId="582C6EF4">
      <w:pPr>
        <w:pStyle w:val="2"/>
        <w:rPr>
          <w:rFonts w:hint="eastAsia"/>
          <w:lang w:val="en-US" w:eastAsia="zh-CN"/>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
        <w:gridCol w:w="436"/>
        <w:gridCol w:w="436"/>
        <w:gridCol w:w="2021"/>
        <w:gridCol w:w="429"/>
        <w:gridCol w:w="429"/>
        <w:gridCol w:w="700"/>
        <w:gridCol w:w="411"/>
        <w:gridCol w:w="675"/>
        <w:gridCol w:w="821"/>
        <w:gridCol w:w="290"/>
        <w:gridCol w:w="1438"/>
      </w:tblGrid>
      <w:tr w14:paraId="20A2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2"/>
            <w:tcBorders>
              <w:top w:val="nil"/>
              <w:left w:val="nil"/>
              <w:bottom w:val="nil"/>
              <w:right w:val="nil"/>
            </w:tcBorders>
            <w:noWrap/>
            <w:vAlign w:val="bottom"/>
          </w:tcPr>
          <w:p w14:paraId="64F1407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14:paraId="5CD5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04" w:type="pct"/>
            <w:gridSpan w:val="4"/>
            <w:tcBorders>
              <w:top w:val="nil"/>
              <w:left w:val="nil"/>
              <w:bottom w:val="nil"/>
              <w:right w:val="nil"/>
            </w:tcBorders>
            <w:noWrap/>
            <w:vAlign w:val="bottom"/>
          </w:tcPr>
          <w:p w14:paraId="1CDAE499">
            <w:pPr>
              <w:rPr>
                <w:rFonts w:hint="eastAsia" w:ascii="Arial" w:hAnsi="Arial" w:cs="Arial"/>
                <w:i w:val="0"/>
                <w:iCs w:val="0"/>
                <w:color w:val="000000"/>
                <w:sz w:val="20"/>
                <w:szCs w:val="20"/>
                <w:u w:val="none"/>
              </w:rPr>
            </w:pPr>
          </w:p>
        </w:tc>
        <w:tc>
          <w:tcPr>
            <w:tcW w:w="283" w:type="pct"/>
            <w:tcBorders>
              <w:top w:val="nil"/>
              <w:left w:val="nil"/>
              <w:bottom w:val="nil"/>
              <w:right w:val="nil"/>
            </w:tcBorders>
            <w:noWrap/>
            <w:vAlign w:val="bottom"/>
          </w:tcPr>
          <w:p w14:paraId="2CFC0474">
            <w:pPr>
              <w:rPr>
                <w:rFonts w:hint="default" w:ascii="Arial" w:hAnsi="Arial" w:cs="Arial"/>
                <w:i w:val="0"/>
                <w:iCs w:val="0"/>
                <w:color w:val="000000"/>
                <w:sz w:val="20"/>
                <w:szCs w:val="20"/>
                <w:u w:val="none"/>
              </w:rPr>
            </w:pPr>
          </w:p>
        </w:tc>
        <w:tc>
          <w:tcPr>
            <w:tcW w:w="283" w:type="pct"/>
            <w:tcBorders>
              <w:top w:val="nil"/>
              <w:left w:val="nil"/>
              <w:bottom w:val="nil"/>
              <w:right w:val="nil"/>
            </w:tcBorders>
            <w:noWrap/>
            <w:vAlign w:val="bottom"/>
          </w:tcPr>
          <w:p w14:paraId="4B0C2626">
            <w:pPr>
              <w:rPr>
                <w:rFonts w:hint="default" w:ascii="Arial" w:hAnsi="Arial" w:cs="Arial"/>
                <w:i w:val="0"/>
                <w:iCs w:val="0"/>
                <w:color w:val="000000"/>
                <w:sz w:val="20"/>
                <w:szCs w:val="20"/>
                <w:u w:val="none"/>
              </w:rPr>
            </w:pPr>
          </w:p>
        </w:tc>
        <w:tc>
          <w:tcPr>
            <w:tcW w:w="714" w:type="pct"/>
            <w:gridSpan w:val="2"/>
            <w:tcBorders>
              <w:top w:val="nil"/>
              <w:left w:val="nil"/>
              <w:bottom w:val="nil"/>
              <w:right w:val="nil"/>
            </w:tcBorders>
            <w:noWrap/>
            <w:vAlign w:val="bottom"/>
          </w:tcPr>
          <w:p w14:paraId="0579F11C">
            <w:pPr>
              <w:rPr>
                <w:rFonts w:hint="default" w:ascii="Arial" w:hAnsi="Arial" w:cs="Arial"/>
                <w:i w:val="0"/>
                <w:iCs w:val="0"/>
                <w:color w:val="000000"/>
                <w:sz w:val="20"/>
                <w:szCs w:val="20"/>
                <w:u w:val="none"/>
              </w:rPr>
            </w:pPr>
          </w:p>
        </w:tc>
        <w:tc>
          <w:tcPr>
            <w:tcW w:w="427" w:type="pct"/>
            <w:tcBorders>
              <w:top w:val="nil"/>
              <w:left w:val="nil"/>
              <w:bottom w:val="nil"/>
              <w:right w:val="nil"/>
            </w:tcBorders>
            <w:noWrap/>
            <w:vAlign w:val="bottom"/>
          </w:tcPr>
          <w:p w14:paraId="6E4001F0">
            <w:pPr>
              <w:rPr>
                <w:rFonts w:hint="default" w:ascii="Arial" w:hAnsi="Arial" w:cs="Arial"/>
                <w:i w:val="0"/>
                <w:iCs w:val="0"/>
                <w:color w:val="000000"/>
                <w:sz w:val="20"/>
                <w:szCs w:val="20"/>
                <w:u w:val="none"/>
              </w:rPr>
            </w:pPr>
          </w:p>
        </w:tc>
        <w:tc>
          <w:tcPr>
            <w:tcW w:w="714" w:type="pct"/>
            <w:gridSpan w:val="2"/>
            <w:tcBorders>
              <w:top w:val="nil"/>
              <w:left w:val="nil"/>
              <w:bottom w:val="nil"/>
              <w:right w:val="nil"/>
            </w:tcBorders>
            <w:noWrap/>
            <w:vAlign w:val="bottom"/>
          </w:tcPr>
          <w:p w14:paraId="668C2178">
            <w:pPr>
              <w:rPr>
                <w:rFonts w:hint="default" w:ascii="Arial" w:hAnsi="Arial" w:cs="Arial"/>
                <w:i w:val="0"/>
                <w:iCs w:val="0"/>
                <w:color w:val="000000"/>
                <w:sz w:val="20"/>
                <w:szCs w:val="20"/>
                <w:u w:val="none"/>
              </w:rPr>
            </w:pPr>
          </w:p>
        </w:tc>
        <w:tc>
          <w:tcPr>
            <w:tcW w:w="872" w:type="pct"/>
            <w:tcBorders>
              <w:top w:val="nil"/>
              <w:left w:val="nil"/>
              <w:bottom w:val="nil"/>
              <w:right w:val="nil"/>
            </w:tcBorders>
            <w:noWrap/>
            <w:vAlign w:val="bottom"/>
          </w:tcPr>
          <w:p w14:paraId="4311DDDE">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公开08表</w:t>
            </w:r>
          </w:p>
        </w:tc>
      </w:tr>
      <w:tr w14:paraId="3722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04" w:type="pct"/>
            <w:gridSpan w:val="4"/>
            <w:tcBorders>
              <w:top w:val="nil"/>
              <w:left w:val="nil"/>
              <w:bottom w:val="single" w:color="auto" w:sz="4" w:space="0"/>
              <w:right w:val="nil"/>
            </w:tcBorders>
            <w:noWrap/>
            <w:vAlign w:val="bottom"/>
          </w:tcPr>
          <w:p w14:paraId="50AA7E6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部门：歙县金川乡人民政府</w:t>
            </w:r>
          </w:p>
        </w:tc>
        <w:tc>
          <w:tcPr>
            <w:tcW w:w="283" w:type="pct"/>
            <w:tcBorders>
              <w:top w:val="nil"/>
              <w:left w:val="nil"/>
              <w:bottom w:val="single" w:color="auto" w:sz="4" w:space="0"/>
              <w:right w:val="nil"/>
            </w:tcBorders>
            <w:noWrap/>
            <w:vAlign w:val="bottom"/>
          </w:tcPr>
          <w:p w14:paraId="1C03C554">
            <w:pPr>
              <w:rPr>
                <w:rFonts w:hint="default" w:ascii="Arial" w:hAnsi="Arial" w:cs="Arial"/>
                <w:i w:val="0"/>
                <w:iCs w:val="0"/>
                <w:color w:val="000000"/>
                <w:sz w:val="20"/>
                <w:szCs w:val="20"/>
                <w:u w:val="none"/>
              </w:rPr>
            </w:pPr>
          </w:p>
        </w:tc>
        <w:tc>
          <w:tcPr>
            <w:tcW w:w="283" w:type="pct"/>
            <w:tcBorders>
              <w:top w:val="nil"/>
              <w:left w:val="nil"/>
              <w:bottom w:val="single" w:color="auto" w:sz="4" w:space="0"/>
              <w:right w:val="nil"/>
            </w:tcBorders>
            <w:noWrap/>
            <w:vAlign w:val="bottom"/>
          </w:tcPr>
          <w:p w14:paraId="19DB0723">
            <w:pPr>
              <w:rPr>
                <w:rFonts w:hint="default" w:ascii="Arial" w:hAnsi="Arial" w:cs="Arial"/>
                <w:i w:val="0"/>
                <w:iCs w:val="0"/>
                <w:color w:val="000000"/>
                <w:sz w:val="20"/>
                <w:szCs w:val="20"/>
                <w:u w:val="none"/>
              </w:rPr>
            </w:pPr>
          </w:p>
        </w:tc>
        <w:tc>
          <w:tcPr>
            <w:tcW w:w="714" w:type="pct"/>
            <w:gridSpan w:val="2"/>
            <w:tcBorders>
              <w:top w:val="nil"/>
              <w:left w:val="nil"/>
              <w:bottom w:val="single" w:color="auto" w:sz="4" w:space="0"/>
              <w:right w:val="nil"/>
            </w:tcBorders>
            <w:noWrap/>
            <w:vAlign w:val="bottom"/>
          </w:tcPr>
          <w:p w14:paraId="62A35D67">
            <w:pPr>
              <w:rPr>
                <w:rFonts w:hint="default" w:ascii="Arial" w:hAnsi="Arial" w:cs="Arial"/>
                <w:i w:val="0"/>
                <w:iCs w:val="0"/>
                <w:color w:val="000000"/>
                <w:sz w:val="20"/>
                <w:szCs w:val="20"/>
                <w:u w:val="none"/>
              </w:rPr>
            </w:pPr>
          </w:p>
        </w:tc>
        <w:tc>
          <w:tcPr>
            <w:tcW w:w="427" w:type="pct"/>
            <w:tcBorders>
              <w:top w:val="nil"/>
              <w:left w:val="nil"/>
              <w:bottom w:val="single" w:color="auto" w:sz="4" w:space="0"/>
              <w:right w:val="nil"/>
            </w:tcBorders>
            <w:noWrap/>
            <w:vAlign w:val="bottom"/>
          </w:tcPr>
          <w:p w14:paraId="503E580B">
            <w:pPr>
              <w:rPr>
                <w:rFonts w:hint="default" w:ascii="Arial" w:hAnsi="Arial" w:cs="Arial"/>
                <w:i w:val="0"/>
                <w:iCs w:val="0"/>
                <w:color w:val="000000"/>
                <w:sz w:val="20"/>
                <w:szCs w:val="20"/>
                <w:u w:val="none"/>
              </w:rPr>
            </w:pPr>
          </w:p>
        </w:tc>
        <w:tc>
          <w:tcPr>
            <w:tcW w:w="714" w:type="pct"/>
            <w:gridSpan w:val="2"/>
            <w:tcBorders>
              <w:top w:val="nil"/>
              <w:left w:val="nil"/>
              <w:bottom w:val="single" w:color="auto" w:sz="4" w:space="0"/>
              <w:right w:val="nil"/>
            </w:tcBorders>
            <w:noWrap/>
            <w:vAlign w:val="bottom"/>
          </w:tcPr>
          <w:p w14:paraId="56C05EF8">
            <w:pPr>
              <w:rPr>
                <w:rFonts w:hint="default" w:ascii="Arial" w:hAnsi="Arial" w:cs="Arial"/>
                <w:i w:val="0"/>
                <w:iCs w:val="0"/>
                <w:color w:val="000000"/>
                <w:sz w:val="20"/>
                <w:szCs w:val="20"/>
                <w:u w:val="none"/>
              </w:rPr>
            </w:pPr>
          </w:p>
        </w:tc>
        <w:tc>
          <w:tcPr>
            <w:tcW w:w="872" w:type="pct"/>
            <w:tcBorders>
              <w:top w:val="nil"/>
              <w:left w:val="nil"/>
              <w:bottom w:val="single" w:color="auto" w:sz="4" w:space="0"/>
              <w:right w:val="nil"/>
            </w:tcBorders>
            <w:noWrap/>
            <w:vAlign w:val="bottom"/>
          </w:tcPr>
          <w:p w14:paraId="1E28E093">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14:paraId="30112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87"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135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62"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3DA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15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987A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61C9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7"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8A46CD">
            <w:pPr>
              <w:jc w:val="center"/>
              <w:rPr>
                <w:rFonts w:hint="eastAsia" w:ascii="宋体" w:hAnsi="宋体" w:eastAsia="宋体" w:cs="宋体"/>
                <w:i w:val="0"/>
                <w:iCs w:val="0"/>
                <w:color w:val="000000"/>
                <w:sz w:val="22"/>
                <w:szCs w:val="22"/>
                <w:u w:val="none"/>
              </w:rPr>
            </w:pPr>
          </w:p>
        </w:tc>
        <w:tc>
          <w:tcPr>
            <w:tcW w:w="1362"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200D6A">
            <w:pPr>
              <w:jc w:val="center"/>
              <w:rPr>
                <w:rFonts w:hint="eastAsia" w:ascii="宋体" w:hAnsi="宋体" w:eastAsia="宋体" w:cs="宋体"/>
                <w:i w:val="0"/>
                <w:iCs w:val="0"/>
                <w:color w:val="000000"/>
                <w:sz w:val="22"/>
                <w:szCs w:val="22"/>
                <w:u w:val="none"/>
              </w:rPr>
            </w:pPr>
          </w:p>
        </w:tc>
        <w:tc>
          <w:tcPr>
            <w:tcW w:w="725"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44F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2" w:type="pct"/>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F53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12"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6EF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1AE8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7"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911A7">
            <w:pPr>
              <w:jc w:val="center"/>
              <w:rPr>
                <w:rFonts w:hint="eastAsia" w:ascii="宋体" w:hAnsi="宋体" w:eastAsia="宋体" w:cs="宋体"/>
                <w:i w:val="0"/>
                <w:iCs w:val="0"/>
                <w:color w:val="000000"/>
                <w:sz w:val="22"/>
                <w:szCs w:val="22"/>
                <w:u w:val="none"/>
              </w:rPr>
            </w:pPr>
          </w:p>
        </w:tc>
        <w:tc>
          <w:tcPr>
            <w:tcW w:w="1362"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EEF5C7">
            <w:pPr>
              <w:jc w:val="center"/>
              <w:rPr>
                <w:rFonts w:hint="eastAsia" w:ascii="宋体" w:hAnsi="宋体" w:eastAsia="宋体" w:cs="宋体"/>
                <w:i w:val="0"/>
                <w:iCs w:val="0"/>
                <w:color w:val="000000"/>
                <w:sz w:val="22"/>
                <w:szCs w:val="22"/>
                <w:u w:val="none"/>
              </w:rPr>
            </w:pPr>
          </w:p>
        </w:tc>
        <w:tc>
          <w:tcPr>
            <w:tcW w:w="725"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AFE2CF">
            <w:pPr>
              <w:jc w:val="center"/>
              <w:rPr>
                <w:rFonts w:hint="eastAsia" w:ascii="宋体" w:hAnsi="宋体" w:eastAsia="宋体" w:cs="宋体"/>
                <w:i w:val="0"/>
                <w:iCs w:val="0"/>
                <w:color w:val="000000"/>
                <w:sz w:val="22"/>
                <w:szCs w:val="22"/>
                <w:u w:val="none"/>
              </w:rPr>
            </w:pPr>
          </w:p>
        </w:tc>
        <w:tc>
          <w:tcPr>
            <w:tcW w:w="1212" w:type="pct"/>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01BEFF">
            <w:pPr>
              <w:jc w:val="center"/>
              <w:rPr>
                <w:rFonts w:hint="eastAsia" w:ascii="宋体" w:hAnsi="宋体" w:eastAsia="宋体" w:cs="宋体"/>
                <w:i w:val="0"/>
                <w:iCs w:val="0"/>
                <w:color w:val="000000"/>
                <w:sz w:val="22"/>
                <w:szCs w:val="22"/>
                <w:u w:val="none"/>
              </w:rPr>
            </w:pPr>
          </w:p>
        </w:tc>
        <w:tc>
          <w:tcPr>
            <w:tcW w:w="1212"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5821E4">
            <w:pPr>
              <w:jc w:val="center"/>
              <w:rPr>
                <w:rFonts w:hint="eastAsia" w:ascii="宋体" w:hAnsi="宋体" w:eastAsia="宋体" w:cs="宋体"/>
                <w:i w:val="0"/>
                <w:iCs w:val="0"/>
                <w:color w:val="000000"/>
                <w:sz w:val="22"/>
                <w:szCs w:val="22"/>
                <w:u w:val="none"/>
              </w:rPr>
            </w:pPr>
          </w:p>
        </w:tc>
      </w:tr>
      <w:tr w14:paraId="4E866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154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16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BCB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16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E321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A2F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29D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CE9F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E4D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006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991DC7">
            <w:pPr>
              <w:jc w:val="center"/>
              <w:rPr>
                <w:rFonts w:hint="eastAsia" w:ascii="宋体" w:hAnsi="宋体" w:eastAsia="宋体" w:cs="宋体"/>
                <w:i w:val="0"/>
                <w:iCs w:val="0"/>
                <w:color w:val="000000"/>
                <w:sz w:val="22"/>
                <w:szCs w:val="22"/>
                <w:u w:val="none"/>
              </w:rPr>
            </w:pPr>
          </w:p>
        </w:tc>
        <w:tc>
          <w:tcPr>
            <w:tcW w:w="16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AFA8C9">
            <w:pPr>
              <w:jc w:val="center"/>
              <w:rPr>
                <w:rFonts w:hint="eastAsia" w:ascii="宋体" w:hAnsi="宋体" w:eastAsia="宋体" w:cs="宋体"/>
                <w:i w:val="0"/>
                <w:iCs w:val="0"/>
                <w:color w:val="000000"/>
                <w:sz w:val="22"/>
                <w:szCs w:val="22"/>
                <w:u w:val="none"/>
              </w:rPr>
            </w:pPr>
          </w:p>
        </w:tc>
        <w:tc>
          <w:tcPr>
            <w:tcW w:w="16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C93F35">
            <w:pPr>
              <w:jc w:val="center"/>
              <w:rPr>
                <w:rFonts w:hint="eastAsia" w:ascii="宋体" w:hAnsi="宋体" w:eastAsia="宋体" w:cs="宋体"/>
                <w:i w:val="0"/>
                <w:iCs w:val="0"/>
                <w:color w:val="000000"/>
                <w:sz w:val="22"/>
                <w:szCs w:val="22"/>
                <w:u w:val="none"/>
              </w:rPr>
            </w:pPr>
          </w:p>
        </w:tc>
        <w:tc>
          <w:tcPr>
            <w:tcW w:w="1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497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D2BEC8">
            <w:pPr>
              <w:jc w:val="right"/>
              <w:rPr>
                <w:rFonts w:hint="eastAsia" w:ascii="宋体" w:hAnsi="宋体" w:eastAsia="宋体" w:cs="宋体"/>
                <w:i w:val="0"/>
                <w:iCs w:val="0"/>
                <w:color w:val="000000"/>
                <w:sz w:val="22"/>
                <w:szCs w:val="22"/>
                <w:u w:val="none"/>
              </w:rPr>
            </w:pPr>
          </w:p>
        </w:tc>
        <w:tc>
          <w:tcPr>
            <w:tcW w:w="121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50B74C">
            <w:pPr>
              <w:jc w:val="right"/>
              <w:rPr>
                <w:rFonts w:hint="eastAsia" w:ascii="宋体" w:hAnsi="宋体" w:eastAsia="宋体" w:cs="宋体"/>
                <w:i w:val="0"/>
                <w:iCs w:val="0"/>
                <w:color w:val="000000"/>
                <w:sz w:val="22"/>
                <w:szCs w:val="22"/>
                <w:u w:val="none"/>
              </w:rPr>
            </w:pPr>
          </w:p>
        </w:tc>
        <w:tc>
          <w:tcPr>
            <w:tcW w:w="12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92E86C">
            <w:pPr>
              <w:jc w:val="right"/>
              <w:rPr>
                <w:rFonts w:hint="eastAsia" w:ascii="宋体" w:hAnsi="宋体" w:eastAsia="宋体" w:cs="宋体"/>
                <w:i w:val="0"/>
                <w:iCs w:val="0"/>
                <w:color w:val="000000"/>
                <w:sz w:val="22"/>
                <w:szCs w:val="22"/>
                <w:u w:val="none"/>
              </w:rPr>
            </w:pPr>
          </w:p>
        </w:tc>
      </w:tr>
      <w:tr w14:paraId="3536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8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CDD27EC">
            <w:pPr>
              <w:jc w:val="left"/>
              <w:rPr>
                <w:rFonts w:hint="eastAsia" w:ascii="宋体" w:hAnsi="宋体" w:eastAsia="宋体" w:cs="宋体"/>
                <w:i w:val="0"/>
                <w:iCs w:val="0"/>
                <w:color w:val="000000"/>
                <w:sz w:val="22"/>
                <w:szCs w:val="22"/>
                <w:u w:val="none"/>
              </w:rPr>
            </w:pPr>
          </w:p>
        </w:tc>
        <w:tc>
          <w:tcPr>
            <w:tcW w:w="13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EB9555">
            <w:pPr>
              <w:jc w:val="left"/>
              <w:rPr>
                <w:rFonts w:hint="eastAsia" w:ascii="宋体" w:hAnsi="宋体" w:eastAsia="宋体" w:cs="宋体"/>
                <w:i w:val="0"/>
                <w:iCs w:val="0"/>
                <w:color w:val="000000"/>
                <w:sz w:val="22"/>
                <w:szCs w:val="22"/>
                <w:u w:val="none"/>
              </w:rPr>
            </w:pPr>
          </w:p>
        </w:tc>
        <w:tc>
          <w:tcPr>
            <w:tcW w:w="7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B00253">
            <w:pPr>
              <w:jc w:val="right"/>
              <w:rPr>
                <w:rFonts w:hint="eastAsia" w:ascii="宋体" w:hAnsi="宋体" w:eastAsia="宋体" w:cs="宋体"/>
                <w:i w:val="0"/>
                <w:iCs w:val="0"/>
                <w:color w:val="000000"/>
                <w:sz w:val="22"/>
                <w:szCs w:val="22"/>
                <w:u w:val="none"/>
              </w:rPr>
            </w:pPr>
          </w:p>
        </w:tc>
        <w:tc>
          <w:tcPr>
            <w:tcW w:w="121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28D5052">
            <w:pPr>
              <w:jc w:val="right"/>
              <w:rPr>
                <w:rFonts w:hint="eastAsia" w:ascii="宋体" w:hAnsi="宋体" w:eastAsia="宋体" w:cs="宋体"/>
                <w:i w:val="0"/>
                <w:iCs w:val="0"/>
                <w:color w:val="000000"/>
                <w:sz w:val="22"/>
                <w:szCs w:val="22"/>
                <w:u w:val="none"/>
              </w:rPr>
            </w:pPr>
          </w:p>
        </w:tc>
        <w:tc>
          <w:tcPr>
            <w:tcW w:w="12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9F5851">
            <w:pPr>
              <w:jc w:val="right"/>
              <w:rPr>
                <w:rFonts w:hint="eastAsia" w:ascii="宋体" w:hAnsi="宋体" w:eastAsia="宋体" w:cs="宋体"/>
                <w:i w:val="0"/>
                <w:iCs w:val="0"/>
                <w:color w:val="000000"/>
                <w:sz w:val="22"/>
                <w:szCs w:val="22"/>
                <w:u w:val="none"/>
              </w:rPr>
            </w:pPr>
          </w:p>
        </w:tc>
      </w:tr>
      <w:tr w14:paraId="040C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0F05A4A5">
            <w:pPr>
              <w:jc w:val="left"/>
              <w:rPr>
                <w:rFonts w:hint="eastAsia" w:ascii="宋体" w:hAnsi="宋体" w:eastAsia="宋体" w:cs="宋体"/>
                <w:i w:val="0"/>
                <w:iCs w:val="0"/>
                <w:color w:val="000000"/>
                <w:sz w:val="22"/>
                <w:szCs w:val="22"/>
                <w:u w:val="none"/>
              </w:rPr>
            </w:pPr>
          </w:p>
        </w:tc>
      </w:tr>
      <w:tr w14:paraId="40C1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2"/>
            <w:tcBorders>
              <w:top w:val="single" w:color="auto" w:sz="4" w:space="0"/>
              <w:left w:val="single" w:color="auto" w:sz="4" w:space="0"/>
              <w:bottom w:val="single" w:color="auto" w:sz="4" w:space="0"/>
              <w:right w:val="single" w:color="auto" w:sz="4" w:space="0"/>
            </w:tcBorders>
            <w:shd w:val="clear" w:color="auto" w:fill="auto"/>
            <w:vAlign w:val="center"/>
          </w:tcPr>
          <w:p w14:paraId="454F7B13">
            <w:pPr>
              <w:jc w:val="left"/>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注：</w:t>
            </w:r>
            <w:r>
              <w:rPr>
                <w:rFonts w:hint="eastAsia" w:ascii="宋体" w:hAnsi="宋体" w:eastAsia="宋体" w:cs="宋体"/>
                <w:i w:val="0"/>
                <w:iCs w:val="0"/>
                <w:color w:val="000000"/>
                <w:kern w:val="0"/>
                <w:sz w:val="22"/>
                <w:szCs w:val="22"/>
                <w:u w:val="none"/>
                <w:lang w:val="en-US" w:eastAsia="zh-CN" w:bidi="ar"/>
              </w:rPr>
              <w:t>歙县金川乡人民政府没有使用国有资本经营预算安排的支出，故本表无数据</w:t>
            </w:r>
          </w:p>
        </w:tc>
      </w:tr>
    </w:tbl>
    <w:p w14:paraId="77CC99AB">
      <w:pPr>
        <w:rPr>
          <w:rFonts w:hint="eastAsia" w:ascii="仿宋_GB2312" w:hAnsi="仿宋_GB2312" w:eastAsia="仿宋_GB2312" w:cs="仿宋_GB2312"/>
          <w:color w:val="auto"/>
          <w:kern w:val="0"/>
          <w:sz w:val="32"/>
          <w:szCs w:val="32"/>
          <w:lang w:val="en-US" w:eastAsia="zh-CN"/>
        </w:rPr>
      </w:pPr>
    </w:p>
    <w:p w14:paraId="51D591E0">
      <w:pPr>
        <w:pStyle w:val="2"/>
        <w:jc w:val="both"/>
        <w:rPr>
          <w:rFonts w:hint="eastAsia"/>
          <w:lang w:val="en-US" w:eastAsia="zh-CN"/>
        </w:rPr>
      </w:pPr>
    </w:p>
    <w:p w14:paraId="1DD16EA3">
      <w:pPr>
        <w:pStyle w:val="2"/>
        <w:jc w:val="both"/>
        <w:rPr>
          <w:rFonts w:hint="eastAsia"/>
          <w:lang w:val="en-US" w:eastAsia="zh-CN"/>
        </w:rPr>
      </w:pPr>
    </w:p>
    <w:p w14:paraId="3ED97233">
      <w:pPr>
        <w:numPr>
          <w:ilvl w:val="0"/>
          <w:numId w:val="1"/>
        </w:numPr>
        <w:rPr>
          <w:rFonts w:hint="eastAsia" w:ascii="黑体" w:hAnsi="黑体" w:eastAsia="黑体" w:cs="黑体"/>
          <w:sz w:val="30"/>
          <w:szCs w:val="30"/>
        </w:rPr>
      </w:pPr>
      <w:r>
        <w:rPr>
          <w:rFonts w:hint="eastAsia" w:ascii="黑体" w:hAnsi="黑体" w:eastAsia="黑体" w:cs="黑体"/>
          <w:sz w:val="32"/>
          <w:szCs w:val="32"/>
          <w:lang w:val="en-US" w:eastAsia="zh-CN"/>
        </w:rPr>
        <w:t>歙县金川乡人民政府</w:t>
      </w:r>
      <w:r>
        <w:rPr>
          <w:rFonts w:hint="eastAsia" w:ascii="黑体" w:hAnsi="黑体" w:eastAsia="黑体" w:cs="黑体"/>
          <w:color w:val="auto"/>
          <w:sz w:val="32"/>
          <w:szCs w:val="32"/>
          <w:lang w:eastAsia="zh-CN"/>
        </w:rPr>
        <w:t>202</w:t>
      </w:r>
      <w:r>
        <w:rPr>
          <w:rFonts w:hint="eastAsia" w:ascii="黑体" w:hAnsi="黑体" w:eastAsia="黑体" w:cs="黑体"/>
          <w:color w:val="auto"/>
          <w:sz w:val="32"/>
          <w:szCs w:val="32"/>
          <w:lang w:val="en-US" w:eastAsia="zh-CN"/>
        </w:rPr>
        <w:t>3</w:t>
      </w:r>
      <w:r>
        <w:rPr>
          <w:rFonts w:hint="eastAsia" w:ascii="黑体" w:hAnsi="黑体" w:eastAsia="黑体" w:cs="黑体"/>
          <w:sz w:val="32"/>
          <w:szCs w:val="32"/>
        </w:rPr>
        <w:t>年度部门决算情况说明</w:t>
      </w:r>
    </w:p>
    <w:p w14:paraId="7AE4D010">
      <w:pPr>
        <w:numPr>
          <w:ilvl w:val="0"/>
          <w:numId w:val="0"/>
        </w:numPr>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收入支出决算总体情况说明</w:t>
      </w:r>
    </w:p>
    <w:p w14:paraId="7E85A6BE">
      <w:pPr>
        <w:ind w:firstLine="640" w:firstLineChars="200"/>
        <w:rPr>
          <w:rFonts w:hint="eastAsia" w:ascii="仿宋" w:hAnsi="仿宋" w:eastAsia="仿宋" w:cs="仿宋"/>
          <w:i w:val="0"/>
          <w:iCs w:val="0"/>
          <w:caps w:val="0"/>
          <w:color w:val="000000"/>
          <w:spacing w:val="0"/>
          <w:sz w:val="32"/>
          <w:szCs w:val="32"/>
          <w:shd w:val="clear" w:color="auto" w:fill="FFFFFF"/>
        </w:rPr>
      </w:pP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eastAsia="zh-CN"/>
        </w:rPr>
        <w:t>年度收入总计</w:t>
      </w:r>
      <w:r>
        <w:rPr>
          <w:rFonts w:hint="eastAsia" w:ascii="仿宋_GB2312" w:hAnsi="仿宋" w:eastAsia="仿宋_GB2312"/>
          <w:color w:val="auto"/>
          <w:sz w:val="32"/>
          <w:szCs w:val="32"/>
          <w:lang w:val="en-US" w:eastAsia="zh-CN"/>
        </w:rPr>
        <w:t>1190.17</w:t>
      </w:r>
      <w:r>
        <w:rPr>
          <w:rFonts w:hint="eastAsia" w:ascii="仿宋_GB2312" w:hAnsi="仿宋" w:eastAsia="仿宋_GB2312"/>
          <w:color w:val="auto"/>
          <w:sz w:val="32"/>
          <w:szCs w:val="32"/>
          <w:lang w:eastAsia="zh-CN"/>
        </w:rPr>
        <w:t>万元、支出总计</w:t>
      </w:r>
      <w:r>
        <w:rPr>
          <w:rFonts w:hint="eastAsia" w:ascii="仿宋_GB2312" w:hAnsi="仿宋" w:eastAsia="仿宋_GB2312"/>
          <w:color w:val="auto"/>
          <w:sz w:val="32"/>
          <w:szCs w:val="32"/>
          <w:lang w:val="en-US" w:eastAsia="zh-CN"/>
        </w:rPr>
        <w:t>1190.17</w:t>
      </w:r>
      <w:r>
        <w:rPr>
          <w:rFonts w:hint="eastAsia" w:ascii="仿宋_GB2312" w:hAnsi="仿宋" w:eastAsia="仿宋_GB2312"/>
          <w:color w:val="auto"/>
          <w:sz w:val="32"/>
          <w:szCs w:val="32"/>
          <w:lang w:eastAsia="zh-CN"/>
        </w:rPr>
        <w:t>万元。与202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lang w:eastAsia="zh-CN"/>
        </w:rPr>
        <w:t>年相比，收、支各</w:t>
      </w:r>
      <w:r>
        <w:rPr>
          <w:rFonts w:hint="eastAsia" w:ascii="仿宋_GB2312" w:hAnsi="仿宋" w:eastAsia="仿宋_GB2312"/>
          <w:color w:val="auto"/>
          <w:sz w:val="32"/>
          <w:szCs w:val="32"/>
          <w:lang w:val="en-US" w:eastAsia="zh-CN"/>
        </w:rPr>
        <w:t>增加130.87</w:t>
      </w:r>
      <w:r>
        <w:rPr>
          <w:rFonts w:hint="eastAsia" w:ascii="仿宋_GB2312" w:hAnsi="仿宋" w:eastAsia="仿宋_GB2312"/>
          <w:color w:val="auto"/>
          <w:sz w:val="32"/>
          <w:szCs w:val="32"/>
          <w:lang w:eastAsia="zh-CN"/>
        </w:rPr>
        <w:t>万元，</w:t>
      </w:r>
      <w:r>
        <w:rPr>
          <w:rFonts w:hint="eastAsia" w:ascii="仿宋_GB2312" w:hAnsi="仿宋" w:eastAsia="仿宋_GB2312"/>
          <w:color w:val="auto"/>
          <w:sz w:val="32"/>
          <w:szCs w:val="32"/>
          <w:lang w:val="en-US" w:eastAsia="zh-CN"/>
        </w:rPr>
        <w:t>增加12.4</w:t>
      </w:r>
      <w:r>
        <w:rPr>
          <w:rFonts w:hint="eastAsia" w:ascii="仿宋_GB2312" w:hAnsi="仿宋" w:eastAsia="仿宋_GB2312"/>
          <w:color w:val="auto"/>
          <w:sz w:val="32"/>
          <w:szCs w:val="32"/>
          <w:lang w:eastAsia="zh-CN"/>
        </w:rPr>
        <w:t>%，主要</w:t>
      </w:r>
      <w:r>
        <w:rPr>
          <w:rFonts w:hint="eastAsia" w:ascii="仿宋_GB2312" w:hAnsi="仿宋" w:eastAsia="仿宋_GB2312"/>
          <w:color w:val="auto"/>
          <w:sz w:val="32"/>
          <w:szCs w:val="32"/>
          <w:lang w:val="en-US" w:eastAsia="zh-CN"/>
        </w:rPr>
        <w:t>原因一是预算追加，二是人员经费及项目经费增加</w:t>
      </w:r>
      <w:r>
        <w:rPr>
          <w:rFonts w:hint="eastAsia" w:ascii="仿宋_GB2312" w:hAnsi="仿宋" w:eastAsia="仿宋_GB2312"/>
          <w:color w:val="auto"/>
          <w:sz w:val="32"/>
          <w:szCs w:val="32"/>
          <w:lang w:eastAsia="zh-CN"/>
        </w:rPr>
        <w:t>。</w:t>
      </w:r>
    </w:p>
    <w:p w14:paraId="6B4E5421">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二、收入决算情况说明</w:t>
      </w:r>
    </w:p>
    <w:p w14:paraId="311A2F0C">
      <w:pPr>
        <w:numPr>
          <w:ilvl w:val="0"/>
          <w:numId w:val="0"/>
        </w:numPr>
        <w:ind w:firstLine="640" w:firstLineChars="200"/>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eastAsia="zh-CN"/>
        </w:rPr>
        <w:t>年度收入合计</w:t>
      </w:r>
      <w:r>
        <w:rPr>
          <w:rFonts w:hint="eastAsia" w:ascii="仿宋_GB2312" w:hAnsi="仿宋" w:eastAsia="仿宋_GB2312"/>
          <w:color w:val="auto"/>
          <w:sz w:val="32"/>
          <w:szCs w:val="32"/>
          <w:lang w:val="en-US" w:eastAsia="zh-CN"/>
        </w:rPr>
        <w:t>1190.17</w:t>
      </w:r>
      <w:r>
        <w:rPr>
          <w:rFonts w:hint="eastAsia" w:ascii="仿宋_GB2312" w:hAnsi="仿宋" w:eastAsia="仿宋_GB2312"/>
          <w:color w:val="auto"/>
          <w:sz w:val="32"/>
          <w:szCs w:val="32"/>
          <w:lang w:eastAsia="zh-CN"/>
        </w:rPr>
        <w:t>万元，其中：财政拨款收入</w:t>
      </w:r>
      <w:r>
        <w:rPr>
          <w:rFonts w:hint="eastAsia" w:ascii="仿宋_GB2312" w:hAnsi="仿宋" w:eastAsia="仿宋_GB2312"/>
          <w:color w:val="auto"/>
          <w:sz w:val="32"/>
          <w:szCs w:val="32"/>
          <w:lang w:val="en-US" w:eastAsia="zh-CN"/>
        </w:rPr>
        <w:t>1190.17</w:t>
      </w:r>
      <w:r>
        <w:rPr>
          <w:rFonts w:hint="eastAsia" w:ascii="仿宋_GB2312" w:hAnsi="仿宋" w:eastAsia="仿宋_GB2312"/>
          <w:color w:val="auto"/>
          <w:sz w:val="32"/>
          <w:szCs w:val="32"/>
          <w:lang w:eastAsia="zh-CN"/>
        </w:rPr>
        <w:t>万元，占100%；事业收入0万元，占0%；经营收入0万元，占0%；其他收入0万元，占0%</w:t>
      </w:r>
      <w:r>
        <w:rPr>
          <w:rFonts w:hint="eastAsia" w:ascii="仿宋" w:hAnsi="仿宋" w:eastAsia="仿宋" w:cs="仿宋"/>
          <w:i w:val="0"/>
          <w:iCs w:val="0"/>
          <w:caps w:val="0"/>
          <w:color w:val="333333"/>
          <w:spacing w:val="0"/>
          <w:sz w:val="32"/>
          <w:szCs w:val="32"/>
          <w:shd w:val="clear" w:color="auto" w:fill="FFFFFF"/>
          <w:lang w:eastAsia="zh-CN"/>
        </w:rPr>
        <w:t>。</w:t>
      </w:r>
    </w:p>
    <w:p w14:paraId="207D4BD9">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三、支出决算情况说明</w:t>
      </w:r>
    </w:p>
    <w:p w14:paraId="72FE6586">
      <w:pPr>
        <w:ind w:firstLine="640" w:firstLineChars="200"/>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eastAsia="zh-CN"/>
        </w:rPr>
        <w:t>年度支出合计</w:t>
      </w:r>
      <w:r>
        <w:rPr>
          <w:rFonts w:hint="eastAsia" w:ascii="仿宋_GB2312" w:hAnsi="仿宋" w:eastAsia="仿宋_GB2312"/>
          <w:color w:val="auto"/>
          <w:sz w:val="32"/>
          <w:szCs w:val="32"/>
          <w:lang w:val="en-US" w:eastAsia="zh-CN"/>
        </w:rPr>
        <w:t>1190.17</w:t>
      </w:r>
      <w:r>
        <w:rPr>
          <w:rFonts w:hint="eastAsia" w:ascii="仿宋_GB2312" w:hAnsi="仿宋" w:eastAsia="仿宋_GB2312"/>
          <w:color w:val="auto"/>
          <w:sz w:val="32"/>
          <w:szCs w:val="32"/>
          <w:lang w:eastAsia="zh-CN"/>
        </w:rPr>
        <w:t>万元，其中：基本支出</w:t>
      </w:r>
      <w:r>
        <w:rPr>
          <w:rFonts w:hint="eastAsia" w:ascii="仿宋_GB2312" w:hAnsi="仿宋" w:eastAsia="仿宋_GB2312"/>
          <w:color w:val="auto"/>
          <w:sz w:val="32"/>
          <w:szCs w:val="32"/>
          <w:lang w:val="en-US" w:eastAsia="zh-CN"/>
        </w:rPr>
        <w:t>893.84</w:t>
      </w:r>
      <w:r>
        <w:rPr>
          <w:rFonts w:hint="eastAsia" w:ascii="仿宋_GB2312" w:hAnsi="仿宋" w:eastAsia="仿宋_GB2312"/>
          <w:color w:val="auto"/>
          <w:sz w:val="32"/>
          <w:szCs w:val="32"/>
          <w:lang w:eastAsia="zh-CN"/>
        </w:rPr>
        <w:t>万元，占</w:t>
      </w:r>
      <w:r>
        <w:rPr>
          <w:rFonts w:hint="eastAsia" w:ascii="仿宋_GB2312" w:hAnsi="仿宋" w:eastAsia="仿宋_GB2312"/>
          <w:color w:val="auto"/>
          <w:sz w:val="32"/>
          <w:szCs w:val="32"/>
          <w:lang w:val="en-US" w:eastAsia="zh-CN"/>
        </w:rPr>
        <w:t>75.1</w:t>
      </w:r>
      <w:r>
        <w:rPr>
          <w:rFonts w:hint="eastAsia" w:ascii="仿宋_GB2312" w:hAnsi="仿宋" w:eastAsia="仿宋_GB2312"/>
          <w:color w:val="auto"/>
          <w:sz w:val="32"/>
          <w:szCs w:val="32"/>
          <w:lang w:eastAsia="zh-CN"/>
        </w:rPr>
        <w:t>%；项目支出</w:t>
      </w:r>
      <w:r>
        <w:rPr>
          <w:rFonts w:hint="eastAsia" w:ascii="仿宋_GB2312" w:hAnsi="仿宋" w:eastAsia="仿宋_GB2312"/>
          <w:color w:val="auto"/>
          <w:sz w:val="32"/>
          <w:szCs w:val="32"/>
          <w:lang w:val="en-US" w:eastAsia="zh-CN"/>
        </w:rPr>
        <w:t>296.33</w:t>
      </w:r>
      <w:r>
        <w:rPr>
          <w:rFonts w:hint="eastAsia" w:ascii="仿宋_GB2312" w:hAnsi="仿宋" w:eastAsia="仿宋_GB2312"/>
          <w:color w:val="auto"/>
          <w:sz w:val="32"/>
          <w:szCs w:val="32"/>
          <w:lang w:eastAsia="zh-CN"/>
        </w:rPr>
        <w:t>万元，占</w:t>
      </w:r>
      <w:r>
        <w:rPr>
          <w:rFonts w:hint="eastAsia" w:ascii="仿宋_GB2312" w:hAnsi="仿宋" w:eastAsia="仿宋_GB2312"/>
          <w:color w:val="auto"/>
          <w:sz w:val="32"/>
          <w:szCs w:val="32"/>
          <w:lang w:val="en-US" w:eastAsia="zh-CN"/>
        </w:rPr>
        <w:t>24.9</w:t>
      </w:r>
      <w:r>
        <w:rPr>
          <w:rFonts w:hint="eastAsia" w:ascii="仿宋_GB2312" w:hAnsi="仿宋" w:eastAsia="仿宋_GB2312"/>
          <w:color w:val="auto"/>
          <w:sz w:val="32"/>
          <w:szCs w:val="32"/>
          <w:lang w:eastAsia="zh-CN"/>
        </w:rPr>
        <w:t>%；经营支出0万元，占0%</w:t>
      </w:r>
      <w:r>
        <w:rPr>
          <w:rFonts w:hint="eastAsia" w:ascii="仿宋_GB2312" w:hAnsi="仿宋" w:eastAsia="仿宋_GB2312"/>
          <w:color w:val="auto"/>
          <w:sz w:val="32"/>
          <w:szCs w:val="32"/>
          <w:lang w:val="en-US" w:eastAsia="zh-CN"/>
        </w:rPr>
        <w:t>.</w:t>
      </w:r>
    </w:p>
    <w:p w14:paraId="042FE02A">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四、财政拨款收入支出决算总体情况说明</w:t>
      </w:r>
    </w:p>
    <w:p w14:paraId="784CB4B9">
      <w:pPr>
        <w:ind w:firstLine="640" w:firstLineChars="200"/>
        <w:rPr>
          <w:rFonts w:hint="eastAsia" w:ascii="仿宋" w:hAnsi="仿宋" w:eastAsia="仿宋" w:cs="仿宋"/>
          <w:i w:val="0"/>
          <w:iCs w:val="0"/>
          <w:caps w:val="0"/>
          <w:color w:val="333333"/>
          <w:spacing w:val="0"/>
          <w:sz w:val="32"/>
          <w:szCs w:val="32"/>
          <w:shd w:val="clear" w:color="auto" w:fill="FFFFFF"/>
        </w:rPr>
      </w:pP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eastAsia="zh-CN"/>
        </w:rPr>
        <w:t>年度财政拨款收入总计</w:t>
      </w:r>
      <w:r>
        <w:rPr>
          <w:rFonts w:hint="eastAsia" w:ascii="仿宋_GB2312" w:hAnsi="仿宋" w:eastAsia="仿宋_GB2312"/>
          <w:color w:val="auto"/>
          <w:sz w:val="32"/>
          <w:szCs w:val="32"/>
          <w:lang w:val="en-US" w:eastAsia="zh-CN"/>
        </w:rPr>
        <w:t>1190.17</w:t>
      </w:r>
      <w:r>
        <w:rPr>
          <w:rFonts w:hint="eastAsia" w:ascii="仿宋_GB2312" w:hAnsi="仿宋" w:eastAsia="仿宋_GB2312"/>
          <w:color w:val="auto"/>
          <w:sz w:val="32"/>
          <w:szCs w:val="32"/>
          <w:lang w:eastAsia="zh-CN"/>
        </w:rPr>
        <w:t>万元，支出总计</w:t>
      </w:r>
      <w:r>
        <w:rPr>
          <w:rFonts w:hint="eastAsia" w:ascii="仿宋_GB2312" w:hAnsi="仿宋" w:eastAsia="仿宋_GB2312"/>
          <w:color w:val="auto"/>
          <w:sz w:val="32"/>
          <w:szCs w:val="32"/>
          <w:lang w:val="en-US" w:eastAsia="zh-CN"/>
        </w:rPr>
        <w:t>1190.17</w:t>
      </w:r>
      <w:r>
        <w:rPr>
          <w:rFonts w:hint="eastAsia" w:ascii="仿宋_GB2312" w:hAnsi="仿宋" w:eastAsia="仿宋_GB2312"/>
          <w:color w:val="auto"/>
          <w:sz w:val="32"/>
          <w:szCs w:val="32"/>
          <w:lang w:eastAsia="zh-CN"/>
        </w:rPr>
        <w:t>万元。与202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lang w:eastAsia="zh-CN"/>
        </w:rPr>
        <w:t>年相比，财政拨款收、</w:t>
      </w:r>
      <w:r>
        <w:rPr>
          <w:rFonts w:hint="eastAsia" w:ascii="仿宋_GB2312" w:hAnsi="仿宋" w:eastAsia="仿宋_GB2312"/>
          <w:color w:val="auto"/>
          <w:sz w:val="32"/>
          <w:szCs w:val="32"/>
          <w:lang w:val="en-US" w:eastAsia="zh-CN"/>
        </w:rPr>
        <w:t>支各增加130.87万元，增加</w:t>
      </w:r>
      <w:r>
        <w:rPr>
          <w:rFonts w:hint="eastAsia" w:ascii="仿宋_GB2312" w:hAnsi="仿宋" w:eastAsia="仿宋_GB2312"/>
          <w:color w:val="auto"/>
          <w:sz w:val="32"/>
          <w:szCs w:val="32"/>
          <w:lang w:eastAsia="zh-CN"/>
        </w:rPr>
        <w:t>12.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lang w:eastAsia="zh-CN"/>
        </w:rPr>
        <w:t>%，主要</w:t>
      </w:r>
      <w:r>
        <w:rPr>
          <w:rFonts w:hint="eastAsia" w:ascii="仿宋_GB2312" w:hAnsi="仿宋" w:eastAsia="仿宋_GB2312"/>
          <w:color w:val="auto"/>
          <w:sz w:val="32"/>
          <w:szCs w:val="32"/>
          <w:lang w:val="en-US" w:eastAsia="zh-CN"/>
        </w:rPr>
        <w:t>原因一是预算追加，二是人员经费及项目经费增加</w:t>
      </w:r>
      <w:r>
        <w:rPr>
          <w:rFonts w:hint="eastAsia" w:ascii="仿宋_GB2312" w:hAnsi="仿宋" w:eastAsia="仿宋_GB2312"/>
          <w:color w:val="auto"/>
          <w:sz w:val="32"/>
          <w:szCs w:val="32"/>
          <w:lang w:eastAsia="zh-CN"/>
        </w:rPr>
        <w:t>。</w:t>
      </w:r>
    </w:p>
    <w:p w14:paraId="08B91FAD">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五、一般公共预算财政拨款支出决算情况说明</w:t>
      </w:r>
    </w:p>
    <w:p w14:paraId="067FB3C9">
      <w:pPr>
        <w:ind w:firstLine="643" w:firstLineChars="200"/>
        <w:rPr>
          <w:rFonts w:hint="eastAsia" w:ascii="仿宋_GB2312" w:hAnsi="仿宋" w:eastAsia="仿宋_GB2312"/>
          <w:b/>
          <w:bCs/>
          <w:color w:val="auto"/>
          <w:sz w:val="32"/>
          <w:szCs w:val="32"/>
          <w:lang w:val="en-US" w:eastAsia="zh-CN"/>
        </w:rPr>
      </w:pPr>
      <w:r>
        <w:rPr>
          <w:rFonts w:hint="eastAsia" w:ascii="仿宋_GB2312" w:hAnsi="仿宋" w:eastAsia="仿宋_GB2312"/>
          <w:b/>
          <w:bCs/>
          <w:color w:val="auto"/>
          <w:sz w:val="32"/>
          <w:szCs w:val="32"/>
          <w:lang w:eastAsia="zh-CN"/>
        </w:rPr>
        <w:t>（</w:t>
      </w:r>
      <w:r>
        <w:rPr>
          <w:rFonts w:hint="eastAsia" w:ascii="仿宋_GB2312" w:hAnsi="仿宋" w:eastAsia="仿宋_GB2312"/>
          <w:b/>
          <w:bCs/>
          <w:color w:val="auto"/>
          <w:sz w:val="32"/>
          <w:szCs w:val="32"/>
          <w:lang w:val="en-US" w:eastAsia="zh-CN"/>
        </w:rPr>
        <w:t>一</w:t>
      </w:r>
      <w:r>
        <w:rPr>
          <w:rFonts w:hint="eastAsia" w:ascii="仿宋_GB2312" w:hAnsi="仿宋" w:eastAsia="仿宋_GB2312"/>
          <w:b/>
          <w:bCs/>
          <w:color w:val="auto"/>
          <w:sz w:val="32"/>
          <w:szCs w:val="32"/>
          <w:lang w:eastAsia="zh-CN"/>
        </w:rPr>
        <w:t>）</w:t>
      </w:r>
      <w:r>
        <w:rPr>
          <w:rFonts w:hint="eastAsia" w:ascii="仿宋_GB2312" w:hAnsi="仿宋" w:eastAsia="仿宋_GB2312"/>
          <w:b/>
          <w:bCs/>
          <w:color w:val="auto"/>
          <w:sz w:val="32"/>
          <w:szCs w:val="32"/>
          <w:lang w:val="en-US" w:eastAsia="zh-CN"/>
        </w:rPr>
        <w:t>一般公共预算财政拨款支出决算总体情况</w:t>
      </w:r>
    </w:p>
    <w:p w14:paraId="4937FBF6">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eastAsia="zh-CN"/>
        </w:rPr>
        <w:t>年度一般公共预算财政拨款支出</w:t>
      </w:r>
      <w:r>
        <w:rPr>
          <w:rFonts w:hint="eastAsia" w:ascii="仿宋_GB2312" w:hAnsi="仿宋" w:eastAsia="仿宋_GB2312"/>
          <w:color w:val="auto"/>
          <w:sz w:val="32"/>
          <w:szCs w:val="32"/>
          <w:lang w:val="en-US" w:eastAsia="zh-CN"/>
        </w:rPr>
        <w:t>1190.17</w:t>
      </w:r>
      <w:r>
        <w:rPr>
          <w:rFonts w:hint="eastAsia" w:ascii="仿宋_GB2312" w:hAnsi="仿宋" w:eastAsia="仿宋_GB2312"/>
          <w:color w:val="auto"/>
          <w:sz w:val="32"/>
          <w:szCs w:val="32"/>
          <w:lang w:eastAsia="zh-CN"/>
        </w:rPr>
        <w:t>万元，占本年支出的100%。与202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lang w:eastAsia="zh-CN"/>
        </w:rPr>
        <w:t>年相比，财政拨款收、</w:t>
      </w:r>
      <w:r>
        <w:rPr>
          <w:rFonts w:hint="eastAsia" w:ascii="仿宋_GB2312" w:hAnsi="仿宋" w:eastAsia="仿宋_GB2312"/>
          <w:color w:val="auto"/>
          <w:sz w:val="32"/>
          <w:szCs w:val="32"/>
          <w:lang w:val="en-US" w:eastAsia="zh-CN"/>
        </w:rPr>
        <w:t>支各增加130.87万元，增加</w:t>
      </w:r>
      <w:r>
        <w:rPr>
          <w:rFonts w:hint="eastAsia" w:ascii="仿宋_GB2312" w:hAnsi="仿宋" w:eastAsia="仿宋_GB2312"/>
          <w:color w:val="auto"/>
          <w:sz w:val="32"/>
          <w:szCs w:val="32"/>
          <w:lang w:eastAsia="zh-CN"/>
        </w:rPr>
        <w:t>12.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lang w:eastAsia="zh-CN"/>
        </w:rPr>
        <w:t>%。主要</w:t>
      </w:r>
      <w:r>
        <w:rPr>
          <w:rFonts w:hint="eastAsia" w:ascii="仿宋_GB2312" w:hAnsi="仿宋" w:eastAsia="仿宋_GB2312"/>
          <w:color w:val="auto"/>
          <w:sz w:val="32"/>
          <w:szCs w:val="32"/>
          <w:lang w:val="en-US" w:eastAsia="zh-CN"/>
        </w:rPr>
        <w:t>原因一是预算追加，二是人员经费及项目经费增加</w:t>
      </w:r>
      <w:r>
        <w:rPr>
          <w:rFonts w:hint="eastAsia" w:ascii="仿宋_GB2312" w:hAnsi="仿宋" w:eastAsia="仿宋_GB2312"/>
          <w:color w:val="auto"/>
          <w:sz w:val="32"/>
          <w:szCs w:val="32"/>
          <w:lang w:eastAsia="zh-CN"/>
        </w:rPr>
        <w:t>。</w:t>
      </w:r>
    </w:p>
    <w:p w14:paraId="1F78103B">
      <w:pPr>
        <w:ind w:firstLine="643" w:firstLineChars="200"/>
        <w:rPr>
          <w:rFonts w:hint="eastAsia" w:ascii="仿宋_GB2312" w:hAnsi="仿宋" w:eastAsia="仿宋_GB2312"/>
          <w:b/>
          <w:bCs/>
          <w:color w:val="auto"/>
          <w:sz w:val="32"/>
          <w:szCs w:val="32"/>
          <w:lang w:val="en-US" w:eastAsia="zh-CN"/>
        </w:rPr>
      </w:pPr>
      <w:r>
        <w:rPr>
          <w:rFonts w:hint="eastAsia" w:ascii="仿宋_GB2312" w:hAnsi="仿宋" w:eastAsia="仿宋_GB2312"/>
          <w:b/>
          <w:bCs/>
          <w:color w:val="auto"/>
          <w:sz w:val="32"/>
          <w:szCs w:val="32"/>
          <w:lang w:val="en-US" w:eastAsia="zh-CN"/>
        </w:rPr>
        <w:t>（二）一般公共预算财政拨款支出决算结构情况</w:t>
      </w:r>
    </w:p>
    <w:p w14:paraId="11EAAE35">
      <w:pPr>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eastAsia="zh-CN"/>
        </w:rPr>
        <w:t>年度一般公共预算财政拨款支出</w:t>
      </w:r>
      <w:r>
        <w:rPr>
          <w:rFonts w:hint="eastAsia" w:ascii="仿宋_GB2312" w:hAnsi="仿宋" w:eastAsia="仿宋_GB2312"/>
          <w:color w:val="auto"/>
          <w:sz w:val="32"/>
          <w:szCs w:val="32"/>
          <w:lang w:val="en-US" w:eastAsia="zh-CN"/>
        </w:rPr>
        <w:t>1190.17</w:t>
      </w:r>
      <w:r>
        <w:rPr>
          <w:rFonts w:hint="eastAsia" w:ascii="仿宋_GB2312" w:hAnsi="仿宋" w:eastAsia="仿宋_GB2312"/>
          <w:color w:val="auto"/>
          <w:sz w:val="32"/>
          <w:szCs w:val="32"/>
          <w:lang w:eastAsia="zh-CN"/>
        </w:rPr>
        <w:t>万元，主要用于以下方面：</w:t>
      </w:r>
      <w:r>
        <w:rPr>
          <w:rFonts w:hint="eastAsia" w:ascii="仿宋_GB2312" w:hAnsi="仿宋" w:eastAsia="仿宋_GB2312"/>
          <w:b/>
          <w:bCs/>
          <w:color w:val="auto"/>
          <w:sz w:val="32"/>
          <w:szCs w:val="32"/>
          <w:lang w:eastAsia="zh-CN"/>
        </w:rPr>
        <w:t>一般公共服务（类）</w:t>
      </w:r>
      <w:r>
        <w:rPr>
          <w:rFonts w:hint="eastAsia" w:ascii="仿宋_GB2312" w:hAnsi="仿宋" w:eastAsia="仿宋_GB2312"/>
          <w:color w:val="auto"/>
          <w:sz w:val="32"/>
          <w:szCs w:val="32"/>
          <w:lang w:eastAsia="zh-CN"/>
        </w:rPr>
        <w:t>支出</w:t>
      </w:r>
      <w:r>
        <w:rPr>
          <w:rFonts w:hint="eastAsia" w:ascii="仿宋_GB2312" w:hAnsi="仿宋" w:eastAsia="仿宋_GB2312"/>
          <w:color w:val="auto"/>
          <w:sz w:val="32"/>
          <w:szCs w:val="32"/>
          <w:lang w:val="en-US" w:eastAsia="zh-CN"/>
        </w:rPr>
        <w:t>37.04</w:t>
      </w:r>
      <w:r>
        <w:rPr>
          <w:rFonts w:hint="eastAsia" w:ascii="仿宋_GB2312" w:hAnsi="仿宋" w:eastAsia="仿宋_GB2312"/>
          <w:color w:val="auto"/>
          <w:sz w:val="32"/>
          <w:szCs w:val="32"/>
          <w:lang w:eastAsia="zh-CN"/>
        </w:rPr>
        <w:t>万元，占</w:t>
      </w:r>
      <w:r>
        <w:rPr>
          <w:rFonts w:hint="eastAsia" w:ascii="仿宋_GB2312" w:hAnsi="仿宋" w:eastAsia="仿宋_GB2312"/>
          <w:color w:val="auto"/>
          <w:sz w:val="32"/>
          <w:szCs w:val="32"/>
          <w:lang w:val="en-US" w:eastAsia="zh-CN"/>
        </w:rPr>
        <w:t>3.1</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eastAsia="zh-CN"/>
        </w:rPr>
        <w:t>社会保障和就业（类）</w:t>
      </w:r>
      <w:r>
        <w:rPr>
          <w:rFonts w:hint="eastAsia" w:ascii="仿宋_GB2312" w:hAnsi="仿宋" w:eastAsia="仿宋_GB2312"/>
          <w:color w:val="auto"/>
          <w:sz w:val="32"/>
          <w:szCs w:val="32"/>
          <w:lang w:eastAsia="zh-CN"/>
        </w:rPr>
        <w:t>支出</w:t>
      </w:r>
      <w:r>
        <w:rPr>
          <w:rFonts w:hint="eastAsia" w:ascii="仿宋_GB2312" w:hAnsi="仿宋" w:eastAsia="仿宋_GB2312"/>
          <w:color w:val="auto"/>
          <w:sz w:val="32"/>
          <w:szCs w:val="32"/>
          <w:lang w:val="en-US" w:eastAsia="zh-CN"/>
        </w:rPr>
        <w:t>130.35</w:t>
      </w:r>
      <w:r>
        <w:rPr>
          <w:rFonts w:hint="eastAsia" w:ascii="仿宋_GB2312" w:hAnsi="仿宋" w:eastAsia="仿宋_GB2312"/>
          <w:color w:val="auto"/>
          <w:sz w:val="32"/>
          <w:szCs w:val="32"/>
          <w:lang w:eastAsia="zh-CN"/>
        </w:rPr>
        <w:t>万元，占</w:t>
      </w:r>
      <w:r>
        <w:rPr>
          <w:rFonts w:hint="eastAsia" w:ascii="仿宋_GB2312" w:hAnsi="仿宋" w:eastAsia="仿宋_GB2312"/>
          <w:color w:val="auto"/>
          <w:sz w:val="32"/>
          <w:szCs w:val="32"/>
          <w:lang w:val="en-US" w:eastAsia="zh-CN"/>
        </w:rPr>
        <w:t>11.0</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eastAsia="zh-CN"/>
        </w:rPr>
        <w:t>卫生健康（类）</w:t>
      </w:r>
      <w:r>
        <w:rPr>
          <w:rFonts w:hint="eastAsia" w:ascii="仿宋_GB2312" w:hAnsi="仿宋" w:eastAsia="仿宋_GB2312"/>
          <w:color w:val="auto"/>
          <w:sz w:val="32"/>
          <w:szCs w:val="32"/>
          <w:lang w:eastAsia="zh-CN"/>
        </w:rPr>
        <w:t>支出19.17万元，占1.6%；</w:t>
      </w:r>
      <w:r>
        <w:rPr>
          <w:rFonts w:hint="eastAsia" w:ascii="仿宋_GB2312" w:hAnsi="仿宋" w:eastAsia="仿宋_GB2312"/>
          <w:b/>
          <w:bCs/>
          <w:color w:val="auto"/>
          <w:sz w:val="32"/>
          <w:szCs w:val="32"/>
          <w:lang w:eastAsia="zh-CN"/>
        </w:rPr>
        <w:t>农林水（类）</w:t>
      </w:r>
      <w:r>
        <w:rPr>
          <w:rFonts w:hint="eastAsia" w:ascii="仿宋_GB2312" w:hAnsi="仿宋" w:eastAsia="仿宋_GB2312"/>
          <w:color w:val="auto"/>
          <w:sz w:val="32"/>
          <w:szCs w:val="32"/>
          <w:lang w:eastAsia="zh-CN"/>
        </w:rPr>
        <w:t>支出</w:t>
      </w:r>
      <w:r>
        <w:rPr>
          <w:rFonts w:hint="eastAsia" w:ascii="仿宋_GB2312" w:hAnsi="仿宋" w:eastAsia="仿宋_GB2312"/>
          <w:color w:val="auto"/>
          <w:sz w:val="32"/>
          <w:szCs w:val="32"/>
          <w:lang w:val="en-US" w:eastAsia="zh-CN"/>
        </w:rPr>
        <w:t>951.53</w:t>
      </w:r>
      <w:r>
        <w:rPr>
          <w:rFonts w:hint="eastAsia" w:ascii="仿宋_GB2312" w:hAnsi="仿宋" w:eastAsia="仿宋_GB2312"/>
          <w:color w:val="auto"/>
          <w:sz w:val="32"/>
          <w:szCs w:val="32"/>
          <w:lang w:eastAsia="zh-CN"/>
        </w:rPr>
        <w:t>万元，占</w:t>
      </w:r>
      <w:r>
        <w:rPr>
          <w:rFonts w:hint="eastAsia" w:ascii="仿宋_GB2312" w:hAnsi="仿宋" w:eastAsia="仿宋_GB2312"/>
          <w:color w:val="auto"/>
          <w:sz w:val="32"/>
          <w:szCs w:val="32"/>
          <w:lang w:val="en-US" w:eastAsia="zh-CN"/>
        </w:rPr>
        <w:t>80.0</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eastAsia="zh-CN"/>
        </w:rPr>
        <w:t>住房保障（类）</w:t>
      </w:r>
      <w:r>
        <w:rPr>
          <w:rFonts w:hint="eastAsia" w:ascii="仿宋_GB2312" w:hAnsi="仿宋" w:eastAsia="仿宋_GB2312"/>
          <w:color w:val="auto"/>
          <w:sz w:val="32"/>
          <w:szCs w:val="32"/>
          <w:lang w:eastAsia="zh-CN"/>
        </w:rPr>
        <w:t>支出</w:t>
      </w:r>
      <w:r>
        <w:rPr>
          <w:rFonts w:hint="eastAsia" w:ascii="仿宋_GB2312" w:hAnsi="仿宋" w:eastAsia="仿宋_GB2312"/>
          <w:color w:val="auto"/>
          <w:sz w:val="32"/>
          <w:szCs w:val="32"/>
          <w:lang w:val="en-US" w:eastAsia="zh-CN"/>
        </w:rPr>
        <w:t>52.08</w:t>
      </w:r>
      <w:r>
        <w:rPr>
          <w:rFonts w:hint="eastAsia" w:ascii="仿宋_GB2312" w:hAnsi="仿宋" w:eastAsia="仿宋_GB2312"/>
          <w:color w:val="auto"/>
          <w:sz w:val="32"/>
          <w:szCs w:val="32"/>
          <w:lang w:eastAsia="zh-CN"/>
        </w:rPr>
        <w:t>万元，占</w:t>
      </w:r>
      <w:r>
        <w:rPr>
          <w:rFonts w:hint="eastAsia" w:ascii="仿宋_GB2312" w:hAnsi="仿宋" w:eastAsia="仿宋_GB2312"/>
          <w:color w:val="auto"/>
          <w:sz w:val="32"/>
          <w:szCs w:val="32"/>
          <w:lang w:val="en-US" w:eastAsia="zh-CN"/>
        </w:rPr>
        <w:t>4.4%</w:t>
      </w:r>
      <w:r>
        <w:rPr>
          <w:rFonts w:hint="eastAsia" w:ascii="仿宋_GB2312" w:hAnsi="仿宋" w:eastAsia="仿宋_GB2312"/>
          <w:color w:val="auto"/>
          <w:sz w:val="32"/>
          <w:szCs w:val="32"/>
          <w:lang w:eastAsia="zh-CN"/>
        </w:rPr>
        <w:t>。</w:t>
      </w:r>
    </w:p>
    <w:p w14:paraId="5EEEC9FA">
      <w:pPr>
        <w:ind w:firstLine="643" w:firstLineChars="200"/>
        <w:rPr>
          <w:rFonts w:hint="eastAsia" w:ascii="仿宋_GB2312" w:hAnsi="仿宋" w:eastAsia="仿宋_GB2312"/>
          <w:b/>
          <w:bCs/>
          <w:color w:val="auto"/>
          <w:sz w:val="32"/>
          <w:szCs w:val="32"/>
          <w:lang w:eastAsia="zh-CN"/>
        </w:rPr>
      </w:pPr>
      <w:r>
        <w:rPr>
          <w:rFonts w:hint="eastAsia" w:ascii="仿宋_GB2312" w:hAnsi="仿宋" w:eastAsia="仿宋_GB2312"/>
          <w:b/>
          <w:bCs/>
          <w:color w:val="auto"/>
          <w:sz w:val="32"/>
          <w:szCs w:val="32"/>
          <w:lang w:eastAsia="zh-CN"/>
        </w:rPr>
        <w:t>（三）一般公共预算财政拨款支出决算具体情况</w:t>
      </w:r>
    </w:p>
    <w:p w14:paraId="7B1F342E">
      <w:pPr>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eastAsia="zh-CN"/>
        </w:rPr>
        <w:t>年度一般公共预算财政拨款支出年初预算为</w:t>
      </w:r>
      <w:r>
        <w:rPr>
          <w:rFonts w:hint="eastAsia" w:ascii="仿宋_GB2312" w:hAnsi="仿宋" w:eastAsia="仿宋_GB2312"/>
          <w:color w:val="auto"/>
          <w:sz w:val="32"/>
          <w:szCs w:val="32"/>
          <w:lang w:val="en-US" w:eastAsia="zh-CN"/>
        </w:rPr>
        <w:t>810.72</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1190.17</w:t>
      </w:r>
      <w:r>
        <w:rPr>
          <w:rFonts w:hint="eastAsia" w:ascii="仿宋_GB2312" w:hAnsi="仿宋" w:eastAsia="仿宋_GB2312"/>
          <w:color w:val="auto"/>
          <w:sz w:val="32"/>
          <w:szCs w:val="32"/>
          <w:lang w:eastAsia="zh-CN"/>
        </w:rPr>
        <w:t>万元，完成年初预算的</w:t>
      </w:r>
      <w:r>
        <w:rPr>
          <w:rFonts w:hint="eastAsia" w:ascii="仿宋_GB2312" w:hAnsi="仿宋" w:eastAsia="仿宋_GB2312"/>
          <w:color w:val="auto"/>
          <w:sz w:val="32"/>
          <w:szCs w:val="32"/>
          <w:lang w:val="en-US" w:eastAsia="zh-CN"/>
        </w:rPr>
        <w:t>146.8</w:t>
      </w:r>
      <w:r>
        <w:rPr>
          <w:rFonts w:hint="eastAsia" w:ascii="仿宋_GB2312" w:hAnsi="仿宋" w:eastAsia="仿宋_GB2312"/>
          <w:color w:val="auto"/>
          <w:sz w:val="32"/>
          <w:szCs w:val="32"/>
          <w:lang w:eastAsia="zh-CN"/>
        </w:rPr>
        <w:t>%。决算数大于预算数的主要原因:一是人员增加及增资、补贴奖金提标及日常公用经费增多；二是期中追加指标用于查坑村高铁弃渣遗留问题处置费等支出。其中:基本支出893.</w:t>
      </w:r>
      <w:r>
        <w:rPr>
          <w:rFonts w:hint="eastAsia" w:ascii="仿宋_GB2312" w:hAnsi="仿宋" w:eastAsia="仿宋_GB2312"/>
          <w:color w:val="auto"/>
          <w:sz w:val="32"/>
          <w:szCs w:val="32"/>
          <w:lang w:val="en-US" w:eastAsia="zh-CN"/>
        </w:rPr>
        <w:t>84</w:t>
      </w:r>
      <w:r>
        <w:rPr>
          <w:rFonts w:hint="eastAsia" w:ascii="仿宋_GB2312" w:hAnsi="仿宋" w:eastAsia="仿宋_GB2312"/>
          <w:color w:val="auto"/>
          <w:sz w:val="32"/>
          <w:szCs w:val="32"/>
          <w:lang w:eastAsia="zh-CN"/>
        </w:rPr>
        <w:t>万元，占75.</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lang w:eastAsia="zh-CN"/>
        </w:rPr>
        <w:t>%；项目支出296.33万元，占24.9%。具体情况如下：</w:t>
      </w:r>
    </w:p>
    <w:p w14:paraId="5D5C77D6">
      <w:pPr>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eastAsia="zh-CN"/>
        </w:rPr>
        <w:t>一般公共服务（类）政府办公厅（室）及相关机构事务（款）一般行政管理事务（项）</w:t>
      </w:r>
      <w:r>
        <w:rPr>
          <w:rFonts w:hint="eastAsia" w:ascii="仿宋_GB2312" w:hAnsi="仿宋" w:eastAsia="仿宋_GB2312"/>
          <w:color w:val="auto"/>
          <w:sz w:val="32"/>
          <w:szCs w:val="32"/>
          <w:lang w:eastAsia="zh-CN"/>
        </w:rPr>
        <w:t>。年初预算为</w:t>
      </w:r>
      <w:r>
        <w:rPr>
          <w:rFonts w:hint="eastAsia" w:ascii="仿宋_GB2312" w:hAnsi="仿宋" w:eastAsia="仿宋_GB2312"/>
          <w:color w:val="auto"/>
          <w:sz w:val="32"/>
          <w:szCs w:val="32"/>
          <w:lang w:val="en-US" w:eastAsia="zh-CN"/>
        </w:rPr>
        <w:t>38.6</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37.04</w:t>
      </w:r>
      <w:r>
        <w:rPr>
          <w:rFonts w:hint="eastAsia" w:ascii="仿宋_GB2312" w:hAnsi="仿宋" w:eastAsia="仿宋_GB2312"/>
          <w:color w:val="auto"/>
          <w:sz w:val="32"/>
          <w:szCs w:val="32"/>
          <w:lang w:eastAsia="zh-CN"/>
        </w:rPr>
        <w:t>万元，完成年初预算的</w:t>
      </w:r>
      <w:r>
        <w:rPr>
          <w:rFonts w:hint="eastAsia" w:ascii="仿宋_GB2312" w:hAnsi="仿宋" w:eastAsia="仿宋_GB2312"/>
          <w:color w:val="auto"/>
          <w:sz w:val="32"/>
          <w:szCs w:val="32"/>
          <w:lang w:val="en-US" w:eastAsia="zh-CN"/>
        </w:rPr>
        <w:t>96.0%，</w:t>
      </w:r>
      <w:r>
        <w:rPr>
          <w:rFonts w:hint="eastAsia" w:ascii="仿宋_GB2312" w:hAnsi="仿宋" w:eastAsia="仿宋_GB2312"/>
          <w:color w:val="auto"/>
          <w:sz w:val="32"/>
          <w:szCs w:val="32"/>
          <w:lang w:eastAsia="zh-CN"/>
        </w:rPr>
        <w:t>决算数</w:t>
      </w:r>
      <w:r>
        <w:rPr>
          <w:rFonts w:hint="eastAsia" w:ascii="仿宋_GB2312" w:hAnsi="仿宋" w:eastAsia="仿宋_GB2312"/>
          <w:color w:val="auto"/>
          <w:sz w:val="32"/>
          <w:szCs w:val="32"/>
          <w:lang w:val="en-US" w:eastAsia="zh-CN"/>
        </w:rPr>
        <w:t>小于</w:t>
      </w:r>
      <w:r>
        <w:rPr>
          <w:rFonts w:hint="eastAsia" w:ascii="仿宋_GB2312" w:hAnsi="仿宋" w:eastAsia="仿宋_GB2312"/>
          <w:color w:val="auto"/>
          <w:sz w:val="32"/>
          <w:szCs w:val="32"/>
          <w:lang w:eastAsia="zh-CN"/>
        </w:rPr>
        <w:t>预算数的主要原因是厉行节约，有效把控经费开支。</w:t>
      </w:r>
    </w:p>
    <w:p w14:paraId="39D23657">
      <w:pPr>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val="en-US" w:eastAsia="zh-CN"/>
        </w:rPr>
        <w:t>社会保障和就业</w:t>
      </w:r>
      <w:r>
        <w:rPr>
          <w:rFonts w:hint="eastAsia" w:ascii="仿宋_GB2312" w:hAnsi="仿宋" w:eastAsia="仿宋_GB2312"/>
          <w:b/>
          <w:bCs/>
          <w:color w:val="auto"/>
          <w:sz w:val="32"/>
          <w:szCs w:val="32"/>
          <w:lang w:eastAsia="zh-CN"/>
        </w:rPr>
        <w:t>（类）</w:t>
      </w:r>
      <w:r>
        <w:rPr>
          <w:rFonts w:hint="eastAsia" w:ascii="仿宋_GB2312" w:hAnsi="仿宋" w:eastAsia="仿宋_GB2312"/>
          <w:b/>
          <w:bCs/>
          <w:color w:val="auto"/>
          <w:sz w:val="32"/>
          <w:szCs w:val="32"/>
          <w:lang w:val="en-US" w:eastAsia="zh-CN"/>
        </w:rPr>
        <w:t>行政事业单位养老</w:t>
      </w:r>
      <w:r>
        <w:rPr>
          <w:rFonts w:hint="eastAsia" w:ascii="仿宋_GB2312" w:hAnsi="仿宋" w:eastAsia="仿宋_GB2312"/>
          <w:b/>
          <w:bCs/>
          <w:color w:val="auto"/>
          <w:sz w:val="32"/>
          <w:szCs w:val="32"/>
          <w:lang w:eastAsia="zh-CN"/>
        </w:rPr>
        <w:t>（款）</w:t>
      </w:r>
      <w:r>
        <w:rPr>
          <w:rFonts w:hint="eastAsia" w:ascii="仿宋_GB2312" w:hAnsi="仿宋" w:eastAsia="仿宋_GB2312"/>
          <w:b/>
          <w:bCs/>
          <w:color w:val="auto"/>
          <w:sz w:val="32"/>
          <w:szCs w:val="32"/>
          <w:lang w:val="en-US" w:eastAsia="zh-CN"/>
        </w:rPr>
        <w:t>行政单位离退休（项）</w:t>
      </w:r>
      <w:r>
        <w:rPr>
          <w:rFonts w:hint="eastAsia" w:ascii="仿宋_GB2312" w:hAnsi="仿宋" w:eastAsia="仿宋_GB2312"/>
          <w:color w:val="auto"/>
          <w:sz w:val="32"/>
          <w:szCs w:val="32"/>
          <w:lang w:eastAsia="zh-CN"/>
        </w:rPr>
        <w:t>。年初预算为</w:t>
      </w:r>
      <w:r>
        <w:rPr>
          <w:rFonts w:hint="eastAsia" w:ascii="仿宋_GB2312" w:hAnsi="仿宋" w:eastAsia="仿宋_GB2312"/>
          <w:color w:val="auto"/>
          <w:sz w:val="32"/>
          <w:szCs w:val="32"/>
          <w:lang w:val="en-US" w:eastAsia="zh-CN"/>
        </w:rPr>
        <w:t>0.46</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3.81</w:t>
      </w:r>
      <w:r>
        <w:rPr>
          <w:rFonts w:hint="eastAsia" w:ascii="仿宋_GB2312" w:hAnsi="仿宋" w:eastAsia="仿宋_GB2312"/>
          <w:color w:val="auto"/>
          <w:sz w:val="32"/>
          <w:szCs w:val="32"/>
          <w:lang w:eastAsia="zh-CN"/>
        </w:rPr>
        <w:t>万元，</w:t>
      </w:r>
      <w:r>
        <w:rPr>
          <w:rFonts w:hint="eastAsia" w:ascii="仿宋_GB2312" w:hAnsi="仿宋" w:eastAsia="仿宋_GB2312"/>
          <w:color w:val="auto"/>
          <w:sz w:val="32"/>
          <w:szCs w:val="32"/>
          <w:lang w:val="en-US" w:eastAsia="zh-CN"/>
        </w:rPr>
        <w:t>决算数大于预算数的主要原因是退休人员增加及福利待遇提升等造成的支出增多</w:t>
      </w:r>
      <w:r>
        <w:rPr>
          <w:rFonts w:hint="eastAsia" w:ascii="仿宋_GB2312" w:hAnsi="仿宋" w:eastAsia="仿宋_GB2312"/>
          <w:color w:val="auto"/>
          <w:sz w:val="32"/>
          <w:szCs w:val="32"/>
          <w:lang w:eastAsia="zh-CN"/>
        </w:rPr>
        <w:t>。</w:t>
      </w:r>
    </w:p>
    <w:p w14:paraId="67CDD8EF">
      <w:pPr>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val="en-US" w:eastAsia="zh-CN"/>
        </w:rPr>
        <w:t>社会保障和就业</w:t>
      </w:r>
      <w:r>
        <w:rPr>
          <w:rFonts w:hint="eastAsia" w:ascii="仿宋_GB2312" w:hAnsi="仿宋" w:eastAsia="仿宋_GB2312"/>
          <w:b/>
          <w:bCs/>
          <w:color w:val="auto"/>
          <w:sz w:val="32"/>
          <w:szCs w:val="32"/>
          <w:lang w:eastAsia="zh-CN"/>
        </w:rPr>
        <w:t>（类）</w:t>
      </w:r>
      <w:r>
        <w:rPr>
          <w:rFonts w:hint="eastAsia" w:ascii="仿宋_GB2312" w:hAnsi="仿宋" w:eastAsia="仿宋_GB2312"/>
          <w:b/>
          <w:bCs/>
          <w:color w:val="auto"/>
          <w:sz w:val="32"/>
          <w:szCs w:val="32"/>
          <w:lang w:val="en-US" w:eastAsia="zh-CN"/>
        </w:rPr>
        <w:t>行政事业单位养老</w:t>
      </w:r>
      <w:r>
        <w:rPr>
          <w:rFonts w:hint="eastAsia" w:ascii="仿宋_GB2312" w:hAnsi="仿宋" w:eastAsia="仿宋_GB2312"/>
          <w:b/>
          <w:bCs/>
          <w:color w:val="auto"/>
          <w:sz w:val="32"/>
          <w:szCs w:val="32"/>
          <w:lang w:eastAsia="zh-CN"/>
        </w:rPr>
        <w:t>（款）</w:t>
      </w:r>
      <w:r>
        <w:rPr>
          <w:rFonts w:hint="eastAsia" w:ascii="仿宋_GB2312" w:hAnsi="仿宋" w:eastAsia="仿宋_GB2312"/>
          <w:b/>
          <w:bCs/>
          <w:color w:val="auto"/>
          <w:sz w:val="32"/>
          <w:szCs w:val="32"/>
          <w:lang w:val="en-US" w:eastAsia="zh-CN"/>
        </w:rPr>
        <w:t>事业单位离退休（项）</w:t>
      </w:r>
      <w:r>
        <w:rPr>
          <w:rFonts w:hint="eastAsia" w:ascii="仿宋_GB2312" w:hAnsi="仿宋" w:eastAsia="仿宋_GB2312"/>
          <w:color w:val="auto"/>
          <w:sz w:val="32"/>
          <w:szCs w:val="32"/>
          <w:lang w:eastAsia="zh-CN"/>
        </w:rPr>
        <w:t>。年初预算为</w:t>
      </w:r>
      <w:r>
        <w:rPr>
          <w:rFonts w:hint="eastAsia" w:ascii="仿宋_GB2312" w:hAnsi="仿宋" w:eastAsia="仿宋_GB2312"/>
          <w:color w:val="auto"/>
          <w:sz w:val="32"/>
          <w:szCs w:val="32"/>
          <w:lang w:val="en-US" w:eastAsia="zh-CN"/>
        </w:rPr>
        <w:t>10.8</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10.8</w:t>
      </w:r>
      <w:r>
        <w:rPr>
          <w:rFonts w:hint="eastAsia" w:ascii="仿宋_GB2312" w:hAnsi="仿宋" w:eastAsia="仿宋_GB2312"/>
          <w:color w:val="auto"/>
          <w:sz w:val="32"/>
          <w:szCs w:val="32"/>
          <w:lang w:eastAsia="zh-CN"/>
        </w:rPr>
        <w:t>万元，完成年初预算的</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决算数等于预算数</w:t>
      </w:r>
      <w:r>
        <w:rPr>
          <w:rFonts w:hint="eastAsia" w:ascii="仿宋_GB2312" w:hAnsi="仿宋" w:eastAsia="仿宋_GB2312"/>
          <w:color w:val="auto"/>
          <w:sz w:val="32"/>
          <w:szCs w:val="32"/>
          <w:lang w:eastAsia="zh-CN"/>
        </w:rPr>
        <w:t>。</w:t>
      </w:r>
    </w:p>
    <w:p w14:paraId="16A8B8F0">
      <w:pPr>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val="en-US" w:eastAsia="zh-CN"/>
        </w:rPr>
        <w:t>社会保障和就业</w:t>
      </w:r>
      <w:r>
        <w:rPr>
          <w:rFonts w:hint="eastAsia" w:ascii="仿宋_GB2312" w:hAnsi="仿宋" w:eastAsia="仿宋_GB2312"/>
          <w:b/>
          <w:bCs/>
          <w:color w:val="auto"/>
          <w:sz w:val="32"/>
          <w:szCs w:val="32"/>
          <w:lang w:eastAsia="zh-CN"/>
        </w:rPr>
        <w:t>（类）</w:t>
      </w:r>
      <w:r>
        <w:rPr>
          <w:rFonts w:hint="eastAsia" w:ascii="仿宋_GB2312" w:hAnsi="仿宋" w:eastAsia="仿宋_GB2312"/>
          <w:b/>
          <w:bCs/>
          <w:color w:val="auto"/>
          <w:sz w:val="32"/>
          <w:szCs w:val="32"/>
          <w:lang w:val="en-US" w:eastAsia="zh-CN"/>
        </w:rPr>
        <w:t>行政事业单位养老</w:t>
      </w:r>
      <w:r>
        <w:rPr>
          <w:rFonts w:hint="eastAsia" w:ascii="仿宋_GB2312" w:hAnsi="仿宋" w:eastAsia="仿宋_GB2312"/>
          <w:b/>
          <w:bCs/>
          <w:color w:val="auto"/>
          <w:sz w:val="32"/>
          <w:szCs w:val="32"/>
          <w:lang w:eastAsia="zh-CN"/>
        </w:rPr>
        <w:t>（款）</w:t>
      </w:r>
      <w:r>
        <w:rPr>
          <w:rFonts w:hint="eastAsia" w:ascii="仿宋_GB2312" w:hAnsi="仿宋" w:eastAsia="仿宋_GB2312"/>
          <w:b/>
          <w:bCs/>
          <w:color w:val="auto"/>
          <w:sz w:val="32"/>
          <w:szCs w:val="32"/>
          <w:lang w:val="en-US" w:eastAsia="zh-CN"/>
        </w:rPr>
        <w:t>机关事业单位基本养老保险缴费（项）</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年初预算为</w:t>
      </w:r>
      <w:r>
        <w:rPr>
          <w:rFonts w:hint="eastAsia" w:ascii="仿宋_GB2312" w:hAnsi="仿宋" w:eastAsia="仿宋_GB2312"/>
          <w:color w:val="auto"/>
          <w:sz w:val="32"/>
          <w:szCs w:val="32"/>
          <w:lang w:val="en-US" w:eastAsia="zh-CN"/>
        </w:rPr>
        <w:t>55.11</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77.27</w:t>
      </w:r>
      <w:r>
        <w:rPr>
          <w:rFonts w:hint="eastAsia" w:ascii="仿宋_GB2312" w:hAnsi="仿宋" w:eastAsia="仿宋_GB2312"/>
          <w:color w:val="auto"/>
          <w:sz w:val="32"/>
          <w:szCs w:val="32"/>
          <w:lang w:eastAsia="zh-CN"/>
        </w:rPr>
        <w:t>万元，完成年初预算的</w:t>
      </w:r>
      <w:r>
        <w:rPr>
          <w:rFonts w:hint="eastAsia" w:ascii="仿宋_GB2312" w:hAnsi="仿宋" w:eastAsia="仿宋_GB2312"/>
          <w:color w:val="auto"/>
          <w:sz w:val="32"/>
          <w:szCs w:val="32"/>
          <w:lang w:val="en-US" w:eastAsia="zh-CN"/>
        </w:rPr>
        <w:t>140.2</w:t>
      </w:r>
      <w:r>
        <w:rPr>
          <w:rFonts w:hint="eastAsia" w:ascii="仿宋_GB2312" w:hAnsi="仿宋" w:eastAsia="仿宋_GB2312"/>
          <w:color w:val="auto"/>
          <w:sz w:val="32"/>
          <w:szCs w:val="32"/>
          <w:lang w:eastAsia="zh-CN"/>
        </w:rPr>
        <w:t>%，决算数</w:t>
      </w:r>
      <w:r>
        <w:rPr>
          <w:rFonts w:hint="eastAsia" w:ascii="仿宋_GB2312" w:hAnsi="仿宋" w:eastAsia="仿宋_GB2312"/>
          <w:color w:val="auto"/>
          <w:sz w:val="32"/>
          <w:szCs w:val="32"/>
          <w:lang w:val="en-US" w:eastAsia="zh-CN"/>
        </w:rPr>
        <w:t>大</w:t>
      </w:r>
      <w:r>
        <w:rPr>
          <w:rFonts w:hint="eastAsia" w:ascii="仿宋_GB2312" w:hAnsi="仿宋" w:eastAsia="仿宋_GB2312"/>
          <w:color w:val="auto"/>
          <w:sz w:val="32"/>
          <w:szCs w:val="32"/>
          <w:lang w:eastAsia="zh-CN"/>
        </w:rPr>
        <w:t>于预算数的主要原因是</w:t>
      </w:r>
      <w:r>
        <w:rPr>
          <w:rFonts w:hint="eastAsia" w:ascii="仿宋_GB2312" w:hAnsi="仿宋" w:eastAsia="仿宋_GB2312"/>
          <w:color w:val="auto"/>
          <w:sz w:val="32"/>
          <w:szCs w:val="32"/>
          <w:lang w:val="en-US" w:eastAsia="zh-CN"/>
        </w:rPr>
        <w:t>在职人员增加及补缴2021.1-2022.10月养老保险</w:t>
      </w:r>
      <w:r>
        <w:rPr>
          <w:rFonts w:hint="eastAsia" w:ascii="仿宋_GB2312" w:hAnsi="仿宋" w:eastAsia="仿宋_GB2312"/>
          <w:color w:val="auto"/>
          <w:sz w:val="32"/>
          <w:szCs w:val="32"/>
          <w:lang w:eastAsia="zh-CN"/>
        </w:rPr>
        <w:t>。</w:t>
      </w:r>
    </w:p>
    <w:p w14:paraId="20B778A2">
      <w:pPr>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val="en-US" w:eastAsia="zh-CN"/>
        </w:rPr>
        <w:t>社会保障和就业</w:t>
      </w:r>
      <w:r>
        <w:rPr>
          <w:rFonts w:hint="eastAsia" w:ascii="仿宋_GB2312" w:hAnsi="仿宋" w:eastAsia="仿宋_GB2312"/>
          <w:b/>
          <w:bCs/>
          <w:color w:val="auto"/>
          <w:sz w:val="32"/>
          <w:szCs w:val="32"/>
          <w:lang w:eastAsia="zh-CN"/>
        </w:rPr>
        <w:t>（类）</w:t>
      </w:r>
      <w:r>
        <w:rPr>
          <w:rFonts w:hint="eastAsia" w:ascii="仿宋_GB2312" w:hAnsi="仿宋" w:eastAsia="仿宋_GB2312"/>
          <w:b/>
          <w:bCs/>
          <w:color w:val="auto"/>
          <w:sz w:val="32"/>
          <w:szCs w:val="32"/>
          <w:lang w:val="en-US" w:eastAsia="zh-CN"/>
        </w:rPr>
        <w:t>行政事业单位养老</w:t>
      </w:r>
      <w:r>
        <w:rPr>
          <w:rFonts w:hint="eastAsia" w:ascii="仿宋_GB2312" w:hAnsi="仿宋" w:eastAsia="仿宋_GB2312"/>
          <w:b/>
          <w:bCs/>
          <w:color w:val="auto"/>
          <w:sz w:val="32"/>
          <w:szCs w:val="32"/>
          <w:lang w:eastAsia="zh-CN"/>
        </w:rPr>
        <w:t>（款）</w:t>
      </w:r>
      <w:r>
        <w:rPr>
          <w:rFonts w:hint="eastAsia" w:ascii="仿宋_GB2312" w:hAnsi="仿宋" w:eastAsia="仿宋_GB2312"/>
          <w:b/>
          <w:bCs/>
          <w:color w:val="auto"/>
          <w:sz w:val="32"/>
          <w:szCs w:val="32"/>
          <w:lang w:val="en-US" w:eastAsia="zh-CN"/>
        </w:rPr>
        <w:t>机关事业单位职业年金缴费（项）</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年初预算为</w:t>
      </w:r>
      <w:r>
        <w:rPr>
          <w:rFonts w:hint="eastAsia" w:ascii="仿宋_GB2312" w:hAnsi="仿宋" w:eastAsia="仿宋_GB2312"/>
          <w:color w:val="auto"/>
          <w:sz w:val="32"/>
          <w:szCs w:val="32"/>
          <w:lang w:val="en-US" w:eastAsia="zh-CN"/>
        </w:rPr>
        <w:t>27.55</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38.47</w:t>
      </w:r>
      <w:r>
        <w:rPr>
          <w:rFonts w:hint="eastAsia" w:ascii="仿宋_GB2312" w:hAnsi="仿宋" w:eastAsia="仿宋_GB2312"/>
          <w:color w:val="auto"/>
          <w:sz w:val="32"/>
          <w:szCs w:val="32"/>
          <w:lang w:eastAsia="zh-CN"/>
        </w:rPr>
        <w:t>万元，完成年初预算的</w:t>
      </w:r>
      <w:r>
        <w:rPr>
          <w:rFonts w:hint="eastAsia" w:ascii="仿宋_GB2312" w:hAnsi="仿宋" w:eastAsia="仿宋_GB2312"/>
          <w:color w:val="auto"/>
          <w:sz w:val="32"/>
          <w:szCs w:val="32"/>
          <w:lang w:val="en-US" w:eastAsia="zh-CN"/>
        </w:rPr>
        <w:t>139.6</w:t>
      </w:r>
      <w:r>
        <w:rPr>
          <w:rFonts w:hint="eastAsia" w:ascii="仿宋_GB2312" w:hAnsi="仿宋" w:eastAsia="仿宋_GB2312"/>
          <w:color w:val="auto"/>
          <w:sz w:val="32"/>
          <w:szCs w:val="32"/>
          <w:lang w:eastAsia="zh-CN"/>
        </w:rPr>
        <w:t>%，决算数大于预算数的主要原因是在职人员增加及补缴2021.1-2022.10月单位职业年金。</w:t>
      </w:r>
    </w:p>
    <w:p w14:paraId="3081EC3C">
      <w:pPr>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eastAsia="zh-CN"/>
        </w:rPr>
        <w:t>卫生健康（类）</w:t>
      </w:r>
      <w:r>
        <w:rPr>
          <w:rFonts w:hint="eastAsia" w:ascii="仿宋_GB2312" w:hAnsi="仿宋" w:eastAsia="仿宋_GB2312"/>
          <w:b/>
          <w:bCs/>
          <w:color w:val="auto"/>
          <w:sz w:val="32"/>
          <w:szCs w:val="32"/>
          <w:lang w:val="en-US" w:eastAsia="zh-CN"/>
        </w:rPr>
        <w:t>计划生育事务</w:t>
      </w:r>
      <w:r>
        <w:rPr>
          <w:rFonts w:hint="eastAsia" w:ascii="仿宋_GB2312" w:hAnsi="仿宋" w:eastAsia="仿宋_GB2312"/>
          <w:b/>
          <w:bCs/>
          <w:color w:val="auto"/>
          <w:sz w:val="32"/>
          <w:szCs w:val="32"/>
          <w:lang w:eastAsia="zh-CN"/>
        </w:rPr>
        <w:t>（款）</w:t>
      </w:r>
      <w:r>
        <w:rPr>
          <w:rFonts w:hint="eastAsia" w:ascii="仿宋_GB2312" w:hAnsi="仿宋" w:eastAsia="仿宋_GB2312"/>
          <w:b/>
          <w:bCs/>
          <w:color w:val="auto"/>
          <w:sz w:val="32"/>
          <w:szCs w:val="32"/>
          <w:lang w:val="en-US" w:eastAsia="zh-CN"/>
        </w:rPr>
        <w:t>其他计划生育事务（项）</w:t>
      </w:r>
      <w:r>
        <w:rPr>
          <w:rFonts w:hint="eastAsia" w:ascii="仿宋_GB2312" w:hAnsi="仿宋" w:eastAsia="仿宋_GB2312"/>
          <w:color w:val="auto"/>
          <w:sz w:val="32"/>
          <w:szCs w:val="32"/>
          <w:lang w:eastAsia="zh-CN"/>
        </w:rPr>
        <w:t>。年初预算为</w:t>
      </w:r>
      <w:r>
        <w:rPr>
          <w:rFonts w:hint="eastAsia" w:ascii="仿宋_GB2312" w:hAnsi="仿宋" w:eastAsia="仿宋_GB2312"/>
          <w:color w:val="auto"/>
          <w:sz w:val="32"/>
          <w:szCs w:val="32"/>
          <w:lang w:val="en-US" w:eastAsia="zh-CN"/>
        </w:rPr>
        <w:t>5.26</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3.52</w:t>
      </w:r>
      <w:r>
        <w:rPr>
          <w:rFonts w:hint="eastAsia" w:ascii="仿宋_GB2312" w:hAnsi="仿宋" w:eastAsia="仿宋_GB2312"/>
          <w:color w:val="auto"/>
          <w:sz w:val="32"/>
          <w:szCs w:val="32"/>
          <w:lang w:eastAsia="zh-CN"/>
        </w:rPr>
        <w:t>万元，完成年初预算的</w:t>
      </w:r>
      <w:r>
        <w:rPr>
          <w:rFonts w:hint="eastAsia" w:ascii="仿宋_GB2312" w:hAnsi="仿宋" w:eastAsia="仿宋_GB2312"/>
          <w:color w:val="auto"/>
          <w:sz w:val="32"/>
          <w:szCs w:val="32"/>
          <w:lang w:val="en-US" w:eastAsia="zh-CN"/>
        </w:rPr>
        <w:t>66.9</w:t>
      </w:r>
      <w:r>
        <w:rPr>
          <w:rFonts w:hint="eastAsia" w:ascii="仿宋_GB2312" w:hAnsi="仿宋" w:eastAsia="仿宋_GB2312"/>
          <w:color w:val="auto"/>
          <w:sz w:val="32"/>
          <w:szCs w:val="32"/>
          <w:lang w:eastAsia="zh-CN"/>
        </w:rPr>
        <w:t>%，决算数小于预算数，主要原因是</w:t>
      </w:r>
      <w:r>
        <w:rPr>
          <w:rFonts w:hint="eastAsia" w:ascii="仿宋_GB2312" w:hAnsi="仿宋" w:eastAsia="仿宋_GB2312"/>
          <w:color w:val="auto"/>
          <w:sz w:val="32"/>
          <w:szCs w:val="32"/>
          <w:lang w:val="en-US" w:eastAsia="zh-CN"/>
        </w:rPr>
        <w:t>2023年起乡镇独保费从安徽惠民惠农财政补贴资金“一卡通”管理系统发放，预算部分由上级部门收回</w:t>
      </w:r>
      <w:r>
        <w:rPr>
          <w:rFonts w:hint="eastAsia" w:ascii="仿宋_GB2312" w:hAnsi="仿宋" w:eastAsia="仿宋_GB2312"/>
          <w:color w:val="auto"/>
          <w:sz w:val="32"/>
          <w:szCs w:val="32"/>
          <w:lang w:eastAsia="zh-CN"/>
        </w:rPr>
        <w:t>。</w:t>
      </w:r>
    </w:p>
    <w:p w14:paraId="470F288C">
      <w:pPr>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eastAsia="zh-CN"/>
        </w:rPr>
        <w:t>卫生健康（类）</w:t>
      </w:r>
      <w:r>
        <w:rPr>
          <w:rFonts w:hint="eastAsia" w:ascii="仿宋_GB2312" w:hAnsi="仿宋" w:eastAsia="仿宋_GB2312"/>
          <w:b/>
          <w:bCs/>
          <w:color w:val="auto"/>
          <w:sz w:val="32"/>
          <w:szCs w:val="32"/>
          <w:lang w:val="en-US" w:eastAsia="zh-CN"/>
        </w:rPr>
        <w:t>行政事业单位医疗</w:t>
      </w:r>
      <w:r>
        <w:rPr>
          <w:rFonts w:hint="eastAsia" w:ascii="仿宋_GB2312" w:hAnsi="仿宋" w:eastAsia="仿宋_GB2312"/>
          <w:b/>
          <w:bCs/>
          <w:color w:val="auto"/>
          <w:sz w:val="32"/>
          <w:szCs w:val="32"/>
          <w:lang w:eastAsia="zh-CN"/>
        </w:rPr>
        <w:t>（款）</w:t>
      </w:r>
      <w:r>
        <w:rPr>
          <w:rFonts w:hint="eastAsia" w:ascii="仿宋_GB2312" w:hAnsi="仿宋" w:eastAsia="仿宋_GB2312"/>
          <w:b/>
          <w:bCs/>
          <w:color w:val="auto"/>
          <w:sz w:val="32"/>
          <w:szCs w:val="32"/>
          <w:lang w:val="en-US" w:eastAsia="zh-CN"/>
        </w:rPr>
        <w:t>行政单位医疗（项）</w:t>
      </w:r>
      <w:r>
        <w:rPr>
          <w:rFonts w:hint="eastAsia" w:ascii="仿宋_GB2312" w:hAnsi="仿宋" w:eastAsia="仿宋_GB2312"/>
          <w:color w:val="auto"/>
          <w:sz w:val="32"/>
          <w:szCs w:val="32"/>
          <w:lang w:eastAsia="zh-CN"/>
        </w:rPr>
        <w:t>。年初预算为</w:t>
      </w:r>
      <w:r>
        <w:rPr>
          <w:rFonts w:hint="eastAsia" w:ascii="仿宋_GB2312" w:hAnsi="仿宋" w:eastAsia="仿宋_GB2312"/>
          <w:color w:val="auto"/>
          <w:sz w:val="32"/>
          <w:szCs w:val="32"/>
          <w:lang w:val="en-US" w:eastAsia="zh-CN"/>
        </w:rPr>
        <w:t>15.65</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15.65</w:t>
      </w:r>
      <w:r>
        <w:rPr>
          <w:rFonts w:hint="eastAsia" w:ascii="仿宋_GB2312" w:hAnsi="仿宋" w:eastAsia="仿宋_GB2312"/>
          <w:color w:val="auto"/>
          <w:sz w:val="32"/>
          <w:szCs w:val="32"/>
          <w:lang w:eastAsia="zh-CN"/>
        </w:rPr>
        <w:t>万元，完成年初预算的</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决算数等于预算数</w:t>
      </w:r>
      <w:r>
        <w:rPr>
          <w:rFonts w:hint="eastAsia" w:ascii="仿宋_GB2312" w:hAnsi="仿宋" w:eastAsia="仿宋_GB2312"/>
          <w:color w:val="auto"/>
          <w:sz w:val="32"/>
          <w:szCs w:val="32"/>
          <w:lang w:eastAsia="zh-CN"/>
        </w:rPr>
        <w:t>。</w:t>
      </w:r>
    </w:p>
    <w:p w14:paraId="30E39C4E">
      <w:pPr>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eastAsia="zh-CN"/>
        </w:rPr>
        <w:t>卫生健康（类）</w:t>
      </w:r>
      <w:r>
        <w:rPr>
          <w:rFonts w:hint="eastAsia" w:ascii="仿宋_GB2312" w:hAnsi="仿宋" w:eastAsia="仿宋_GB2312"/>
          <w:b/>
          <w:bCs/>
          <w:color w:val="auto"/>
          <w:sz w:val="32"/>
          <w:szCs w:val="32"/>
          <w:lang w:val="en-US" w:eastAsia="zh-CN"/>
        </w:rPr>
        <w:t>行政事业单位医疗</w:t>
      </w:r>
      <w:r>
        <w:rPr>
          <w:rFonts w:hint="eastAsia" w:ascii="仿宋_GB2312" w:hAnsi="仿宋" w:eastAsia="仿宋_GB2312"/>
          <w:b/>
          <w:bCs/>
          <w:color w:val="auto"/>
          <w:sz w:val="32"/>
          <w:szCs w:val="32"/>
          <w:lang w:eastAsia="zh-CN"/>
        </w:rPr>
        <w:t>（款）</w:t>
      </w:r>
      <w:r>
        <w:rPr>
          <w:rFonts w:hint="eastAsia" w:ascii="仿宋_GB2312" w:hAnsi="仿宋" w:eastAsia="仿宋_GB2312"/>
          <w:b/>
          <w:bCs/>
          <w:color w:val="auto"/>
          <w:sz w:val="32"/>
          <w:szCs w:val="32"/>
          <w:lang w:val="en-US" w:eastAsia="zh-CN"/>
        </w:rPr>
        <w:t>事业单位医疗（项）</w:t>
      </w:r>
      <w:r>
        <w:rPr>
          <w:rFonts w:hint="eastAsia" w:ascii="仿宋_GB2312" w:hAnsi="仿宋" w:eastAsia="仿宋_GB2312"/>
          <w:color w:val="auto"/>
          <w:sz w:val="32"/>
          <w:szCs w:val="32"/>
          <w:lang w:eastAsia="zh-CN"/>
        </w:rPr>
        <w:t>。年初预算为</w:t>
      </w:r>
      <w:r>
        <w:rPr>
          <w:rFonts w:hint="eastAsia" w:ascii="仿宋_GB2312" w:hAnsi="仿宋" w:eastAsia="仿宋_GB2312"/>
          <w:color w:val="auto"/>
          <w:sz w:val="32"/>
          <w:szCs w:val="32"/>
          <w:lang w:val="en-US" w:eastAsia="zh-CN"/>
        </w:rPr>
        <w:t>5.38</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5.38</w:t>
      </w:r>
      <w:r>
        <w:rPr>
          <w:rFonts w:hint="eastAsia" w:ascii="仿宋_GB2312" w:hAnsi="仿宋" w:eastAsia="仿宋_GB2312"/>
          <w:color w:val="auto"/>
          <w:sz w:val="32"/>
          <w:szCs w:val="32"/>
          <w:lang w:eastAsia="zh-CN"/>
        </w:rPr>
        <w:t>万元，完成年初预算的</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决算数等于预算数</w:t>
      </w:r>
      <w:r>
        <w:rPr>
          <w:rFonts w:hint="eastAsia" w:ascii="仿宋_GB2312" w:hAnsi="仿宋" w:eastAsia="仿宋_GB2312"/>
          <w:color w:val="auto"/>
          <w:sz w:val="32"/>
          <w:szCs w:val="32"/>
          <w:lang w:eastAsia="zh-CN"/>
        </w:rPr>
        <w:t>。</w:t>
      </w:r>
    </w:p>
    <w:p w14:paraId="5E0E5D52">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eastAsia="zh-CN"/>
        </w:rPr>
        <w:t>农林水（类）农业农村（款）</w:t>
      </w:r>
      <w:r>
        <w:rPr>
          <w:rFonts w:hint="eastAsia" w:ascii="仿宋_GB2312" w:hAnsi="仿宋" w:eastAsia="仿宋_GB2312"/>
          <w:b/>
          <w:bCs/>
          <w:color w:val="auto"/>
          <w:sz w:val="32"/>
          <w:szCs w:val="32"/>
          <w:lang w:val="en-US" w:eastAsia="zh-CN"/>
        </w:rPr>
        <w:t>行政运行（项）</w:t>
      </w:r>
      <w:r>
        <w:rPr>
          <w:rFonts w:hint="eastAsia" w:ascii="仿宋_GB2312" w:hAnsi="仿宋" w:eastAsia="仿宋_GB2312"/>
          <w:color w:val="auto"/>
          <w:sz w:val="32"/>
          <w:szCs w:val="32"/>
          <w:lang w:eastAsia="zh-CN"/>
        </w:rPr>
        <w:t>。年初预算为</w:t>
      </w:r>
      <w:r>
        <w:rPr>
          <w:rFonts w:hint="eastAsia" w:ascii="仿宋_GB2312" w:hAnsi="仿宋" w:eastAsia="仿宋_GB2312"/>
          <w:color w:val="auto"/>
          <w:sz w:val="32"/>
          <w:szCs w:val="32"/>
          <w:lang w:val="en-US" w:eastAsia="zh-CN"/>
        </w:rPr>
        <w:t>334.57</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374.04</w:t>
      </w:r>
      <w:r>
        <w:rPr>
          <w:rFonts w:hint="eastAsia" w:ascii="仿宋_GB2312" w:hAnsi="仿宋" w:eastAsia="仿宋_GB2312"/>
          <w:color w:val="auto"/>
          <w:sz w:val="32"/>
          <w:szCs w:val="32"/>
          <w:lang w:eastAsia="zh-CN"/>
        </w:rPr>
        <w:t>万元，完成年初预算的</w:t>
      </w:r>
      <w:r>
        <w:rPr>
          <w:rFonts w:hint="eastAsia" w:ascii="仿宋_GB2312" w:hAnsi="仿宋" w:eastAsia="仿宋_GB2312"/>
          <w:color w:val="auto"/>
          <w:sz w:val="32"/>
          <w:szCs w:val="32"/>
          <w:lang w:val="en-US" w:eastAsia="zh-CN"/>
        </w:rPr>
        <w:t>111.8</w:t>
      </w:r>
      <w:r>
        <w:rPr>
          <w:rFonts w:hint="eastAsia" w:ascii="仿宋_GB2312" w:hAnsi="仿宋" w:eastAsia="仿宋_GB2312"/>
          <w:color w:val="auto"/>
          <w:sz w:val="32"/>
          <w:szCs w:val="32"/>
          <w:lang w:eastAsia="zh-CN"/>
        </w:rPr>
        <w:t>%，决算数大于预算数的主要原因是</w:t>
      </w:r>
      <w:r>
        <w:rPr>
          <w:rFonts w:hint="eastAsia" w:ascii="仿宋_GB2312" w:hAnsi="仿宋" w:eastAsia="仿宋_GB2312"/>
          <w:color w:val="auto"/>
          <w:sz w:val="32"/>
          <w:szCs w:val="32"/>
          <w:lang w:val="en-US" w:eastAsia="zh-CN"/>
        </w:rPr>
        <w:t>人员保障经费、基础业务活动经费增加及期中追加调度资金用于支付日常费用。</w:t>
      </w:r>
    </w:p>
    <w:p w14:paraId="6DB7B047">
      <w:pPr>
        <w:ind w:firstLine="640" w:firstLineChars="20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10</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eastAsia="zh-CN"/>
        </w:rPr>
        <w:t>农林水（类）农业农村（款）</w:t>
      </w:r>
      <w:r>
        <w:rPr>
          <w:rFonts w:hint="eastAsia" w:ascii="仿宋_GB2312" w:hAnsi="仿宋" w:eastAsia="仿宋_GB2312"/>
          <w:b/>
          <w:bCs/>
          <w:color w:val="auto"/>
          <w:sz w:val="32"/>
          <w:szCs w:val="32"/>
          <w:lang w:val="en-US" w:eastAsia="zh-CN"/>
        </w:rPr>
        <w:t>事业运行（项）</w:t>
      </w:r>
      <w:r>
        <w:rPr>
          <w:rFonts w:hint="eastAsia" w:ascii="仿宋_GB2312" w:hAnsi="仿宋" w:eastAsia="仿宋_GB2312"/>
          <w:color w:val="auto"/>
          <w:sz w:val="32"/>
          <w:szCs w:val="32"/>
          <w:lang w:eastAsia="zh-CN"/>
        </w:rPr>
        <w:t>。年初预算为</w:t>
      </w:r>
      <w:r>
        <w:rPr>
          <w:rFonts w:hint="eastAsia" w:ascii="仿宋_GB2312" w:hAnsi="仿宋" w:eastAsia="仿宋_GB2312"/>
          <w:color w:val="auto"/>
          <w:sz w:val="32"/>
          <w:szCs w:val="32"/>
          <w:lang w:val="en-US" w:eastAsia="zh-CN"/>
        </w:rPr>
        <w:t>157.26</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179.15</w:t>
      </w:r>
      <w:r>
        <w:rPr>
          <w:rFonts w:hint="eastAsia" w:ascii="仿宋_GB2312" w:hAnsi="仿宋" w:eastAsia="仿宋_GB2312"/>
          <w:color w:val="auto"/>
          <w:sz w:val="32"/>
          <w:szCs w:val="32"/>
          <w:lang w:eastAsia="zh-CN"/>
        </w:rPr>
        <w:t>万元，完成年初预算的</w:t>
      </w:r>
      <w:r>
        <w:rPr>
          <w:rFonts w:hint="eastAsia" w:ascii="仿宋_GB2312" w:hAnsi="仿宋" w:eastAsia="仿宋_GB2312"/>
          <w:color w:val="auto"/>
          <w:sz w:val="32"/>
          <w:szCs w:val="32"/>
          <w:lang w:val="en-US" w:eastAsia="zh-CN"/>
        </w:rPr>
        <w:t>113.9</w:t>
      </w:r>
      <w:r>
        <w:rPr>
          <w:rFonts w:hint="eastAsia" w:ascii="仿宋_GB2312" w:hAnsi="仿宋" w:eastAsia="仿宋_GB2312"/>
          <w:color w:val="auto"/>
          <w:sz w:val="32"/>
          <w:szCs w:val="32"/>
          <w:lang w:eastAsia="zh-CN"/>
        </w:rPr>
        <w:t>%，决算数大于预算数的主要原因是事业在职人员增加一人以及</w:t>
      </w:r>
      <w:r>
        <w:rPr>
          <w:rFonts w:hint="eastAsia" w:ascii="仿宋_GB2312" w:hAnsi="仿宋" w:eastAsia="仿宋_GB2312"/>
          <w:color w:val="auto"/>
          <w:sz w:val="32"/>
          <w:szCs w:val="32"/>
          <w:lang w:val="en-US" w:eastAsia="zh-CN"/>
        </w:rPr>
        <w:t>工资福利待遇提升。</w:t>
      </w:r>
    </w:p>
    <w:p w14:paraId="6A13AE1F">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1</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eastAsia="zh-CN"/>
        </w:rPr>
        <w:t>农林水（类）农业农村（款）</w:t>
      </w:r>
      <w:r>
        <w:rPr>
          <w:rFonts w:hint="eastAsia" w:ascii="仿宋_GB2312" w:hAnsi="仿宋" w:eastAsia="仿宋_GB2312"/>
          <w:b/>
          <w:bCs/>
          <w:color w:val="auto"/>
          <w:sz w:val="32"/>
          <w:szCs w:val="32"/>
          <w:lang w:val="en-US" w:eastAsia="zh-CN"/>
        </w:rPr>
        <w:t>其他农业农村支出（项）</w:t>
      </w:r>
      <w:r>
        <w:rPr>
          <w:rFonts w:hint="eastAsia" w:ascii="仿宋_GB2312" w:hAnsi="仿宋" w:eastAsia="仿宋_GB2312"/>
          <w:color w:val="auto"/>
          <w:sz w:val="32"/>
          <w:szCs w:val="32"/>
          <w:lang w:eastAsia="zh-CN"/>
        </w:rPr>
        <w:t>。年初预算为</w:t>
      </w:r>
      <w:r>
        <w:rPr>
          <w:rFonts w:hint="eastAsia" w:ascii="仿宋_GB2312" w:hAnsi="仿宋" w:eastAsia="仿宋_GB2312"/>
          <w:color w:val="auto"/>
          <w:sz w:val="32"/>
          <w:szCs w:val="32"/>
          <w:lang w:val="en-US" w:eastAsia="zh-CN"/>
        </w:rPr>
        <w:t>4.51</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291.85</w:t>
      </w:r>
      <w:r>
        <w:rPr>
          <w:rFonts w:hint="eastAsia" w:ascii="仿宋_GB2312" w:hAnsi="仿宋" w:eastAsia="仿宋_GB2312"/>
          <w:color w:val="auto"/>
          <w:sz w:val="32"/>
          <w:szCs w:val="32"/>
          <w:lang w:eastAsia="zh-CN"/>
        </w:rPr>
        <w:t>万元，决算数大于预算数的主要原因是</w:t>
      </w:r>
      <w:r>
        <w:rPr>
          <w:rFonts w:hint="eastAsia" w:ascii="仿宋_GB2312" w:hAnsi="仿宋" w:eastAsia="仿宋_GB2312"/>
          <w:color w:val="auto"/>
          <w:sz w:val="32"/>
          <w:szCs w:val="32"/>
          <w:lang w:val="en-US" w:eastAsia="zh-CN"/>
        </w:rPr>
        <w:t>追加金川乡查坑村高铁弃渣遗留问题处置费用项目。</w:t>
      </w:r>
    </w:p>
    <w:p w14:paraId="24EE6646">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1</w:t>
      </w:r>
      <w:r>
        <w:rPr>
          <w:rFonts w:hint="eastAsia" w:ascii="仿宋_GB2312" w:hAnsi="仿宋" w:eastAsia="仿宋_GB2312"/>
          <w:color w:val="auto"/>
          <w:sz w:val="32"/>
          <w:szCs w:val="32"/>
          <w:lang w:val="en-US" w:eastAsia="zh-CN"/>
        </w:rPr>
        <w:t>2</w:t>
      </w:r>
      <w:r>
        <w:rPr>
          <w:rFonts w:hint="eastAsia" w:ascii="仿宋_GB2312" w:hAnsi="仿宋" w:eastAsia="仿宋_GB2312"/>
          <w:b/>
          <w:bCs/>
          <w:color w:val="auto"/>
          <w:sz w:val="32"/>
          <w:szCs w:val="32"/>
          <w:lang w:eastAsia="zh-CN"/>
        </w:rPr>
        <w:t>．农林水（类）农村</w:t>
      </w:r>
      <w:r>
        <w:rPr>
          <w:rFonts w:hint="eastAsia" w:ascii="仿宋_GB2312" w:hAnsi="仿宋" w:eastAsia="仿宋_GB2312"/>
          <w:b/>
          <w:bCs/>
          <w:color w:val="auto"/>
          <w:sz w:val="32"/>
          <w:szCs w:val="32"/>
          <w:lang w:val="en-US" w:eastAsia="zh-CN"/>
        </w:rPr>
        <w:t>综合改革</w:t>
      </w:r>
      <w:r>
        <w:rPr>
          <w:rFonts w:hint="eastAsia" w:ascii="仿宋_GB2312" w:hAnsi="仿宋" w:eastAsia="仿宋_GB2312"/>
          <w:b/>
          <w:bCs/>
          <w:color w:val="auto"/>
          <w:sz w:val="32"/>
          <w:szCs w:val="32"/>
          <w:lang w:eastAsia="zh-CN"/>
        </w:rPr>
        <w:t>（款）</w:t>
      </w:r>
      <w:r>
        <w:rPr>
          <w:rFonts w:hint="eastAsia" w:ascii="仿宋_GB2312" w:hAnsi="仿宋" w:eastAsia="仿宋_GB2312"/>
          <w:b/>
          <w:bCs/>
          <w:color w:val="auto"/>
          <w:sz w:val="32"/>
          <w:szCs w:val="32"/>
          <w:lang w:val="en-US" w:eastAsia="zh-CN"/>
        </w:rPr>
        <w:t>对村民委员会和村党支部的补助（项）</w:t>
      </w:r>
      <w:r>
        <w:rPr>
          <w:rFonts w:hint="eastAsia" w:ascii="仿宋_GB2312" w:hAnsi="仿宋" w:eastAsia="仿宋_GB2312"/>
          <w:color w:val="auto"/>
          <w:sz w:val="32"/>
          <w:szCs w:val="32"/>
          <w:lang w:eastAsia="zh-CN"/>
        </w:rPr>
        <w:t>。年初预算为</w:t>
      </w:r>
      <w:r>
        <w:rPr>
          <w:rFonts w:hint="eastAsia" w:ascii="仿宋_GB2312" w:hAnsi="仿宋" w:eastAsia="仿宋_GB2312"/>
          <w:color w:val="auto"/>
          <w:sz w:val="32"/>
          <w:szCs w:val="32"/>
          <w:lang w:val="en-US" w:eastAsia="zh-CN"/>
        </w:rPr>
        <w:t>108.77</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98.66</w:t>
      </w:r>
      <w:r>
        <w:rPr>
          <w:rFonts w:hint="eastAsia" w:ascii="仿宋_GB2312" w:hAnsi="仿宋" w:eastAsia="仿宋_GB2312"/>
          <w:color w:val="auto"/>
          <w:sz w:val="32"/>
          <w:szCs w:val="32"/>
          <w:lang w:eastAsia="zh-CN"/>
        </w:rPr>
        <w:t>万元，完成年初预算的</w:t>
      </w:r>
      <w:r>
        <w:rPr>
          <w:rFonts w:hint="eastAsia" w:ascii="仿宋_GB2312" w:hAnsi="仿宋" w:eastAsia="仿宋_GB2312"/>
          <w:color w:val="auto"/>
          <w:sz w:val="32"/>
          <w:szCs w:val="32"/>
          <w:lang w:val="en-US" w:eastAsia="zh-CN"/>
        </w:rPr>
        <w:t>90.7</w:t>
      </w:r>
      <w:r>
        <w:rPr>
          <w:rFonts w:hint="eastAsia" w:ascii="仿宋_GB2312" w:hAnsi="仿宋" w:eastAsia="仿宋_GB2312"/>
          <w:color w:val="auto"/>
          <w:sz w:val="32"/>
          <w:szCs w:val="32"/>
          <w:lang w:eastAsia="zh-CN"/>
        </w:rPr>
        <w:t>%，决算数小于预算数的主要原因是</w:t>
      </w:r>
      <w:r>
        <w:rPr>
          <w:rFonts w:hint="eastAsia" w:ascii="仿宋_GB2312" w:hAnsi="仿宋" w:eastAsia="仿宋_GB2312"/>
          <w:color w:val="auto"/>
          <w:sz w:val="32"/>
          <w:szCs w:val="32"/>
          <w:lang w:val="en-US" w:eastAsia="zh-CN"/>
        </w:rPr>
        <w:t>2023年起</w:t>
      </w:r>
      <w:r>
        <w:rPr>
          <w:rFonts w:hint="eastAsia" w:ascii="仿宋_GB2312" w:hAnsi="仿宋" w:eastAsia="仿宋_GB2312"/>
          <w:color w:val="auto"/>
          <w:sz w:val="32"/>
          <w:szCs w:val="32"/>
          <w:lang w:eastAsia="zh-CN"/>
        </w:rPr>
        <w:t>村党总支书记工资</w:t>
      </w:r>
      <w:r>
        <w:rPr>
          <w:rFonts w:hint="eastAsia" w:ascii="仿宋_GB2312" w:hAnsi="仿宋" w:eastAsia="仿宋_GB2312"/>
          <w:color w:val="auto"/>
          <w:sz w:val="32"/>
          <w:szCs w:val="32"/>
          <w:lang w:val="en-US" w:eastAsia="zh-CN"/>
        </w:rPr>
        <w:t>从安徽惠民惠农财政补贴资金“一卡通”管理系统发放，预算部分由上级部门收回。</w:t>
      </w:r>
    </w:p>
    <w:p w14:paraId="5A516AE4">
      <w:pPr>
        <w:ind w:firstLine="640" w:firstLineChars="200"/>
        <w:rPr>
          <w:rFonts w:hint="eastAsia"/>
          <w:lang w:val="en-US" w:eastAsia="zh-CN"/>
        </w:rPr>
      </w:pPr>
      <w:r>
        <w:rPr>
          <w:rFonts w:hint="eastAsia" w:ascii="仿宋_GB2312" w:hAnsi="仿宋" w:eastAsia="仿宋_GB2312"/>
          <w:color w:val="auto"/>
          <w:sz w:val="32"/>
          <w:szCs w:val="32"/>
          <w:lang w:eastAsia="zh-CN"/>
        </w:rPr>
        <w:t>1</w:t>
      </w:r>
      <w:r>
        <w:rPr>
          <w:rFonts w:hint="eastAsia" w:ascii="仿宋_GB2312" w:hAnsi="仿宋" w:eastAsia="仿宋_GB2312"/>
          <w:color w:val="auto"/>
          <w:sz w:val="32"/>
          <w:szCs w:val="32"/>
          <w:lang w:val="en-US" w:eastAsia="zh-CN"/>
        </w:rPr>
        <w:t>3</w:t>
      </w:r>
      <w:r>
        <w:rPr>
          <w:rFonts w:hint="eastAsia" w:ascii="仿宋_GB2312" w:hAnsi="仿宋" w:eastAsia="仿宋_GB2312"/>
          <w:b/>
          <w:bCs/>
          <w:color w:val="auto"/>
          <w:sz w:val="32"/>
          <w:szCs w:val="32"/>
          <w:lang w:eastAsia="zh-CN"/>
        </w:rPr>
        <w:t>．农林水（类）农村</w:t>
      </w:r>
      <w:r>
        <w:rPr>
          <w:rFonts w:hint="eastAsia" w:ascii="仿宋_GB2312" w:hAnsi="仿宋" w:eastAsia="仿宋_GB2312"/>
          <w:b/>
          <w:bCs/>
          <w:color w:val="auto"/>
          <w:sz w:val="32"/>
          <w:szCs w:val="32"/>
          <w:lang w:val="en-US" w:eastAsia="zh-CN"/>
        </w:rPr>
        <w:t>综合改革</w:t>
      </w:r>
      <w:r>
        <w:rPr>
          <w:rFonts w:hint="eastAsia" w:ascii="仿宋_GB2312" w:hAnsi="仿宋" w:eastAsia="仿宋_GB2312"/>
          <w:b/>
          <w:bCs/>
          <w:color w:val="auto"/>
          <w:sz w:val="32"/>
          <w:szCs w:val="32"/>
          <w:lang w:eastAsia="zh-CN"/>
        </w:rPr>
        <w:t>（款）</w:t>
      </w:r>
      <w:r>
        <w:rPr>
          <w:rFonts w:hint="eastAsia" w:ascii="仿宋_GB2312" w:hAnsi="仿宋" w:eastAsia="仿宋_GB2312"/>
          <w:b/>
          <w:bCs/>
          <w:color w:val="auto"/>
          <w:sz w:val="32"/>
          <w:szCs w:val="32"/>
          <w:lang w:val="en-US" w:eastAsia="zh-CN"/>
        </w:rPr>
        <w:t>其他农村综合改革支出（项）</w:t>
      </w:r>
      <w:r>
        <w:rPr>
          <w:rFonts w:hint="eastAsia" w:ascii="仿宋_GB2312" w:hAnsi="仿宋" w:eastAsia="仿宋_GB2312"/>
          <w:color w:val="auto"/>
          <w:sz w:val="32"/>
          <w:szCs w:val="32"/>
          <w:lang w:eastAsia="zh-CN"/>
        </w:rPr>
        <w:t>。年初预算为</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7.83</w:t>
      </w:r>
      <w:r>
        <w:rPr>
          <w:rFonts w:hint="eastAsia" w:ascii="仿宋_GB2312" w:hAnsi="仿宋" w:eastAsia="仿宋_GB2312"/>
          <w:color w:val="auto"/>
          <w:sz w:val="32"/>
          <w:szCs w:val="32"/>
          <w:lang w:eastAsia="zh-CN"/>
        </w:rPr>
        <w:t>万元，，决算数大于预算数的主要原因是追加金川乡查坑村产业园(四期)建设(抱团发展)项目</w:t>
      </w:r>
      <w:r>
        <w:rPr>
          <w:rFonts w:hint="eastAsia" w:ascii="仿宋_GB2312" w:hAnsi="仿宋" w:eastAsia="仿宋_GB2312"/>
          <w:color w:val="auto"/>
          <w:sz w:val="32"/>
          <w:szCs w:val="32"/>
          <w:lang w:val="en-US" w:eastAsia="zh-CN"/>
        </w:rPr>
        <w:t>。</w:t>
      </w:r>
    </w:p>
    <w:p w14:paraId="1E453623">
      <w:pPr>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1</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lang w:eastAsia="zh-CN"/>
        </w:rPr>
        <w:t>．</w:t>
      </w:r>
      <w:r>
        <w:rPr>
          <w:rFonts w:hint="eastAsia" w:ascii="仿宋_GB2312" w:hAnsi="仿宋" w:eastAsia="仿宋_GB2312"/>
          <w:b/>
          <w:bCs/>
          <w:color w:val="auto"/>
          <w:sz w:val="32"/>
          <w:szCs w:val="32"/>
          <w:lang w:val="en-US" w:eastAsia="zh-CN"/>
        </w:rPr>
        <w:t>住房保障</w:t>
      </w:r>
      <w:r>
        <w:rPr>
          <w:rFonts w:hint="eastAsia" w:ascii="仿宋_GB2312" w:hAnsi="仿宋" w:eastAsia="仿宋_GB2312"/>
          <w:b/>
          <w:bCs/>
          <w:color w:val="auto"/>
          <w:sz w:val="32"/>
          <w:szCs w:val="32"/>
          <w:lang w:eastAsia="zh-CN"/>
        </w:rPr>
        <w:t>（类）</w:t>
      </w:r>
      <w:r>
        <w:rPr>
          <w:rFonts w:hint="eastAsia" w:ascii="仿宋_GB2312" w:hAnsi="仿宋" w:eastAsia="仿宋_GB2312"/>
          <w:b/>
          <w:bCs/>
          <w:color w:val="auto"/>
          <w:sz w:val="32"/>
          <w:szCs w:val="32"/>
          <w:lang w:val="en-US" w:eastAsia="zh-CN"/>
        </w:rPr>
        <w:t>住房改革</w:t>
      </w:r>
      <w:r>
        <w:rPr>
          <w:rFonts w:hint="eastAsia" w:ascii="仿宋_GB2312" w:hAnsi="仿宋" w:eastAsia="仿宋_GB2312"/>
          <w:b/>
          <w:bCs/>
          <w:color w:val="auto"/>
          <w:sz w:val="32"/>
          <w:szCs w:val="32"/>
          <w:lang w:eastAsia="zh-CN"/>
        </w:rPr>
        <w:t>（款）</w:t>
      </w:r>
      <w:r>
        <w:rPr>
          <w:rFonts w:hint="eastAsia" w:ascii="仿宋_GB2312" w:hAnsi="仿宋" w:eastAsia="仿宋_GB2312"/>
          <w:b/>
          <w:bCs/>
          <w:color w:val="auto"/>
          <w:sz w:val="32"/>
          <w:szCs w:val="32"/>
          <w:lang w:val="en-US" w:eastAsia="zh-CN"/>
        </w:rPr>
        <w:t>住房公积金（项）</w:t>
      </w:r>
      <w:r>
        <w:rPr>
          <w:rFonts w:hint="eastAsia" w:ascii="仿宋_GB2312" w:hAnsi="仿宋" w:eastAsia="仿宋_GB2312"/>
          <w:color w:val="auto"/>
          <w:sz w:val="32"/>
          <w:szCs w:val="32"/>
          <w:lang w:eastAsia="zh-CN"/>
        </w:rPr>
        <w:t>。年初预算为</w:t>
      </w:r>
      <w:r>
        <w:rPr>
          <w:rFonts w:hint="eastAsia" w:ascii="仿宋_GB2312" w:hAnsi="仿宋" w:eastAsia="仿宋_GB2312"/>
          <w:color w:val="auto"/>
          <w:sz w:val="32"/>
          <w:szCs w:val="32"/>
          <w:lang w:val="en-US" w:eastAsia="zh-CN"/>
        </w:rPr>
        <w:t>52.08</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52.08</w:t>
      </w:r>
      <w:r>
        <w:rPr>
          <w:rFonts w:hint="eastAsia" w:ascii="仿宋_GB2312" w:hAnsi="仿宋" w:eastAsia="仿宋_GB2312"/>
          <w:color w:val="auto"/>
          <w:sz w:val="32"/>
          <w:szCs w:val="32"/>
          <w:lang w:eastAsia="zh-CN"/>
        </w:rPr>
        <w:t>万元，完成年初预算的</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lang w:eastAsia="zh-CN"/>
        </w:rPr>
        <w:t>%，决算数等于预算数。</w:t>
      </w:r>
    </w:p>
    <w:p w14:paraId="7CA48C59">
      <w:pPr>
        <w:ind w:firstLine="640" w:firstLineChars="200"/>
        <w:rPr>
          <w:rFonts w:hint="eastAsia" w:ascii="黑体" w:hAnsi="仿宋" w:eastAsia="黑体"/>
          <w:color w:val="auto"/>
          <w:sz w:val="32"/>
          <w:szCs w:val="32"/>
        </w:rPr>
      </w:pPr>
      <w:r>
        <w:rPr>
          <w:rFonts w:hint="eastAsia" w:ascii="黑体" w:hAnsi="仿宋" w:eastAsia="黑体"/>
          <w:color w:val="auto"/>
          <w:sz w:val="32"/>
          <w:szCs w:val="32"/>
        </w:rPr>
        <w:t>六、一般公共预算财政拨款基本支出决算情况说明</w:t>
      </w:r>
    </w:p>
    <w:p w14:paraId="1036611F">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年度财政拨款基本支出</w:t>
      </w:r>
      <w:r>
        <w:rPr>
          <w:rFonts w:hint="eastAsia" w:ascii="仿宋_GB2312" w:hAnsi="仿宋" w:eastAsia="仿宋_GB2312"/>
          <w:color w:val="auto"/>
          <w:sz w:val="32"/>
          <w:szCs w:val="32"/>
          <w:lang w:val="en-US" w:eastAsia="zh-CN"/>
        </w:rPr>
        <w:t>893.84</w:t>
      </w:r>
      <w:r>
        <w:rPr>
          <w:rFonts w:hint="eastAsia" w:ascii="仿宋_GB2312" w:hAnsi="仿宋" w:eastAsia="仿宋_GB2312"/>
          <w:color w:val="auto"/>
          <w:sz w:val="32"/>
          <w:szCs w:val="32"/>
        </w:rPr>
        <w:t>万元，其中：人员经费</w:t>
      </w:r>
      <w:r>
        <w:rPr>
          <w:rFonts w:hint="eastAsia" w:ascii="仿宋_GB2312" w:hAnsi="仿宋" w:eastAsia="仿宋_GB2312"/>
          <w:color w:val="auto"/>
          <w:sz w:val="32"/>
          <w:szCs w:val="32"/>
          <w:lang w:val="en-US" w:eastAsia="zh-CN"/>
        </w:rPr>
        <w:t>706.52</w:t>
      </w:r>
      <w:r>
        <w:rPr>
          <w:rFonts w:hint="eastAsia" w:ascii="仿宋_GB2312" w:hAnsi="仿宋" w:eastAsia="仿宋_GB2312"/>
          <w:color w:val="auto"/>
          <w:sz w:val="32"/>
          <w:szCs w:val="32"/>
        </w:rPr>
        <w:t>万元，主要包括:基本工资、奖金、伙食补助费、绩效工资、机关事业单位基本养老保险</w:t>
      </w:r>
      <w:r>
        <w:rPr>
          <w:rFonts w:hint="eastAsia" w:ascii="仿宋_GB2312" w:hAnsi="仿宋" w:eastAsia="仿宋_GB2312"/>
          <w:color w:val="auto"/>
          <w:sz w:val="32"/>
          <w:szCs w:val="32"/>
          <w:lang w:eastAsia="zh-CN"/>
        </w:rPr>
        <w:t>缴</w:t>
      </w:r>
      <w:r>
        <w:rPr>
          <w:rFonts w:hint="eastAsia" w:ascii="仿宋_GB2312" w:hAnsi="仿宋" w:eastAsia="仿宋_GB2312"/>
          <w:color w:val="auto"/>
          <w:sz w:val="32"/>
          <w:szCs w:val="32"/>
        </w:rPr>
        <w:t>费、职业年金缴费、职工基本医疗保险缴费、其他社会保障缴费、住房公积金、医疗费、退休费、生活补助、奖励金</w:t>
      </w:r>
      <w:r>
        <w:rPr>
          <w:rFonts w:hint="eastAsia" w:ascii="仿宋_GB2312" w:hAnsi="仿宋" w:eastAsia="仿宋_GB2312"/>
          <w:color w:val="auto"/>
          <w:sz w:val="32"/>
          <w:szCs w:val="32"/>
          <w:lang w:eastAsia="zh-CN"/>
        </w:rPr>
        <w:t>、其他对个人和家庭的补助支出</w:t>
      </w:r>
      <w:r>
        <w:rPr>
          <w:rFonts w:hint="eastAsia" w:ascii="仿宋_GB2312" w:hAnsi="仿宋" w:eastAsia="仿宋_GB2312"/>
          <w:color w:val="auto"/>
          <w:sz w:val="32"/>
          <w:szCs w:val="32"/>
        </w:rPr>
        <w:t>；公用经费</w:t>
      </w:r>
      <w:r>
        <w:rPr>
          <w:rFonts w:hint="eastAsia" w:ascii="仿宋_GB2312" w:hAnsi="仿宋" w:eastAsia="仿宋_GB2312"/>
          <w:color w:val="auto"/>
          <w:sz w:val="32"/>
          <w:szCs w:val="32"/>
          <w:lang w:val="en-US" w:eastAsia="zh-CN"/>
        </w:rPr>
        <w:t>187.32</w:t>
      </w:r>
      <w:r>
        <w:rPr>
          <w:rFonts w:hint="eastAsia" w:ascii="仿宋_GB2312" w:hAnsi="仿宋" w:eastAsia="仿宋_GB2312"/>
          <w:color w:val="auto"/>
          <w:sz w:val="32"/>
          <w:szCs w:val="32"/>
        </w:rPr>
        <w:t>万元，主要包括：办公费、印刷费、水费、电费、邮电费、差旅费、维修（护）费、会议费、培训费、公务接待费、劳务费、工会经费、福利费、其他交通费用、</w:t>
      </w:r>
      <w:r>
        <w:rPr>
          <w:rFonts w:hint="eastAsia" w:ascii="仿宋_GB2312" w:hAnsi="仿宋" w:eastAsia="仿宋_GB2312"/>
          <w:color w:val="auto"/>
          <w:sz w:val="32"/>
          <w:szCs w:val="32"/>
          <w:lang w:eastAsia="zh-CN"/>
        </w:rPr>
        <w:t>其他商品和服务支出、</w:t>
      </w:r>
      <w:r>
        <w:rPr>
          <w:rFonts w:hint="eastAsia" w:ascii="仿宋_GB2312" w:hAnsi="仿宋" w:eastAsia="仿宋_GB2312"/>
          <w:color w:val="auto"/>
          <w:sz w:val="32"/>
          <w:szCs w:val="32"/>
        </w:rPr>
        <w:t>对民间非营利组织和群众性自治组织补贴等。</w:t>
      </w:r>
    </w:p>
    <w:p w14:paraId="1153EF13">
      <w:pPr>
        <w:ind w:firstLine="640" w:firstLineChars="200"/>
        <w:rPr>
          <w:rFonts w:hint="eastAsia" w:ascii="黑体" w:hAnsi="黑体" w:eastAsia="黑体"/>
          <w:color w:val="FF0000"/>
          <w:sz w:val="32"/>
          <w:szCs w:val="32"/>
          <w:lang w:eastAsia="zh-CN"/>
        </w:rPr>
      </w:pPr>
      <w:r>
        <w:rPr>
          <w:rFonts w:hint="eastAsia" w:ascii="黑体" w:hAnsi="仿宋" w:eastAsia="黑体"/>
          <w:sz w:val="32"/>
          <w:szCs w:val="32"/>
        </w:rPr>
        <w:t>七、</w:t>
      </w:r>
      <w:r>
        <w:rPr>
          <w:rFonts w:hint="eastAsia" w:ascii="黑体" w:hAnsi="黑体" w:eastAsia="黑体"/>
          <w:sz w:val="32"/>
          <w:szCs w:val="32"/>
        </w:rPr>
        <w:t>政府性基</w:t>
      </w:r>
      <w:r>
        <w:rPr>
          <w:rFonts w:hint="eastAsia" w:ascii="黑体" w:hAnsi="黑体" w:eastAsia="黑体"/>
          <w:color w:val="auto"/>
          <w:sz w:val="32"/>
          <w:szCs w:val="32"/>
        </w:rPr>
        <w:t>金</w:t>
      </w:r>
      <w:r>
        <w:rPr>
          <w:rFonts w:hint="eastAsia" w:ascii="黑体" w:hAnsi="黑体" w:eastAsia="黑体"/>
          <w:color w:val="auto"/>
          <w:sz w:val="32"/>
          <w:szCs w:val="32"/>
          <w:lang w:eastAsia="zh-CN"/>
        </w:rPr>
        <w:t>预算</w:t>
      </w:r>
      <w:r>
        <w:rPr>
          <w:rFonts w:hint="eastAsia" w:ascii="黑体" w:hAnsi="黑体" w:eastAsia="黑体"/>
          <w:color w:val="auto"/>
          <w:sz w:val="32"/>
          <w:szCs w:val="32"/>
        </w:rPr>
        <w:t>财政拨</w:t>
      </w:r>
      <w:r>
        <w:rPr>
          <w:rFonts w:hint="eastAsia" w:ascii="黑体" w:hAnsi="黑体" w:eastAsia="黑体"/>
          <w:sz w:val="32"/>
          <w:szCs w:val="32"/>
        </w:rPr>
        <w:t>款收入支出决算情况说明</w:t>
      </w:r>
    </w:p>
    <w:p w14:paraId="7F457621">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2023年度歙县金川乡人民政府</w:t>
      </w:r>
      <w:r>
        <w:rPr>
          <w:rFonts w:hint="eastAsia" w:ascii="仿宋_GB2312" w:hAnsi="仿宋" w:eastAsia="仿宋_GB2312" w:cs="Times New Roman"/>
          <w:sz w:val="32"/>
          <w:szCs w:val="32"/>
        </w:rPr>
        <w:t>没有政府性基金</w:t>
      </w:r>
      <w:r>
        <w:rPr>
          <w:rFonts w:hint="eastAsia" w:ascii="仿宋_GB2312" w:hAnsi="仿宋" w:eastAsia="仿宋_GB2312" w:cs="Times New Roman"/>
          <w:sz w:val="32"/>
          <w:szCs w:val="32"/>
          <w:lang w:eastAsia="zh-CN"/>
        </w:rPr>
        <w:t>预算</w:t>
      </w:r>
      <w:r>
        <w:rPr>
          <w:rFonts w:hint="eastAsia" w:ascii="仿宋_GB2312" w:hAnsi="仿宋" w:eastAsia="仿宋_GB2312" w:cs="Times New Roman"/>
          <w:sz w:val="32"/>
          <w:szCs w:val="32"/>
        </w:rPr>
        <w:t>收入，也没有使用政府性基金</w:t>
      </w:r>
      <w:r>
        <w:rPr>
          <w:rFonts w:hint="eastAsia" w:ascii="仿宋_GB2312" w:hAnsi="仿宋" w:eastAsia="仿宋_GB2312" w:cs="Times New Roman"/>
          <w:sz w:val="32"/>
          <w:szCs w:val="32"/>
          <w:lang w:eastAsia="zh-CN"/>
        </w:rPr>
        <w:t>预算</w:t>
      </w:r>
      <w:r>
        <w:rPr>
          <w:rFonts w:hint="eastAsia" w:ascii="仿宋_GB2312" w:hAnsi="仿宋" w:eastAsia="仿宋_GB2312" w:cs="Times New Roman"/>
          <w:sz w:val="32"/>
          <w:szCs w:val="32"/>
        </w:rPr>
        <w:t>安排的支出</w:t>
      </w:r>
      <w:r>
        <w:rPr>
          <w:rFonts w:hint="eastAsia" w:ascii="仿宋_GB2312" w:hAnsi="仿宋" w:eastAsia="仿宋_GB2312" w:cs="Times New Roman"/>
          <w:sz w:val="32"/>
          <w:szCs w:val="32"/>
          <w:lang w:eastAsia="zh-CN"/>
        </w:rPr>
        <w:t>。</w:t>
      </w:r>
    </w:p>
    <w:p w14:paraId="76A2ED31">
      <w:pPr>
        <w:ind w:firstLine="640" w:firstLineChars="200"/>
        <w:rPr>
          <w:rFonts w:hint="eastAsia" w:ascii="黑体" w:hAnsi="黑体" w:eastAsia="黑体"/>
          <w:sz w:val="32"/>
          <w:szCs w:val="32"/>
        </w:rPr>
      </w:pPr>
      <w:r>
        <w:rPr>
          <w:rFonts w:hint="eastAsia" w:ascii="黑体" w:hAnsi="黑体" w:eastAsia="黑体"/>
          <w:sz w:val="32"/>
          <w:szCs w:val="32"/>
        </w:rPr>
        <w:t>八、国有资本经营预算财政拨款支出情况说明</w:t>
      </w:r>
    </w:p>
    <w:p w14:paraId="380C8BFC">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2023年度</w:t>
      </w:r>
      <w:r>
        <w:rPr>
          <w:rFonts w:hint="eastAsia" w:ascii="仿宋_GB2312" w:hAnsi="仿宋" w:eastAsia="仿宋_GB2312" w:cs="Times New Roman"/>
          <w:sz w:val="32"/>
          <w:szCs w:val="32"/>
          <w:lang w:eastAsia="zh-CN"/>
        </w:rPr>
        <w:t>歙县</w:t>
      </w:r>
      <w:r>
        <w:rPr>
          <w:rFonts w:hint="eastAsia" w:ascii="仿宋_GB2312" w:hAnsi="仿宋" w:eastAsia="仿宋_GB2312" w:cs="Times New Roman"/>
          <w:sz w:val="32"/>
          <w:szCs w:val="32"/>
          <w:lang w:val="en-US" w:eastAsia="zh-CN"/>
        </w:rPr>
        <w:t>金川乡</w:t>
      </w:r>
      <w:r>
        <w:rPr>
          <w:rFonts w:hint="eastAsia" w:ascii="仿宋_GB2312" w:hAnsi="仿宋" w:eastAsia="仿宋_GB2312" w:cs="Times New Roman"/>
          <w:sz w:val="32"/>
          <w:szCs w:val="32"/>
          <w:lang w:eastAsia="zh-CN"/>
        </w:rPr>
        <w:t>人民政府</w:t>
      </w:r>
      <w:r>
        <w:rPr>
          <w:rFonts w:hint="eastAsia" w:ascii="仿宋_GB2312" w:hAnsi="仿宋" w:eastAsia="仿宋_GB2312" w:cs="Times New Roman"/>
          <w:sz w:val="32"/>
          <w:szCs w:val="32"/>
        </w:rPr>
        <w:t>没有使用国有资本经营预算财政拨款安排的支出</w:t>
      </w:r>
      <w:r>
        <w:rPr>
          <w:rFonts w:hint="eastAsia" w:ascii="仿宋_GB2312" w:hAnsi="仿宋" w:eastAsia="仿宋_GB2312" w:cs="Times New Roman"/>
          <w:sz w:val="32"/>
          <w:szCs w:val="32"/>
          <w:lang w:eastAsia="zh-CN"/>
        </w:rPr>
        <w:t>。</w:t>
      </w:r>
    </w:p>
    <w:p w14:paraId="5CC5E53B">
      <w:pPr>
        <w:numPr>
          <w:ilvl w:val="0"/>
          <w:numId w:val="0"/>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其他重要事项情况说明</w:t>
      </w:r>
    </w:p>
    <w:p w14:paraId="69C6AF8A">
      <w:pPr>
        <w:ind w:firstLine="643" w:firstLineChars="200"/>
        <w:rPr>
          <w:rFonts w:hint="eastAsia" w:ascii="仿宋_GB2312" w:hAnsi="仿宋" w:eastAsia="仿宋_GB2312"/>
          <w:color w:val="auto"/>
          <w:sz w:val="32"/>
          <w:szCs w:val="32"/>
        </w:rPr>
      </w:pPr>
      <w:r>
        <w:rPr>
          <w:rFonts w:hint="eastAsia" w:ascii="仿宋_GB2312" w:hAnsi="仿宋" w:eastAsia="仿宋_GB2312"/>
          <w:b/>
          <w:bCs/>
          <w:color w:val="auto"/>
          <w:sz w:val="32"/>
          <w:szCs w:val="32"/>
        </w:rPr>
        <w:t>（一）机关运行经费支出情况。</w:t>
      </w:r>
    </w:p>
    <w:p w14:paraId="502EFA14">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2023年度，歙县金川乡人民政府机关运行经费187.32万元，比2022年减少73.92万元，减少28.3%，主要原因是决算数小于预算数的主要原因是厉行节约，有效把控经费开支。</w:t>
      </w:r>
    </w:p>
    <w:p w14:paraId="67A3D40F">
      <w:pPr>
        <w:numPr>
          <w:ilvl w:val="0"/>
          <w:numId w:val="2"/>
        </w:numPr>
        <w:ind w:firstLine="643" w:firstLineChars="200"/>
        <w:rPr>
          <w:rFonts w:hint="eastAsia" w:ascii="仿宋_GB2312" w:hAnsi="仿宋" w:eastAsia="仿宋_GB2312"/>
          <w:b/>
          <w:bCs/>
          <w:color w:val="auto"/>
          <w:sz w:val="32"/>
          <w:szCs w:val="32"/>
          <w:lang w:val="en-US" w:eastAsia="zh-CN"/>
        </w:rPr>
      </w:pPr>
      <w:r>
        <w:rPr>
          <w:rFonts w:hint="eastAsia" w:ascii="仿宋_GB2312" w:hAnsi="仿宋" w:eastAsia="仿宋_GB2312"/>
          <w:b/>
          <w:bCs/>
          <w:color w:val="auto"/>
          <w:sz w:val="32"/>
          <w:szCs w:val="32"/>
        </w:rPr>
        <w:t>政府采购支出情况。</w:t>
      </w:r>
    </w:p>
    <w:p w14:paraId="251E0CA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2023年度，歙县金川乡人民政府政府采购支出总额2.84万元，其中：政府采购货物支出2.84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w:t>
      </w:r>
      <w:r>
        <w:rPr>
          <w:rFonts w:hint="eastAsia" w:ascii="仿宋_GB2312" w:hAnsi="仿宋_GB2312" w:eastAsia="仿宋_GB2312" w:cs="仿宋_GB2312"/>
          <w:bCs/>
          <w:color w:val="auto"/>
          <w:kern w:val="2"/>
          <w:sz w:val="32"/>
          <w:szCs w:val="32"/>
          <w:lang w:val="en-US" w:eastAsia="zh-CN" w:bidi="ar-SA"/>
        </w:rPr>
        <w:t>金额</w:t>
      </w:r>
      <w:r>
        <w:rPr>
          <w:rFonts w:hint="eastAsia" w:ascii="仿宋_GB2312" w:hAnsi="仿宋" w:eastAsia="仿宋_GB2312"/>
          <w:color w:val="auto"/>
          <w:sz w:val="32"/>
          <w:szCs w:val="32"/>
          <w:lang w:val="en-US" w:eastAsia="zh-CN"/>
        </w:rPr>
        <w:t>占工程支出金额的0%，服务采购授予中小企业合同金额占服务支出金额的0%。</w:t>
      </w:r>
    </w:p>
    <w:p w14:paraId="5AA13597">
      <w:pPr>
        <w:numPr>
          <w:ilvl w:val="0"/>
          <w:numId w:val="2"/>
        </w:numPr>
        <w:ind w:left="0" w:leftChars="0" w:firstLine="643" w:firstLineChars="200"/>
        <w:rPr>
          <w:rFonts w:hint="eastAsia" w:ascii="仿宋_GB2312" w:hAnsi="仿宋" w:eastAsia="仿宋_GB2312"/>
          <w:b/>
          <w:bCs/>
          <w:color w:val="auto"/>
          <w:sz w:val="32"/>
          <w:szCs w:val="32"/>
        </w:rPr>
      </w:pPr>
      <w:r>
        <w:rPr>
          <w:rFonts w:hint="eastAsia" w:ascii="仿宋_GB2312" w:hAnsi="仿宋" w:eastAsia="仿宋_GB2312"/>
          <w:b/>
          <w:bCs/>
          <w:color w:val="auto"/>
          <w:sz w:val="32"/>
          <w:szCs w:val="32"/>
        </w:rPr>
        <w:t>国有资产占有使用情况。</w:t>
      </w:r>
    </w:p>
    <w:p w14:paraId="1F46F355">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截至2023年12月31日，歙县金川乡人民政府共有车辆0辆；单价100万元以上专用设备0台（套）。</w:t>
      </w:r>
    </w:p>
    <w:p w14:paraId="4750C321">
      <w:pPr>
        <w:numPr>
          <w:ilvl w:val="0"/>
          <w:numId w:val="3"/>
        </w:numPr>
        <w:adjustRightInd w:val="0"/>
        <w:snapToGrid w:val="0"/>
        <w:spacing w:line="600" w:lineRule="exact"/>
        <w:ind w:firstLine="643" w:firstLineChars="200"/>
        <w:rPr>
          <w:rFonts w:hint="eastAsia" w:ascii="仿宋_GB2312" w:hAnsi="楷体" w:eastAsia="仿宋_GB2312"/>
          <w:b/>
          <w:color w:val="auto"/>
          <w:sz w:val="32"/>
          <w:szCs w:val="32"/>
        </w:rPr>
      </w:pPr>
      <w:r>
        <w:rPr>
          <w:rFonts w:hint="eastAsia" w:ascii="仿宋_GB2312" w:hAnsi="楷体" w:eastAsia="仿宋_GB2312"/>
          <w:b/>
          <w:color w:val="auto"/>
          <w:sz w:val="32"/>
          <w:szCs w:val="32"/>
        </w:rPr>
        <w:t>关于</w:t>
      </w:r>
      <w:r>
        <w:rPr>
          <w:rFonts w:hint="eastAsia" w:ascii="仿宋_GB2312" w:hAnsi="楷体" w:eastAsia="仿宋_GB2312"/>
          <w:b/>
          <w:color w:val="auto"/>
          <w:sz w:val="32"/>
          <w:szCs w:val="32"/>
          <w:lang w:eastAsia="zh-CN"/>
        </w:rPr>
        <w:t>202</w:t>
      </w:r>
      <w:r>
        <w:rPr>
          <w:rFonts w:hint="eastAsia" w:ascii="仿宋_GB2312" w:hAnsi="楷体" w:eastAsia="仿宋_GB2312"/>
          <w:b/>
          <w:color w:val="auto"/>
          <w:sz w:val="32"/>
          <w:szCs w:val="32"/>
          <w:lang w:val="en-US" w:eastAsia="zh-CN"/>
        </w:rPr>
        <w:t>3</w:t>
      </w:r>
      <w:r>
        <w:rPr>
          <w:rFonts w:hint="eastAsia" w:ascii="仿宋_GB2312" w:hAnsi="楷体" w:eastAsia="仿宋_GB2312"/>
          <w:b/>
          <w:color w:val="auto"/>
          <w:sz w:val="32"/>
          <w:szCs w:val="32"/>
        </w:rPr>
        <w:t>年度绩效</w:t>
      </w:r>
      <w:r>
        <w:rPr>
          <w:rFonts w:hint="eastAsia" w:ascii="仿宋_GB2312" w:hAnsi="楷体" w:eastAsia="仿宋_GB2312"/>
          <w:b/>
          <w:color w:val="auto"/>
          <w:sz w:val="32"/>
          <w:szCs w:val="32"/>
          <w:lang w:eastAsia="zh-CN"/>
        </w:rPr>
        <w:t>评价</w:t>
      </w:r>
      <w:r>
        <w:rPr>
          <w:rFonts w:hint="eastAsia" w:ascii="仿宋_GB2312" w:hAnsi="楷体" w:eastAsia="仿宋_GB2312"/>
          <w:b/>
          <w:color w:val="auto"/>
          <w:sz w:val="32"/>
          <w:szCs w:val="32"/>
        </w:rPr>
        <w:t>情况</w:t>
      </w:r>
      <w:r>
        <w:rPr>
          <w:rFonts w:hint="eastAsia" w:ascii="仿宋_GB2312" w:hAnsi="楷体" w:eastAsia="仿宋_GB2312"/>
          <w:b/>
          <w:color w:val="auto"/>
          <w:sz w:val="32"/>
          <w:szCs w:val="32"/>
          <w:lang w:eastAsia="zh-CN"/>
        </w:rPr>
        <w:t>的</w:t>
      </w:r>
      <w:r>
        <w:rPr>
          <w:rFonts w:hint="eastAsia" w:ascii="仿宋_GB2312" w:hAnsi="楷体" w:eastAsia="仿宋_GB2312"/>
          <w:b/>
          <w:color w:val="auto"/>
          <w:sz w:val="32"/>
          <w:szCs w:val="32"/>
        </w:rPr>
        <w:t>说明</w:t>
      </w:r>
    </w:p>
    <w:p w14:paraId="760B3625">
      <w:pPr>
        <w:pStyle w:val="2"/>
        <w:keepNext w:val="0"/>
        <w:keepLines w:val="0"/>
        <w:pageBreakBefore w:val="0"/>
        <w:widowControl w:val="0"/>
        <w:numPr>
          <w:ilvl w:val="0"/>
          <w:numId w:val="4"/>
        </w:numPr>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绩效评价工作开展情况。</w:t>
      </w:r>
    </w:p>
    <w:p w14:paraId="21283A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Cs/>
          <w:color w:val="auto"/>
          <w:sz w:val="32"/>
          <w:szCs w:val="32"/>
          <w:highlight w:val="none"/>
          <w:lang w:eastAsia="zh-CN"/>
        </w:rPr>
      </w:pPr>
      <w:r>
        <w:rPr>
          <w:rFonts w:hint="eastAsia" w:ascii="仿宋_GB2312" w:hAnsi="仿宋_GB2312" w:eastAsia="仿宋_GB2312" w:cs="仿宋_GB2312"/>
          <w:bCs/>
          <w:color w:val="auto"/>
          <w:sz w:val="32"/>
          <w:szCs w:val="32"/>
          <w:lang w:val="en-US" w:eastAsia="zh-CN"/>
        </w:rPr>
        <w:t>根据预算绩效管理要求，本部门组织对202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年度纳入部门预算的项目支出全面开展了绩效自评，共13个项目，涉及资金522.26万元</w:t>
      </w:r>
      <w:r>
        <w:rPr>
          <w:rFonts w:hint="eastAsia" w:ascii="仿宋" w:hAnsi="仿宋" w:eastAsia="仿宋" w:cs="仿宋"/>
          <w:color w:val="auto"/>
          <w:sz w:val="32"/>
          <w:szCs w:val="32"/>
        </w:rPr>
        <w:t>。从评价情况看，</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highlight w:val="none"/>
        </w:rPr>
        <w:t>从评价情况看，</w:t>
      </w:r>
      <w:r>
        <w:rPr>
          <w:rFonts w:hint="eastAsia" w:ascii="仿宋_GB2312" w:hAnsi="仿宋_GB2312" w:eastAsia="仿宋_GB2312" w:cs="仿宋_GB2312"/>
          <w:bCs/>
          <w:color w:val="auto"/>
          <w:sz w:val="32"/>
          <w:szCs w:val="32"/>
          <w:lang w:val="en-US" w:eastAsia="zh-CN"/>
        </w:rPr>
        <w:t>项目立项符合部门职责和相关管理规定，项目目标完成情况较好，达到预期绩效目标</w:t>
      </w:r>
      <w:r>
        <w:rPr>
          <w:rFonts w:hint="eastAsia" w:ascii="仿宋" w:hAnsi="仿宋" w:eastAsia="仿宋" w:cs="仿宋"/>
          <w:bCs/>
          <w:color w:val="auto"/>
          <w:sz w:val="32"/>
          <w:szCs w:val="32"/>
          <w:highlight w:val="none"/>
          <w:lang w:eastAsia="zh-CN"/>
        </w:rPr>
        <w:t>。</w:t>
      </w:r>
    </w:p>
    <w:p w14:paraId="2CC9F9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color w:val="auto"/>
          <w:kern w:val="2"/>
          <w:sz w:val="32"/>
          <w:szCs w:val="32"/>
          <w:lang w:val="en-US" w:eastAsia="zh-CN" w:bidi="ar-SA"/>
        </w:rPr>
      </w:pPr>
      <w:r>
        <w:rPr>
          <w:rFonts w:hint="eastAsia" w:ascii="仿宋_GB2312" w:hAnsi="仿宋_GB2312" w:eastAsia="仿宋_GB2312" w:cs="仿宋_GB2312"/>
          <w:bCs/>
          <w:color w:val="auto"/>
          <w:sz w:val="32"/>
          <w:szCs w:val="32"/>
          <w:lang w:val="en-US" w:eastAsia="zh-CN"/>
        </w:rPr>
        <w:t>组织对</w:t>
      </w:r>
      <w:r>
        <w:rPr>
          <w:rFonts w:hint="eastAsia" w:ascii="仿宋" w:hAnsi="仿宋" w:eastAsia="仿宋" w:cs="仿宋"/>
          <w:color w:val="auto"/>
          <w:sz w:val="32"/>
          <w:szCs w:val="32"/>
        </w:rPr>
        <w:t>村</w:t>
      </w:r>
      <w:r>
        <w:rPr>
          <w:rFonts w:hint="eastAsia" w:ascii="仿宋_GB2312" w:hAnsi="仿宋_GB2312" w:eastAsia="仿宋_GB2312" w:cs="仿宋_GB2312"/>
          <w:bCs/>
          <w:color w:val="auto"/>
          <w:sz w:val="32"/>
          <w:szCs w:val="32"/>
          <w:lang w:val="en-US" w:eastAsia="zh-CN"/>
        </w:rPr>
        <w:t>级补助资金、文明创建、征兵费用、计生业务费、基础设施维护费、乡村振兴及社会事务经费、党训、人大会、农村独生子女保健费、农村公益事业财政奖补项目等13个项目开展了部门评价，共涉及资金522.26万元。以上项目由我部门自行组织开展绩效评价。从评价情况看，预算编制合理，绩效目标明确，资金使用、财务管理、使用效益等较好完成了年初确定的绩效目标任务。</w:t>
      </w:r>
    </w:p>
    <w:p w14:paraId="72253C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olor w:val="auto"/>
          <w:sz w:val="32"/>
          <w:szCs w:val="32"/>
          <w:lang w:eastAsia="zh-CN"/>
        </w:rPr>
      </w:pPr>
      <w:r>
        <w:rPr>
          <w:rFonts w:hint="eastAsia" w:ascii="仿宋_GB2312" w:hAnsi="仿宋_GB2312" w:eastAsia="仿宋_GB2312" w:cs="仿宋_GB2312"/>
          <w:bCs/>
          <w:color w:val="auto"/>
          <w:sz w:val="32"/>
          <w:szCs w:val="32"/>
          <w:lang w:val="en-US" w:eastAsia="zh-CN"/>
        </w:rPr>
        <w:t>组织对202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年度部门整体支出开展了绩效自评。</w:t>
      </w:r>
      <w:r>
        <w:rPr>
          <w:rFonts w:hint="eastAsia" w:ascii="仿宋_GB2312" w:hAnsi="仿宋" w:eastAsia="仿宋_GB2312" w:cs="Times New Roman"/>
          <w:sz w:val="32"/>
          <w:szCs w:val="32"/>
          <w:lang w:val="en-US" w:eastAsia="zh-CN"/>
        </w:rPr>
        <w:t>评价结果显示，预算编制合理适当，整体支出符合单位职责和相关管理规定，基本</w:t>
      </w:r>
      <w:r>
        <w:rPr>
          <w:rFonts w:hint="eastAsia" w:ascii="仿宋_GB2312" w:hAnsi="仿宋_GB2312" w:eastAsia="仿宋_GB2312" w:cs="仿宋_GB2312"/>
          <w:kern w:val="0"/>
          <w:sz w:val="32"/>
          <w:szCs w:val="32"/>
        </w:rPr>
        <w:t>完成年初的目标，各项指标也基本达到了预期指标值</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color w:val="auto"/>
          <w:sz w:val="32"/>
          <w:szCs w:val="32"/>
          <w:lang w:val="en-US" w:eastAsia="zh-CN"/>
        </w:rPr>
        <w:t>绩效总体评价为优</w:t>
      </w:r>
      <w:r>
        <w:rPr>
          <w:rFonts w:hint="eastAsia" w:ascii="仿宋_GB2312" w:hAnsi="仿宋_GB2312" w:eastAsia="仿宋_GB2312" w:cs="仿宋_GB2312"/>
          <w:kern w:val="0"/>
          <w:sz w:val="32"/>
          <w:szCs w:val="32"/>
          <w:lang w:eastAsia="zh-CN"/>
        </w:rPr>
        <w:t>。</w:t>
      </w:r>
      <w:r>
        <w:rPr>
          <w:rFonts w:hint="eastAsia" w:ascii="仿宋_GB2312" w:hAnsi="仿宋" w:eastAsia="仿宋_GB2312" w:cs="Times New Roman"/>
          <w:sz w:val="32"/>
          <w:szCs w:val="32"/>
          <w:lang w:val="en-US" w:eastAsia="zh-CN"/>
        </w:rPr>
        <w:t>有效保障单位日常运转以及人员项目重点业务开展，保障乡政府基本运转，促进我乡经济稳定发展，使得乡域环境更加宜居。</w:t>
      </w:r>
    </w:p>
    <w:p w14:paraId="4D5A11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Cs/>
          <w:color w:val="auto"/>
          <w:sz w:val="32"/>
          <w:szCs w:val="32"/>
        </w:rPr>
      </w:pPr>
      <w:r>
        <w:rPr>
          <w:rFonts w:hint="eastAsia" w:ascii="楷体" w:hAnsi="楷体" w:eastAsia="楷体" w:cs="楷体"/>
          <w:b/>
          <w:bCs/>
          <w:color w:val="auto"/>
          <w:sz w:val="32"/>
          <w:szCs w:val="32"/>
          <w:lang w:val="en-US" w:eastAsia="zh-CN"/>
        </w:rPr>
        <w:t>（2）部门决算中项目绩效自评结果。</w:t>
      </w:r>
    </w:p>
    <w:p w14:paraId="6C5E52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歙县金川乡人民政府在202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年度部门决算中反映项目绩效自评综述和</w:t>
      </w:r>
      <w:r>
        <w:rPr>
          <w:rFonts w:hint="eastAsia" w:ascii="仿宋_GB2312" w:hAnsi="仿宋_GB2312" w:eastAsia="仿宋_GB2312" w:cs="仿宋_GB2312"/>
          <w:bCs/>
          <w:color w:val="auto"/>
          <w:kern w:val="2"/>
          <w:sz w:val="32"/>
          <w:szCs w:val="32"/>
          <w:lang w:val="en-US" w:eastAsia="zh-CN" w:bidi="ar-SA"/>
        </w:rPr>
        <w:t>所有</w:t>
      </w:r>
      <w:r>
        <w:rPr>
          <w:rFonts w:hint="eastAsia" w:ascii="仿宋_GB2312" w:hAnsi="仿宋_GB2312" w:eastAsia="仿宋_GB2312" w:cs="仿宋_GB2312"/>
          <w:bCs/>
          <w:color w:val="auto"/>
          <w:sz w:val="32"/>
          <w:szCs w:val="32"/>
          <w:lang w:eastAsia="zh-CN"/>
        </w:rPr>
        <w:t>项目支出绩效自评表。</w:t>
      </w:r>
    </w:p>
    <w:p w14:paraId="44434C57">
      <w:pPr>
        <w:adjustRightInd w:val="0"/>
        <w:snapToGrid w:val="0"/>
        <w:spacing w:line="600" w:lineRule="exact"/>
        <w:ind w:firstLine="640" w:firstLineChars="200"/>
        <w:rPr>
          <w:rFonts w:hint="eastAsia" w:ascii="仿宋_GB2312" w:hAnsi="仿宋" w:eastAsia="仿宋_GB2312" w:cs="Times New Roman"/>
          <w:sz w:val="32"/>
          <w:szCs w:val="32"/>
        </w:rPr>
      </w:pPr>
      <w:r>
        <w:rPr>
          <w:rFonts w:hint="eastAsia" w:ascii="仿宋_GB2312" w:hAnsi="楷体" w:eastAsia="仿宋_GB2312" w:cs="Times New Roman"/>
          <w:sz w:val="32"/>
          <w:szCs w:val="32"/>
        </w:rPr>
        <w:t>征兵费用</w:t>
      </w:r>
      <w:r>
        <w:rPr>
          <w:rFonts w:hint="eastAsia" w:ascii="仿宋_GB2312" w:hAnsi="仿宋" w:eastAsia="仿宋_GB2312" w:cs="Times New Roman"/>
          <w:sz w:val="32"/>
          <w:szCs w:val="32"/>
        </w:rPr>
        <w:t>项目绩效自评综述：根据年初设定的绩效目标，项目绩效自评得分为100分。全年预算数为</w:t>
      </w:r>
      <w:r>
        <w:rPr>
          <w:rFonts w:hint="eastAsia" w:ascii="仿宋_GB2312" w:hAnsi="仿宋" w:eastAsia="仿宋_GB2312" w:cs="Times New Roman"/>
          <w:sz w:val="32"/>
          <w:szCs w:val="32"/>
          <w:lang w:val="en-US" w:eastAsia="zh-CN"/>
        </w:rPr>
        <w:t>1.06</w:t>
      </w:r>
      <w:r>
        <w:rPr>
          <w:rFonts w:hint="eastAsia" w:ascii="仿宋_GB2312" w:hAnsi="仿宋" w:eastAsia="仿宋_GB2312" w:cs="Times New Roman"/>
          <w:sz w:val="32"/>
          <w:szCs w:val="32"/>
        </w:rPr>
        <w:t>万元，执行数为</w:t>
      </w:r>
      <w:r>
        <w:rPr>
          <w:rFonts w:hint="eastAsia" w:ascii="仿宋_GB2312" w:hAnsi="仿宋" w:eastAsia="仿宋_GB2312" w:cs="Times New Roman"/>
          <w:sz w:val="32"/>
          <w:szCs w:val="32"/>
          <w:lang w:val="en-US" w:eastAsia="zh-CN"/>
        </w:rPr>
        <w:t>1.06</w:t>
      </w:r>
      <w:r>
        <w:rPr>
          <w:rFonts w:hint="eastAsia" w:ascii="仿宋_GB2312" w:hAnsi="仿宋" w:eastAsia="仿宋_GB2312" w:cs="Times New Roman"/>
          <w:sz w:val="32"/>
          <w:szCs w:val="32"/>
        </w:rPr>
        <w:t>万元，完成预算的100%。项目绩效目标完成情况：一是覆盖，面广，经费支出合规、及时，项目总成本控制在预算内；二是</w:t>
      </w:r>
      <w:r>
        <w:rPr>
          <w:rFonts w:hint="eastAsia" w:ascii="仿宋_GB2312" w:hAnsi="仿宋_GB2312" w:eastAsia="仿宋_GB2312" w:cs="仿宋_GB2312"/>
          <w:sz w:val="32"/>
          <w:szCs w:val="32"/>
        </w:rPr>
        <w:t>通过项目实施，顺利完成</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rPr>
        <w:t>的征兵任务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年征兵完成率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及民兵整组训练任务。</w:t>
      </w:r>
      <w:r>
        <w:rPr>
          <w:rFonts w:hint="eastAsia" w:ascii="仿宋_GB2312" w:hAnsi="仿宋" w:eastAsia="仿宋_GB2312" w:cs="Times New Roman"/>
          <w:sz w:val="32"/>
          <w:szCs w:val="32"/>
        </w:rPr>
        <w:t>发现的主要问题及原因：项目总成本等于预算数，实施过程中未严格遵循节约的原则。下一步改进措施：项目实施过程中严格按照厉行节约的原则压缩支出控制成本。</w:t>
      </w:r>
    </w:p>
    <w:p w14:paraId="19C749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楷体" w:eastAsia="仿宋_GB2312" w:cs="Times New Roman"/>
          <w:sz w:val="32"/>
          <w:szCs w:val="32"/>
          <w:lang w:eastAsia="zh-CN"/>
        </w:rPr>
        <w:t>征兵费用</w:t>
      </w:r>
      <w:r>
        <w:rPr>
          <w:rFonts w:hint="eastAsia" w:ascii="仿宋_GB2312" w:hAnsi="仿宋" w:eastAsia="仿宋_GB2312" w:cs="Times New Roman"/>
          <w:sz w:val="32"/>
          <w:szCs w:val="32"/>
        </w:rPr>
        <w:t>项目</w:t>
      </w:r>
      <w:r>
        <w:rPr>
          <w:rFonts w:hint="eastAsia" w:ascii="仿宋_GB2312" w:hAnsi="仿宋_GB2312" w:eastAsia="仿宋_GB2312" w:cs="仿宋_GB2312"/>
          <w:bCs/>
          <w:color w:val="auto"/>
          <w:sz w:val="32"/>
          <w:szCs w:val="32"/>
          <w:lang w:eastAsia="zh-CN"/>
        </w:rPr>
        <w:t>项目的《项目支出绩效自评表》。</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386"/>
        <w:gridCol w:w="895"/>
        <w:gridCol w:w="946"/>
        <w:gridCol w:w="861"/>
        <w:gridCol w:w="556"/>
        <w:gridCol w:w="641"/>
        <w:gridCol w:w="1065"/>
        <w:gridCol w:w="618"/>
        <w:gridCol w:w="810"/>
        <w:gridCol w:w="1086"/>
      </w:tblGrid>
      <w:tr w14:paraId="5E73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11"/>
            <w:tcBorders>
              <w:top w:val="nil"/>
              <w:left w:val="nil"/>
              <w:bottom w:val="nil"/>
              <w:right w:val="nil"/>
            </w:tcBorders>
            <w:shd w:val="clear" w:color="auto" w:fill="auto"/>
            <w:vAlign w:val="center"/>
          </w:tcPr>
          <w:p w14:paraId="25F6A75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项目支出绩效自评表 </w:t>
            </w:r>
          </w:p>
        </w:tc>
      </w:tr>
      <w:tr w14:paraId="0FAF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11"/>
            <w:tcBorders>
              <w:top w:val="nil"/>
              <w:left w:val="nil"/>
              <w:bottom w:val="nil"/>
              <w:right w:val="nil"/>
            </w:tcBorders>
            <w:shd w:val="clear" w:color="auto" w:fill="auto"/>
            <w:vAlign w:val="center"/>
          </w:tcPr>
          <w:p w14:paraId="19C6C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35D89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45" w:type="pct"/>
            <w:tcBorders>
              <w:top w:val="nil"/>
              <w:left w:val="nil"/>
              <w:bottom w:val="single" w:color="000000" w:sz="4" w:space="0"/>
              <w:right w:val="nil"/>
            </w:tcBorders>
            <w:shd w:val="clear" w:color="auto" w:fill="auto"/>
            <w:vAlign w:val="center"/>
          </w:tcPr>
          <w:p w14:paraId="317AF9A8">
            <w:pPr>
              <w:rPr>
                <w:rFonts w:hint="eastAsia" w:ascii="宋体" w:hAnsi="宋体" w:eastAsia="宋体" w:cs="宋体"/>
                <w:i w:val="0"/>
                <w:iCs w:val="0"/>
                <w:color w:val="000000"/>
                <w:sz w:val="22"/>
                <w:szCs w:val="22"/>
                <w:u w:val="none"/>
              </w:rPr>
            </w:pPr>
          </w:p>
        </w:tc>
        <w:tc>
          <w:tcPr>
            <w:tcW w:w="219" w:type="pct"/>
            <w:tcBorders>
              <w:top w:val="nil"/>
              <w:left w:val="nil"/>
              <w:bottom w:val="single" w:color="000000" w:sz="4" w:space="0"/>
              <w:right w:val="nil"/>
            </w:tcBorders>
            <w:shd w:val="clear" w:color="auto" w:fill="auto"/>
            <w:vAlign w:val="center"/>
          </w:tcPr>
          <w:p w14:paraId="44380D9F">
            <w:pPr>
              <w:rPr>
                <w:rFonts w:hint="eastAsia" w:ascii="宋体" w:hAnsi="宋体" w:eastAsia="宋体" w:cs="宋体"/>
                <w:i w:val="0"/>
                <w:iCs w:val="0"/>
                <w:color w:val="000000"/>
                <w:sz w:val="22"/>
                <w:szCs w:val="22"/>
                <w:u w:val="none"/>
              </w:rPr>
            </w:pPr>
          </w:p>
        </w:tc>
        <w:tc>
          <w:tcPr>
            <w:tcW w:w="498" w:type="pct"/>
            <w:tcBorders>
              <w:top w:val="nil"/>
              <w:left w:val="nil"/>
              <w:bottom w:val="single" w:color="000000" w:sz="4" w:space="0"/>
              <w:right w:val="nil"/>
            </w:tcBorders>
            <w:shd w:val="clear" w:color="auto" w:fill="auto"/>
            <w:vAlign w:val="center"/>
          </w:tcPr>
          <w:p w14:paraId="33ACBAB5">
            <w:pPr>
              <w:rPr>
                <w:rFonts w:hint="eastAsia" w:ascii="宋体" w:hAnsi="宋体" w:eastAsia="宋体" w:cs="宋体"/>
                <w:i w:val="0"/>
                <w:iCs w:val="0"/>
                <w:color w:val="000000"/>
                <w:sz w:val="22"/>
                <w:szCs w:val="22"/>
                <w:u w:val="none"/>
              </w:rPr>
            </w:pPr>
          </w:p>
        </w:tc>
        <w:tc>
          <w:tcPr>
            <w:tcW w:w="528" w:type="pct"/>
            <w:tcBorders>
              <w:top w:val="nil"/>
              <w:left w:val="nil"/>
              <w:bottom w:val="single" w:color="000000" w:sz="4" w:space="0"/>
              <w:right w:val="nil"/>
            </w:tcBorders>
            <w:shd w:val="clear" w:color="auto" w:fill="auto"/>
            <w:vAlign w:val="center"/>
          </w:tcPr>
          <w:p w14:paraId="011D51BF">
            <w:pPr>
              <w:rPr>
                <w:rFonts w:hint="eastAsia" w:ascii="宋体" w:hAnsi="宋体" w:eastAsia="宋体" w:cs="宋体"/>
                <w:i w:val="0"/>
                <w:iCs w:val="0"/>
                <w:color w:val="000000"/>
                <w:sz w:val="22"/>
                <w:szCs w:val="22"/>
                <w:u w:val="none"/>
              </w:rPr>
            </w:pPr>
          </w:p>
        </w:tc>
        <w:tc>
          <w:tcPr>
            <w:tcW w:w="477" w:type="pct"/>
            <w:tcBorders>
              <w:top w:val="nil"/>
              <w:left w:val="nil"/>
              <w:bottom w:val="single" w:color="000000" w:sz="4" w:space="0"/>
              <w:right w:val="nil"/>
            </w:tcBorders>
            <w:shd w:val="clear" w:color="auto" w:fill="auto"/>
            <w:vAlign w:val="center"/>
          </w:tcPr>
          <w:p w14:paraId="590CBE1B">
            <w:pPr>
              <w:rPr>
                <w:rFonts w:hint="eastAsia" w:ascii="宋体" w:hAnsi="宋体" w:eastAsia="宋体" w:cs="宋体"/>
                <w:i w:val="0"/>
                <w:iCs w:val="0"/>
                <w:color w:val="000000"/>
                <w:sz w:val="22"/>
                <w:szCs w:val="22"/>
                <w:u w:val="none"/>
              </w:rPr>
            </w:pPr>
          </w:p>
        </w:tc>
        <w:tc>
          <w:tcPr>
            <w:tcW w:w="312" w:type="pct"/>
            <w:tcBorders>
              <w:top w:val="nil"/>
              <w:left w:val="nil"/>
              <w:bottom w:val="single" w:color="000000" w:sz="4" w:space="0"/>
              <w:right w:val="nil"/>
            </w:tcBorders>
            <w:shd w:val="clear" w:color="auto" w:fill="auto"/>
            <w:vAlign w:val="center"/>
          </w:tcPr>
          <w:p w14:paraId="4D9C5BE0">
            <w:pPr>
              <w:rPr>
                <w:rFonts w:hint="eastAsia" w:ascii="宋体" w:hAnsi="宋体" w:eastAsia="宋体" w:cs="宋体"/>
                <w:i w:val="0"/>
                <w:iCs w:val="0"/>
                <w:color w:val="000000"/>
                <w:sz w:val="22"/>
                <w:szCs w:val="22"/>
                <w:u w:val="none"/>
              </w:rPr>
            </w:pPr>
          </w:p>
        </w:tc>
        <w:tc>
          <w:tcPr>
            <w:tcW w:w="359" w:type="pct"/>
            <w:tcBorders>
              <w:top w:val="nil"/>
              <w:left w:val="nil"/>
              <w:bottom w:val="single" w:color="000000" w:sz="4" w:space="0"/>
              <w:right w:val="nil"/>
            </w:tcBorders>
            <w:shd w:val="clear" w:color="auto" w:fill="auto"/>
            <w:vAlign w:val="center"/>
          </w:tcPr>
          <w:p w14:paraId="091173DF">
            <w:pPr>
              <w:rPr>
                <w:rFonts w:hint="eastAsia" w:ascii="宋体" w:hAnsi="宋体" w:eastAsia="宋体" w:cs="宋体"/>
                <w:i w:val="0"/>
                <w:iCs w:val="0"/>
                <w:color w:val="000000"/>
                <w:sz w:val="22"/>
                <w:szCs w:val="22"/>
                <w:u w:val="none"/>
              </w:rPr>
            </w:pPr>
          </w:p>
        </w:tc>
        <w:tc>
          <w:tcPr>
            <w:tcW w:w="591" w:type="pct"/>
            <w:tcBorders>
              <w:top w:val="nil"/>
              <w:left w:val="nil"/>
              <w:bottom w:val="single" w:color="000000" w:sz="4" w:space="0"/>
              <w:right w:val="nil"/>
            </w:tcBorders>
            <w:shd w:val="clear" w:color="auto" w:fill="auto"/>
            <w:vAlign w:val="center"/>
          </w:tcPr>
          <w:p w14:paraId="201303AA">
            <w:pPr>
              <w:rPr>
                <w:rFonts w:hint="eastAsia" w:ascii="宋体" w:hAnsi="宋体" w:eastAsia="宋体" w:cs="宋体"/>
                <w:i w:val="0"/>
                <w:iCs w:val="0"/>
                <w:color w:val="000000"/>
                <w:sz w:val="22"/>
                <w:szCs w:val="22"/>
                <w:u w:val="none"/>
              </w:rPr>
            </w:pPr>
          </w:p>
        </w:tc>
        <w:tc>
          <w:tcPr>
            <w:tcW w:w="358" w:type="pct"/>
            <w:tcBorders>
              <w:top w:val="nil"/>
              <w:left w:val="nil"/>
              <w:bottom w:val="single" w:color="000000" w:sz="4" w:space="0"/>
              <w:right w:val="nil"/>
            </w:tcBorders>
            <w:shd w:val="clear" w:color="auto" w:fill="auto"/>
            <w:vAlign w:val="center"/>
          </w:tcPr>
          <w:p w14:paraId="1A5074BD">
            <w:pPr>
              <w:rPr>
                <w:rFonts w:hint="eastAsia" w:ascii="宋体" w:hAnsi="宋体" w:eastAsia="宋体" w:cs="宋体"/>
                <w:i w:val="0"/>
                <w:iCs w:val="0"/>
                <w:color w:val="000000"/>
                <w:sz w:val="22"/>
                <w:szCs w:val="22"/>
                <w:u w:val="none"/>
              </w:rPr>
            </w:pPr>
          </w:p>
        </w:tc>
        <w:tc>
          <w:tcPr>
            <w:tcW w:w="451" w:type="pct"/>
            <w:tcBorders>
              <w:top w:val="nil"/>
              <w:left w:val="nil"/>
              <w:bottom w:val="single" w:color="000000" w:sz="4" w:space="0"/>
              <w:right w:val="nil"/>
            </w:tcBorders>
            <w:shd w:val="clear" w:color="auto" w:fill="auto"/>
            <w:vAlign w:val="center"/>
          </w:tcPr>
          <w:p w14:paraId="711FBDC3">
            <w:pPr>
              <w:rPr>
                <w:rFonts w:hint="eastAsia" w:ascii="宋体" w:hAnsi="宋体" w:eastAsia="宋体" w:cs="宋体"/>
                <w:i w:val="0"/>
                <w:iCs w:val="0"/>
                <w:color w:val="000000"/>
                <w:sz w:val="22"/>
                <w:szCs w:val="22"/>
                <w:u w:val="none"/>
              </w:rPr>
            </w:pPr>
          </w:p>
        </w:tc>
        <w:tc>
          <w:tcPr>
            <w:tcW w:w="658" w:type="pct"/>
            <w:tcBorders>
              <w:top w:val="nil"/>
              <w:left w:val="nil"/>
              <w:bottom w:val="single" w:color="000000" w:sz="4" w:space="0"/>
              <w:right w:val="nil"/>
            </w:tcBorders>
            <w:shd w:val="clear" w:color="auto" w:fill="auto"/>
            <w:vAlign w:val="center"/>
          </w:tcPr>
          <w:p w14:paraId="641008ED">
            <w:pPr>
              <w:rPr>
                <w:rFonts w:hint="eastAsia" w:ascii="宋体" w:hAnsi="宋体" w:eastAsia="宋体" w:cs="宋体"/>
                <w:i w:val="0"/>
                <w:iCs w:val="0"/>
                <w:color w:val="000000"/>
                <w:sz w:val="22"/>
                <w:szCs w:val="22"/>
                <w:u w:val="none"/>
              </w:rPr>
            </w:pPr>
          </w:p>
        </w:tc>
      </w:tr>
      <w:tr w14:paraId="163D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E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73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5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征兵费用</w:t>
            </w:r>
          </w:p>
        </w:tc>
      </w:tr>
      <w:tr w14:paraId="62D5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B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167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C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520-歙县金川乡人民政府</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F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4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D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520001-歙县金川乡人民政府</w:t>
            </w:r>
          </w:p>
        </w:tc>
      </w:tr>
      <w:tr w14:paraId="535A5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62" w:type="pct"/>
            <w:gridSpan w:val="3"/>
            <w:vMerge w:val="restart"/>
            <w:tcBorders>
              <w:top w:val="single" w:color="000000" w:sz="4" w:space="0"/>
              <w:left w:val="single" w:color="000000" w:sz="4" w:space="0"/>
              <w:bottom w:val="nil"/>
              <w:right w:val="single" w:color="000000" w:sz="4" w:space="0"/>
            </w:tcBorders>
            <w:shd w:val="clear" w:color="auto" w:fill="auto"/>
            <w:vAlign w:val="center"/>
          </w:tcPr>
          <w:p w14:paraId="6D8B3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0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785F">
            <w:pPr>
              <w:jc w:val="center"/>
              <w:rPr>
                <w:rFonts w:hint="eastAsia" w:ascii="宋体" w:hAnsi="宋体" w:eastAsia="宋体" w:cs="宋体"/>
                <w:i w:val="0"/>
                <w:iCs w:val="0"/>
                <w:color w:val="000000"/>
                <w:sz w:val="24"/>
                <w:szCs w:val="24"/>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27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89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A9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FB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FF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F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1F2BC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6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14:paraId="60A49829">
            <w:pPr>
              <w:jc w:val="center"/>
              <w:rPr>
                <w:rFonts w:hint="eastAsia" w:ascii="宋体" w:hAnsi="宋体" w:eastAsia="宋体" w:cs="宋体"/>
                <w:i w:val="0"/>
                <w:iCs w:val="0"/>
                <w:color w:val="000000"/>
                <w:sz w:val="24"/>
                <w:szCs w:val="24"/>
                <w:u w:val="none"/>
              </w:rPr>
            </w:pPr>
          </w:p>
        </w:tc>
        <w:tc>
          <w:tcPr>
            <w:tcW w:w="10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C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12" w:type="pct"/>
            <w:tcBorders>
              <w:top w:val="single" w:color="000000" w:sz="4" w:space="0"/>
              <w:left w:val="single" w:color="000000" w:sz="4" w:space="0"/>
              <w:bottom w:val="nil"/>
              <w:right w:val="single" w:color="000000" w:sz="4" w:space="0"/>
            </w:tcBorders>
            <w:shd w:val="clear" w:color="auto" w:fill="auto"/>
            <w:noWrap/>
            <w:vAlign w:val="center"/>
          </w:tcPr>
          <w:p w14:paraId="2C7D9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359" w:type="pct"/>
            <w:tcBorders>
              <w:top w:val="single" w:color="000000" w:sz="4" w:space="0"/>
              <w:left w:val="single" w:color="000000" w:sz="4" w:space="0"/>
              <w:bottom w:val="nil"/>
              <w:right w:val="single" w:color="000000" w:sz="4" w:space="0"/>
            </w:tcBorders>
            <w:shd w:val="clear" w:color="auto" w:fill="auto"/>
            <w:noWrap/>
            <w:vAlign w:val="center"/>
          </w:tcPr>
          <w:p w14:paraId="7C255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91" w:type="pct"/>
            <w:tcBorders>
              <w:top w:val="single" w:color="000000" w:sz="4" w:space="0"/>
              <w:left w:val="single" w:color="000000" w:sz="4" w:space="0"/>
              <w:bottom w:val="nil"/>
              <w:right w:val="single" w:color="000000" w:sz="4" w:space="0"/>
            </w:tcBorders>
            <w:shd w:val="clear" w:color="auto" w:fill="auto"/>
            <w:noWrap/>
            <w:vAlign w:val="center"/>
          </w:tcPr>
          <w:p w14:paraId="71E53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D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7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6E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14:paraId="3F554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6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14:paraId="06AC7EB1">
            <w:pPr>
              <w:jc w:val="center"/>
              <w:rPr>
                <w:rFonts w:hint="eastAsia" w:ascii="宋体" w:hAnsi="宋体" w:eastAsia="宋体" w:cs="宋体"/>
                <w:i w:val="0"/>
                <w:iCs w:val="0"/>
                <w:color w:val="000000"/>
                <w:sz w:val="24"/>
                <w:szCs w:val="24"/>
                <w:u w:val="none"/>
              </w:rPr>
            </w:pPr>
          </w:p>
        </w:tc>
        <w:tc>
          <w:tcPr>
            <w:tcW w:w="10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1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312" w:type="pct"/>
            <w:tcBorders>
              <w:top w:val="single" w:color="000000" w:sz="4" w:space="0"/>
              <w:left w:val="single" w:color="000000" w:sz="4" w:space="0"/>
              <w:bottom w:val="nil"/>
              <w:right w:val="single" w:color="000000" w:sz="4" w:space="0"/>
            </w:tcBorders>
            <w:shd w:val="clear" w:color="auto" w:fill="auto"/>
            <w:noWrap/>
            <w:vAlign w:val="center"/>
          </w:tcPr>
          <w:p w14:paraId="15B3F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359" w:type="pct"/>
            <w:tcBorders>
              <w:top w:val="single" w:color="000000" w:sz="4" w:space="0"/>
              <w:left w:val="single" w:color="000000" w:sz="4" w:space="0"/>
              <w:bottom w:val="nil"/>
              <w:right w:val="single" w:color="000000" w:sz="4" w:space="0"/>
            </w:tcBorders>
            <w:shd w:val="clear" w:color="auto" w:fill="auto"/>
            <w:noWrap/>
            <w:vAlign w:val="center"/>
          </w:tcPr>
          <w:p w14:paraId="17CFD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91" w:type="pct"/>
            <w:tcBorders>
              <w:top w:val="single" w:color="000000" w:sz="4" w:space="0"/>
              <w:left w:val="single" w:color="000000" w:sz="4" w:space="0"/>
              <w:bottom w:val="nil"/>
              <w:right w:val="single" w:color="000000" w:sz="4" w:space="0"/>
            </w:tcBorders>
            <w:shd w:val="clear" w:color="auto" w:fill="auto"/>
            <w:noWrap/>
            <w:vAlign w:val="center"/>
          </w:tcPr>
          <w:p w14:paraId="4195B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7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BFEC">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0637">
            <w:pPr>
              <w:jc w:val="center"/>
              <w:rPr>
                <w:rFonts w:hint="eastAsia" w:ascii="宋体" w:hAnsi="宋体" w:eastAsia="宋体" w:cs="宋体"/>
                <w:i w:val="0"/>
                <w:iCs w:val="0"/>
                <w:color w:val="000000"/>
                <w:sz w:val="24"/>
                <w:szCs w:val="24"/>
                <w:u w:val="none"/>
              </w:rPr>
            </w:pPr>
          </w:p>
        </w:tc>
      </w:tr>
      <w:tr w14:paraId="3065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6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14:paraId="55DE3424">
            <w:pPr>
              <w:jc w:val="center"/>
              <w:rPr>
                <w:rFonts w:hint="eastAsia" w:ascii="宋体" w:hAnsi="宋体" w:eastAsia="宋体" w:cs="宋体"/>
                <w:i w:val="0"/>
                <w:iCs w:val="0"/>
                <w:color w:val="000000"/>
                <w:sz w:val="24"/>
                <w:szCs w:val="24"/>
                <w:u w:val="none"/>
              </w:rPr>
            </w:pPr>
          </w:p>
        </w:tc>
        <w:tc>
          <w:tcPr>
            <w:tcW w:w="10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B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312" w:type="pct"/>
            <w:tcBorders>
              <w:top w:val="single" w:color="000000" w:sz="4" w:space="0"/>
              <w:left w:val="single" w:color="000000" w:sz="4" w:space="0"/>
              <w:bottom w:val="nil"/>
              <w:right w:val="single" w:color="000000" w:sz="4" w:space="0"/>
            </w:tcBorders>
            <w:shd w:val="clear" w:color="auto" w:fill="auto"/>
            <w:noWrap/>
            <w:vAlign w:val="center"/>
          </w:tcPr>
          <w:p w14:paraId="04A23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59" w:type="pct"/>
            <w:tcBorders>
              <w:top w:val="single" w:color="000000" w:sz="4" w:space="0"/>
              <w:left w:val="single" w:color="000000" w:sz="4" w:space="0"/>
              <w:bottom w:val="nil"/>
              <w:right w:val="single" w:color="000000" w:sz="4" w:space="0"/>
            </w:tcBorders>
            <w:shd w:val="clear" w:color="auto" w:fill="auto"/>
            <w:noWrap/>
            <w:vAlign w:val="center"/>
          </w:tcPr>
          <w:p w14:paraId="5A327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91" w:type="pct"/>
            <w:tcBorders>
              <w:top w:val="single" w:color="000000" w:sz="4" w:space="0"/>
              <w:left w:val="single" w:color="000000" w:sz="4" w:space="0"/>
              <w:bottom w:val="nil"/>
              <w:right w:val="single" w:color="000000" w:sz="4" w:space="0"/>
            </w:tcBorders>
            <w:shd w:val="clear" w:color="auto" w:fill="auto"/>
            <w:noWrap/>
            <w:vAlign w:val="center"/>
          </w:tcPr>
          <w:p w14:paraId="20127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3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203E">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D194">
            <w:pPr>
              <w:jc w:val="center"/>
              <w:rPr>
                <w:rFonts w:hint="eastAsia" w:ascii="宋体" w:hAnsi="宋体" w:eastAsia="宋体" w:cs="宋体"/>
                <w:i w:val="0"/>
                <w:iCs w:val="0"/>
                <w:color w:val="000000"/>
                <w:sz w:val="24"/>
                <w:szCs w:val="24"/>
                <w:u w:val="none"/>
              </w:rPr>
            </w:pPr>
          </w:p>
        </w:tc>
      </w:tr>
      <w:tr w14:paraId="067C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26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14:paraId="01D5A98F">
            <w:pPr>
              <w:jc w:val="center"/>
              <w:rPr>
                <w:rFonts w:hint="eastAsia" w:ascii="宋体" w:hAnsi="宋体" w:eastAsia="宋体" w:cs="宋体"/>
                <w:i w:val="0"/>
                <w:iCs w:val="0"/>
                <w:color w:val="000000"/>
                <w:sz w:val="24"/>
                <w:szCs w:val="24"/>
                <w:u w:val="none"/>
              </w:rPr>
            </w:pPr>
          </w:p>
        </w:tc>
        <w:tc>
          <w:tcPr>
            <w:tcW w:w="1005" w:type="pct"/>
            <w:gridSpan w:val="2"/>
            <w:tcBorders>
              <w:top w:val="single" w:color="000000" w:sz="4" w:space="0"/>
              <w:left w:val="single" w:color="000000" w:sz="4" w:space="0"/>
              <w:bottom w:val="nil"/>
              <w:right w:val="single" w:color="000000" w:sz="4" w:space="0"/>
            </w:tcBorders>
            <w:shd w:val="clear" w:color="auto" w:fill="auto"/>
            <w:noWrap/>
            <w:vAlign w:val="center"/>
          </w:tcPr>
          <w:p w14:paraId="0097F0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312" w:type="pct"/>
            <w:tcBorders>
              <w:top w:val="single" w:color="000000" w:sz="4" w:space="0"/>
              <w:left w:val="single" w:color="000000" w:sz="4" w:space="0"/>
              <w:bottom w:val="nil"/>
              <w:right w:val="single" w:color="000000" w:sz="4" w:space="0"/>
            </w:tcBorders>
            <w:shd w:val="clear" w:color="auto" w:fill="auto"/>
            <w:noWrap/>
            <w:vAlign w:val="center"/>
          </w:tcPr>
          <w:p w14:paraId="64D5F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59" w:type="pct"/>
            <w:tcBorders>
              <w:top w:val="single" w:color="000000" w:sz="4" w:space="0"/>
              <w:left w:val="single" w:color="000000" w:sz="4" w:space="0"/>
              <w:bottom w:val="nil"/>
              <w:right w:val="single" w:color="000000" w:sz="4" w:space="0"/>
            </w:tcBorders>
            <w:shd w:val="clear" w:color="auto" w:fill="auto"/>
            <w:noWrap/>
            <w:vAlign w:val="center"/>
          </w:tcPr>
          <w:p w14:paraId="36C95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91" w:type="pct"/>
            <w:tcBorders>
              <w:top w:val="single" w:color="000000" w:sz="4" w:space="0"/>
              <w:left w:val="single" w:color="000000" w:sz="4" w:space="0"/>
              <w:bottom w:val="nil"/>
              <w:right w:val="single" w:color="000000" w:sz="4" w:space="0"/>
            </w:tcBorders>
            <w:shd w:val="clear" w:color="auto" w:fill="auto"/>
            <w:noWrap/>
            <w:vAlign w:val="center"/>
          </w:tcPr>
          <w:p w14:paraId="3583B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E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8C64">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A26E">
            <w:pPr>
              <w:jc w:val="center"/>
              <w:rPr>
                <w:rFonts w:hint="eastAsia" w:ascii="宋体" w:hAnsi="宋体" w:eastAsia="宋体" w:cs="宋体"/>
                <w:i w:val="0"/>
                <w:iCs w:val="0"/>
                <w:color w:val="000000"/>
                <w:sz w:val="24"/>
                <w:szCs w:val="24"/>
                <w:u w:val="none"/>
              </w:rPr>
            </w:pPr>
          </w:p>
        </w:tc>
      </w:tr>
      <w:tr w14:paraId="190F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161DB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3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77F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20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6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1E42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30ABF52">
            <w:pPr>
              <w:jc w:val="center"/>
              <w:rPr>
                <w:rFonts w:hint="eastAsia" w:ascii="宋体" w:hAnsi="宋体" w:eastAsia="宋体" w:cs="宋体"/>
                <w:i w:val="0"/>
                <w:iCs w:val="0"/>
                <w:color w:val="000000"/>
                <w:sz w:val="24"/>
                <w:szCs w:val="24"/>
                <w:u w:val="none"/>
              </w:rPr>
            </w:pPr>
          </w:p>
        </w:tc>
        <w:tc>
          <w:tcPr>
            <w:tcW w:w="23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981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做好年度征兵体检、住宿、伙食费、民兵训练整租、武装装备购置、基层标准化建设等费用支出，确保顺利完成每年的征兵任务及民兵整组训练任务。</w:t>
            </w:r>
          </w:p>
        </w:tc>
        <w:tc>
          <w:tcPr>
            <w:tcW w:w="20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97B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本年度严格落实政策要求，顺利完成征兵任务及民兵整租训练任务</w:t>
            </w:r>
          </w:p>
        </w:tc>
      </w:tr>
      <w:tr w14:paraId="37BF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8377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D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7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A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10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D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5E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9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7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3893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D4AF2D8">
            <w:pPr>
              <w:jc w:val="center"/>
              <w:rPr>
                <w:rFonts w:hint="eastAsia" w:ascii="宋体" w:hAnsi="宋体" w:eastAsia="宋体" w:cs="宋体"/>
                <w:i w:val="0"/>
                <w:iCs w:val="0"/>
                <w:color w:val="000000"/>
                <w:sz w:val="24"/>
                <w:szCs w:val="24"/>
                <w:u w:val="none"/>
              </w:rPr>
            </w:pP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D8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A5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EA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年征兵完成率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7F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D8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46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4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62FA">
            <w:pPr>
              <w:jc w:val="center"/>
              <w:rPr>
                <w:rFonts w:hint="eastAsia" w:ascii="宋体" w:hAnsi="宋体" w:eastAsia="宋体" w:cs="宋体"/>
                <w:i w:val="0"/>
                <w:iCs w:val="0"/>
                <w:color w:val="000000"/>
                <w:sz w:val="24"/>
                <w:szCs w:val="24"/>
                <w:u w:val="none"/>
              </w:rPr>
            </w:pPr>
          </w:p>
        </w:tc>
      </w:tr>
      <w:tr w14:paraId="7D2E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BBA23F4">
            <w:pPr>
              <w:jc w:val="center"/>
              <w:rPr>
                <w:rFonts w:hint="eastAsia" w:ascii="宋体" w:hAnsi="宋体" w:eastAsia="宋体" w:cs="宋体"/>
                <w:i w:val="0"/>
                <w:iCs w:val="0"/>
                <w:color w:val="000000"/>
                <w:sz w:val="24"/>
                <w:szCs w:val="24"/>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EFF06">
            <w:pPr>
              <w:jc w:val="center"/>
              <w:rPr>
                <w:rFonts w:hint="eastAsia" w:ascii="宋体" w:hAnsi="宋体" w:eastAsia="宋体" w:cs="宋体"/>
                <w:i w:val="0"/>
                <w:iCs w:val="0"/>
                <w:color w:val="000000"/>
                <w:sz w:val="24"/>
                <w:szCs w:val="24"/>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B3FDA">
            <w:pPr>
              <w:jc w:val="center"/>
              <w:rPr>
                <w:rFonts w:hint="eastAsia" w:ascii="宋体" w:hAnsi="宋体" w:eastAsia="宋体" w:cs="宋体"/>
                <w:i w:val="0"/>
                <w:iCs w:val="0"/>
                <w:color w:val="000000"/>
                <w:sz w:val="24"/>
                <w:szCs w:val="24"/>
                <w:u w:val="none"/>
              </w:rPr>
            </w:pP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FB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预备役训练人员数量</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58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≥340人</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9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5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7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76EC">
            <w:pPr>
              <w:jc w:val="center"/>
              <w:rPr>
                <w:rFonts w:hint="eastAsia" w:ascii="宋体" w:hAnsi="宋体" w:eastAsia="宋体" w:cs="宋体"/>
                <w:i w:val="0"/>
                <w:iCs w:val="0"/>
                <w:color w:val="000000"/>
                <w:sz w:val="24"/>
                <w:szCs w:val="24"/>
                <w:u w:val="none"/>
              </w:rPr>
            </w:pPr>
          </w:p>
        </w:tc>
      </w:tr>
      <w:tr w14:paraId="6596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8A62075">
            <w:pPr>
              <w:jc w:val="center"/>
              <w:rPr>
                <w:rFonts w:hint="eastAsia" w:ascii="宋体" w:hAnsi="宋体" w:eastAsia="宋体" w:cs="宋体"/>
                <w:i w:val="0"/>
                <w:iCs w:val="0"/>
                <w:color w:val="000000"/>
                <w:sz w:val="24"/>
                <w:szCs w:val="24"/>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9C9F4">
            <w:pPr>
              <w:jc w:val="center"/>
              <w:rPr>
                <w:rFonts w:hint="eastAsia" w:ascii="宋体" w:hAnsi="宋体" w:eastAsia="宋体" w:cs="宋体"/>
                <w:i w:val="0"/>
                <w:iCs w:val="0"/>
                <w:color w:val="000000"/>
                <w:sz w:val="24"/>
                <w:szCs w:val="24"/>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11C0">
            <w:pPr>
              <w:jc w:val="center"/>
              <w:rPr>
                <w:rFonts w:hint="eastAsia" w:ascii="宋体" w:hAnsi="宋体" w:eastAsia="宋体" w:cs="宋体"/>
                <w:i w:val="0"/>
                <w:iCs w:val="0"/>
                <w:color w:val="000000"/>
                <w:sz w:val="24"/>
                <w:szCs w:val="24"/>
                <w:u w:val="none"/>
              </w:rPr>
            </w:pP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5AF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征兵人数</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F7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≥5人</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4E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5人</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06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E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FDBA">
            <w:pPr>
              <w:jc w:val="center"/>
              <w:rPr>
                <w:rFonts w:hint="eastAsia" w:ascii="宋体" w:hAnsi="宋体" w:eastAsia="宋体" w:cs="宋体"/>
                <w:i w:val="0"/>
                <w:iCs w:val="0"/>
                <w:color w:val="000000"/>
                <w:sz w:val="24"/>
                <w:szCs w:val="24"/>
                <w:u w:val="none"/>
              </w:rPr>
            </w:pPr>
          </w:p>
        </w:tc>
      </w:tr>
      <w:tr w14:paraId="1DC8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7F33F58">
            <w:pPr>
              <w:jc w:val="center"/>
              <w:rPr>
                <w:rFonts w:hint="eastAsia" w:ascii="宋体" w:hAnsi="宋体" w:eastAsia="宋体" w:cs="宋体"/>
                <w:i w:val="0"/>
                <w:iCs w:val="0"/>
                <w:color w:val="000000"/>
                <w:sz w:val="24"/>
                <w:szCs w:val="24"/>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1DEF4">
            <w:pPr>
              <w:jc w:val="center"/>
              <w:rPr>
                <w:rFonts w:hint="eastAsia" w:ascii="宋体" w:hAnsi="宋体" w:eastAsia="宋体" w:cs="宋体"/>
                <w:i w:val="0"/>
                <w:iCs w:val="0"/>
                <w:color w:val="000000"/>
                <w:sz w:val="24"/>
                <w:szCs w:val="24"/>
                <w:u w:val="none"/>
              </w:rPr>
            </w:pPr>
          </w:p>
        </w:tc>
        <w:tc>
          <w:tcPr>
            <w:tcW w:w="498" w:type="pct"/>
            <w:tcBorders>
              <w:top w:val="single" w:color="000000" w:sz="4" w:space="0"/>
              <w:left w:val="single" w:color="000000" w:sz="4" w:space="0"/>
              <w:bottom w:val="nil"/>
              <w:right w:val="single" w:color="000000" w:sz="4" w:space="0"/>
            </w:tcBorders>
            <w:shd w:val="clear" w:color="auto" w:fill="auto"/>
            <w:vAlign w:val="center"/>
          </w:tcPr>
          <w:p w14:paraId="781BE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A1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入伍大学生占比</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7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5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29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E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3F38">
            <w:pPr>
              <w:jc w:val="center"/>
              <w:rPr>
                <w:rFonts w:hint="eastAsia" w:ascii="宋体" w:hAnsi="宋体" w:eastAsia="宋体" w:cs="宋体"/>
                <w:i w:val="0"/>
                <w:iCs w:val="0"/>
                <w:color w:val="000000"/>
                <w:sz w:val="24"/>
                <w:szCs w:val="24"/>
                <w:u w:val="none"/>
              </w:rPr>
            </w:pPr>
          </w:p>
        </w:tc>
      </w:tr>
      <w:tr w14:paraId="0346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D5A28E3">
            <w:pPr>
              <w:jc w:val="center"/>
              <w:rPr>
                <w:rFonts w:hint="eastAsia" w:ascii="宋体" w:hAnsi="宋体" w:eastAsia="宋体" w:cs="宋体"/>
                <w:i w:val="0"/>
                <w:iCs w:val="0"/>
                <w:color w:val="000000"/>
                <w:sz w:val="24"/>
                <w:szCs w:val="24"/>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7332F">
            <w:pPr>
              <w:jc w:val="center"/>
              <w:rPr>
                <w:rFonts w:hint="eastAsia" w:ascii="宋体" w:hAnsi="宋体" w:eastAsia="宋体" w:cs="宋体"/>
                <w:i w:val="0"/>
                <w:iCs w:val="0"/>
                <w:color w:val="000000"/>
                <w:sz w:val="24"/>
                <w:szCs w:val="24"/>
                <w:u w:val="none"/>
              </w:rPr>
            </w:pPr>
          </w:p>
        </w:tc>
        <w:tc>
          <w:tcPr>
            <w:tcW w:w="498" w:type="pct"/>
            <w:tcBorders>
              <w:top w:val="single" w:color="000000" w:sz="4" w:space="0"/>
              <w:left w:val="single" w:color="000000" w:sz="4" w:space="0"/>
              <w:bottom w:val="nil"/>
              <w:right w:val="single" w:color="000000" w:sz="4" w:space="0"/>
            </w:tcBorders>
            <w:shd w:val="clear" w:color="auto" w:fill="auto"/>
            <w:vAlign w:val="center"/>
          </w:tcPr>
          <w:p w14:paraId="76161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E96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征兵任务按时完成</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E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F2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CE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D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EC83">
            <w:pPr>
              <w:jc w:val="center"/>
              <w:rPr>
                <w:rFonts w:hint="eastAsia" w:ascii="宋体" w:hAnsi="宋体" w:eastAsia="宋体" w:cs="宋体"/>
                <w:i w:val="0"/>
                <w:iCs w:val="0"/>
                <w:color w:val="000000"/>
                <w:sz w:val="24"/>
                <w:szCs w:val="24"/>
                <w:u w:val="none"/>
              </w:rPr>
            </w:pPr>
          </w:p>
        </w:tc>
      </w:tr>
      <w:tr w14:paraId="7DF7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8589FC5">
            <w:pPr>
              <w:jc w:val="center"/>
              <w:rPr>
                <w:rFonts w:hint="eastAsia" w:ascii="宋体" w:hAnsi="宋体" w:eastAsia="宋体" w:cs="宋体"/>
                <w:i w:val="0"/>
                <w:iCs w:val="0"/>
                <w:color w:val="000000"/>
                <w:sz w:val="24"/>
                <w:szCs w:val="24"/>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BE703">
            <w:pPr>
              <w:jc w:val="center"/>
              <w:rPr>
                <w:rFonts w:hint="eastAsia" w:ascii="宋体" w:hAnsi="宋体" w:eastAsia="宋体" w:cs="宋体"/>
                <w:i w:val="0"/>
                <w:iCs w:val="0"/>
                <w:color w:val="000000"/>
                <w:sz w:val="24"/>
                <w:szCs w:val="24"/>
                <w:u w:val="none"/>
              </w:rPr>
            </w:pPr>
          </w:p>
        </w:tc>
        <w:tc>
          <w:tcPr>
            <w:tcW w:w="498" w:type="pct"/>
            <w:tcBorders>
              <w:top w:val="single" w:color="000000" w:sz="4" w:space="0"/>
              <w:left w:val="single" w:color="000000" w:sz="4" w:space="0"/>
              <w:bottom w:val="nil"/>
              <w:right w:val="single" w:color="000000" w:sz="4" w:space="0"/>
            </w:tcBorders>
            <w:shd w:val="clear" w:color="auto" w:fill="auto"/>
            <w:vAlign w:val="center"/>
          </w:tcPr>
          <w:p w14:paraId="1DD8D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FCB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项目总成本控制在预算内</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4A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≤10560元</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11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10560元</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D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D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38AC">
            <w:pPr>
              <w:jc w:val="center"/>
              <w:rPr>
                <w:rFonts w:hint="eastAsia" w:ascii="宋体" w:hAnsi="宋体" w:eastAsia="宋体" w:cs="宋体"/>
                <w:i w:val="0"/>
                <w:iCs w:val="0"/>
                <w:color w:val="000000"/>
                <w:sz w:val="24"/>
                <w:szCs w:val="24"/>
                <w:u w:val="none"/>
              </w:rPr>
            </w:pPr>
          </w:p>
        </w:tc>
      </w:tr>
      <w:tr w14:paraId="7133F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523EB91">
            <w:pPr>
              <w:jc w:val="center"/>
              <w:rPr>
                <w:rFonts w:hint="eastAsia" w:ascii="宋体" w:hAnsi="宋体" w:eastAsia="宋体" w:cs="宋体"/>
                <w:i w:val="0"/>
                <w:iCs w:val="0"/>
                <w:color w:val="000000"/>
                <w:sz w:val="24"/>
                <w:szCs w:val="24"/>
                <w:u w:val="none"/>
              </w:rPr>
            </w:pP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9D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0A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2C22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此项目不适用该指标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E9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不适用</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59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DD9C6">
            <w:pPr>
              <w:jc w:val="center"/>
              <w:rPr>
                <w:rFonts w:hint="eastAsia" w:ascii="宋体" w:hAnsi="宋体" w:eastAsia="宋体" w:cs="宋体"/>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1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05B3">
            <w:pPr>
              <w:jc w:val="center"/>
              <w:rPr>
                <w:rFonts w:hint="eastAsia" w:ascii="宋体" w:hAnsi="宋体" w:eastAsia="宋体" w:cs="宋体"/>
                <w:i w:val="0"/>
                <w:iCs w:val="0"/>
                <w:color w:val="000000"/>
                <w:sz w:val="24"/>
                <w:szCs w:val="24"/>
                <w:u w:val="none"/>
              </w:rPr>
            </w:pPr>
          </w:p>
        </w:tc>
      </w:tr>
      <w:tr w14:paraId="4E015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3564708">
            <w:pPr>
              <w:jc w:val="center"/>
              <w:rPr>
                <w:rFonts w:hint="eastAsia" w:ascii="宋体" w:hAnsi="宋体" w:eastAsia="宋体" w:cs="宋体"/>
                <w:i w:val="0"/>
                <w:iCs w:val="0"/>
                <w:color w:val="000000"/>
                <w:sz w:val="24"/>
                <w:szCs w:val="24"/>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02C72">
            <w:pPr>
              <w:jc w:val="center"/>
              <w:rPr>
                <w:rFonts w:hint="eastAsia" w:ascii="宋体" w:hAnsi="宋体" w:eastAsia="宋体" w:cs="宋体"/>
                <w:i w:val="0"/>
                <w:iCs w:val="0"/>
                <w:color w:val="000000"/>
                <w:sz w:val="24"/>
                <w:szCs w:val="24"/>
                <w:u w:val="none"/>
              </w:rPr>
            </w:pPr>
          </w:p>
        </w:tc>
        <w:tc>
          <w:tcPr>
            <w:tcW w:w="498" w:type="pct"/>
            <w:tcBorders>
              <w:top w:val="single" w:color="000000" w:sz="4" w:space="0"/>
              <w:left w:val="single" w:color="000000" w:sz="4" w:space="0"/>
              <w:bottom w:val="nil"/>
              <w:right w:val="single" w:color="000000" w:sz="4" w:space="0"/>
            </w:tcBorders>
            <w:shd w:val="clear" w:color="auto" w:fill="auto"/>
            <w:vAlign w:val="center"/>
          </w:tcPr>
          <w:p w14:paraId="6AAD7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A3E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国防宣传、征兵工作知晓率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4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7D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4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B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D4DF">
            <w:pPr>
              <w:jc w:val="center"/>
              <w:rPr>
                <w:rFonts w:hint="eastAsia" w:ascii="宋体" w:hAnsi="宋体" w:eastAsia="宋体" w:cs="宋体"/>
                <w:i w:val="0"/>
                <w:iCs w:val="0"/>
                <w:color w:val="000000"/>
                <w:sz w:val="24"/>
                <w:szCs w:val="24"/>
                <w:u w:val="none"/>
              </w:rPr>
            </w:pPr>
          </w:p>
        </w:tc>
      </w:tr>
      <w:tr w14:paraId="7586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6D4AAF0">
            <w:pPr>
              <w:jc w:val="center"/>
              <w:rPr>
                <w:rFonts w:hint="eastAsia" w:ascii="宋体" w:hAnsi="宋体" w:eastAsia="宋体" w:cs="宋体"/>
                <w:i w:val="0"/>
                <w:iCs w:val="0"/>
                <w:color w:val="000000"/>
                <w:sz w:val="24"/>
                <w:szCs w:val="24"/>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68299">
            <w:pPr>
              <w:jc w:val="center"/>
              <w:rPr>
                <w:rFonts w:hint="eastAsia" w:ascii="宋体" w:hAnsi="宋体" w:eastAsia="宋体" w:cs="宋体"/>
                <w:i w:val="0"/>
                <w:iCs w:val="0"/>
                <w:color w:val="000000"/>
                <w:sz w:val="24"/>
                <w:szCs w:val="24"/>
                <w:u w:val="none"/>
              </w:rPr>
            </w:pPr>
          </w:p>
        </w:tc>
        <w:tc>
          <w:tcPr>
            <w:tcW w:w="498" w:type="pct"/>
            <w:tcBorders>
              <w:top w:val="single" w:color="000000" w:sz="4" w:space="0"/>
              <w:left w:val="single" w:color="000000" w:sz="4" w:space="0"/>
              <w:bottom w:val="nil"/>
              <w:right w:val="single" w:color="000000" w:sz="4" w:space="0"/>
            </w:tcBorders>
            <w:shd w:val="clear" w:color="auto" w:fill="auto"/>
            <w:vAlign w:val="center"/>
          </w:tcPr>
          <w:p w14:paraId="3FAAC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D4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项目不适用该指标</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FE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不适用</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E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A8F85">
            <w:pPr>
              <w:jc w:val="center"/>
              <w:rPr>
                <w:rFonts w:hint="eastAsia" w:ascii="宋体" w:hAnsi="宋体" w:eastAsia="宋体" w:cs="宋体"/>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0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0E1E">
            <w:pPr>
              <w:jc w:val="center"/>
              <w:rPr>
                <w:rFonts w:hint="eastAsia" w:ascii="宋体" w:hAnsi="宋体" w:eastAsia="宋体" w:cs="宋体"/>
                <w:i w:val="0"/>
                <w:iCs w:val="0"/>
                <w:color w:val="000000"/>
                <w:sz w:val="24"/>
                <w:szCs w:val="24"/>
                <w:u w:val="none"/>
              </w:rPr>
            </w:pPr>
          </w:p>
        </w:tc>
      </w:tr>
      <w:tr w14:paraId="707A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5080D37">
            <w:pPr>
              <w:jc w:val="center"/>
              <w:rPr>
                <w:rFonts w:hint="eastAsia" w:ascii="宋体" w:hAnsi="宋体" w:eastAsia="宋体" w:cs="宋体"/>
                <w:i w:val="0"/>
                <w:iCs w:val="0"/>
                <w:color w:val="000000"/>
                <w:sz w:val="24"/>
                <w:szCs w:val="24"/>
                <w:u w:val="none"/>
              </w:rP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704F5">
            <w:pPr>
              <w:jc w:val="center"/>
              <w:rPr>
                <w:rFonts w:hint="eastAsia" w:ascii="宋体" w:hAnsi="宋体" w:eastAsia="宋体" w:cs="宋体"/>
                <w:i w:val="0"/>
                <w:iCs w:val="0"/>
                <w:color w:val="000000"/>
                <w:sz w:val="24"/>
                <w:szCs w:val="24"/>
                <w:u w:val="none"/>
              </w:rPr>
            </w:pPr>
          </w:p>
        </w:tc>
        <w:tc>
          <w:tcPr>
            <w:tcW w:w="498" w:type="pct"/>
            <w:tcBorders>
              <w:top w:val="single" w:color="000000" w:sz="4" w:space="0"/>
              <w:left w:val="single" w:color="000000" w:sz="4" w:space="0"/>
              <w:bottom w:val="nil"/>
              <w:right w:val="single" w:color="000000" w:sz="4" w:space="0"/>
            </w:tcBorders>
            <w:shd w:val="clear" w:color="auto" w:fill="auto"/>
            <w:vAlign w:val="center"/>
          </w:tcPr>
          <w:p w14:paraId="305C3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FD7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对充实国家国防人才储备的可持续影响</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39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D3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3F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D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60CE">
            <w:pPr>
              <w:jc w:val="center"/>
              <w:rPr>
                <w:rFonts w:hint="eastAsia" w:ascii="宋体" w:hAnsi="宋体" w:eastAsia="宋体" w:cs="宋体"/>
                <w:i w:val="0"/>
                <w:iCs w:val="0"/>
                <w:color w:val="000000"/>
                <w:sz w:val="24"/>
                <w:szCs w:val="24"/>
                <w:u w:val="none"/>
              </w:rPr>
            </w:pPr>
          </w:p>
        </w:tc>
      </w:tr>
      <w:tr w14:paraId="78521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1E85894">
            <w:pPr>
              <w:jc w:val="center"/>
              <w:rPr>
                <w:rFonts w:hint="eastAsia" w:ascii="宋体" w:hAnsi="宋体" w:eastAsia="宋体" w:cs="宋体"/>
                <w:i w:val="0"/>
                <w:iCs w:val="0"/>
                <w:color w:val="000000"/>
                <w:sz w:val="24"/>
                <w:szCs w:val="24"/>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DB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D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29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应征对象满意度</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18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9B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1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5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1E74">
            <w:pPr>
              <w:jc w:val="center"/>
              <w:rPr>
                <w:rFonts w:hint="eastAsia" w:ascii="宋体" w:hAnsi="宋体" w:eastAsia="宋体" w:cs="宋体"/>
                <w:i w:val="0"/>
                <w:iCs w:val="0"/>
                <w:color w:val="000000"/>
                <w:sz w:val="24"/>
                <w:szCs w:val="24"/>
                <w:u w:val="none"/>
              </w:rPr>
            </w:pPr>
          </w:p>
        </w:tc>
      </w:tr>
      <w:tr w14:paraId="2EE2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94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1E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55E1">
            <w:pPr>
              <w:jc w:val="center"/>
              <w:rPr>
                <w:rFonts w:hint="eastAsia" w:ascii="宋体" w:hAnsi="宋体" w:eastAsia="宋体" w:cs="宋体"/>
                <w:b/>
                <w:bCs/>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2E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5D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100.00</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FFB1">
            <w:pPr>
              <w:jc w:val="center"/>
              <w:rPr>
                <w:rFonts w:hint="eastAsia" w:ascii="宋体" w:hAnsi="宋体" w:eastAsia="宋体" w:cs="宋体"/>
                <w:i w:val="0"/>
                <w:iCs w:val="0"/>
                <w:color w:val="000000"/>
                <w:sz w:val="24"/>
                <w:szCs w:val="24"/>
                <w:u w:val="none"/>
              </w:rPr>
            </w:pPr>
          </w:p>
        </w:tc>
      </w:tr>
    </w:tbl>
    <w:p w14:paraId="5CB12611">
      <w:pPr>
        <w:ind w:firstLine="643" w:firstLineChars="200"/>
        <w:jc w:val="left"/>
        <w:rPr>
          <w:rFonts w:hint="eastAsia" w:ascii="楷体" w:hAnsi="楷体" w:eastAsia="楷体" w:cs="楷体"/>
          <w:sz w:val="32"/>
          <w:szCs w:val="32"/>
          <w:lang w:eastAsia="zh-CN"/>
        </w:rPr>
      </w:pPr>
      <w:r>
        <w:rPr>
          <w:rFonts w:hint="eastAsia" w:ascii="楷体" w:hAnsi="楷体" w:eastAsia="楷体" w:cs="楷体"/>
          <w:b/>
          <w:bCs/>
          <w:color w:val="auto"/>
          <w:sz w:val="32"/>
          <w:szCs w:val="32"/>
          <w:lang w:val="en-US" w:eastAsia="zh-CN"/>
        </w:rPr>
        <w:t>（3）部门评价结果。</w:t>
      </w:r>
      <w:r>
        <w:rPr>
          <w:rFonts w:hint="eastAsia" w:ascii="仿宋_GB2312" w:hAnsi="仿宋_GB2312" w:eastAsia="仿宋_GB2312" w:cs="仿宋_GB2312"/>
          <w:color w:val="auto"/>
          <w:sz w:val="32"/>
          <w:szCs w:val="32"/>
          <w:lang w:val="en-US" w:eastAsia="zh-CN"/>
        </w:rPr>
        <w:t>《2023年度项目绩效评价报告》</w:t>
      </w:r>
      <w:r>
        <w:rPr>
          <w:rFonts w:hint="eastAsia" w:ascii="仿宋_GB2312" w:hAnsi="仿宋_GB2312" w:eastAsia="仿宋_GB2312" w:cs="仿宋_GB2312"/>
          <w:bCs/>
          <w:color w:val="auto"/>
          <w:sz w:val="32"/>
          <w:szCs w:val="32"/>
          <w:lang w:eastAsia="zh-CN"/>
        </w:rPr>
        <w:t>详</w:t>
      </w:r>
      <w:r>
        <w:rPr>
          <w:rFonts w:hint="eastAsia" w:ascii="仿宋_GB2312" w:hAnsi="仿宋_GB2312" w:eastAsia="仿宋_GB2312" w:cs="仿宋_GB2312"/>
          <w:bCs/>
          <w:color w:val="auto"/>
          <w:sz w:val="32"/>
          <w:szCs w:val="32"/>
        </w:rPr>
        <w:t>见</w:t>
      </w:r>
      <w:r>
        <w:rPr>
          <w:rFonts w:hint="eastAsia" w:ascii="仿宋_GB2312" w:hAnsi="仿宋_GB2312" w:eastAsia="仿宋_GB2312" w:cs="仿宋_GB2312"/>
          <w:bCs/>
          <w:color w:val="auto"/>
          <w:sz w:val="32"/>
          <w:szCs w:val="32"/>
          <w:lang w:eastAsia="zh-CN"/>
        </w:rPr>
        <w:t>“附件：</w:t>
      </w:r>
      <w:r>
        <w:rPr>
          <w:rFonts w:hint="eastAsia" w:ascii="仿宋_GB2312" w:hAnsi="仿宋_GB2312" w:eastAsia="仿宋_GB2312" w:cs="仿宋_GB2312"/>
          <w:bCs/>
          <w:color w:val="auto"/>
          <w:sz w:val="32"/>
          <w:szCs w:val="32"/>
          <w:lang w:val="en-US" w:eastAsia="zh-CN"/>
        </w:rPr>
        <w:t>2023年度</w:t>
      </w:r>
      <w:r>
        <w:rPr>
          <w:rFonts w:hint="eastAsia" w:ascii="仿宋_GB2312" w:hAnsi="仿宋_GB2312" w:eastAsia="仿宋_GB2312" w:cs="仿宋_GB2312"/>
          <w:bCs/>
          <w:color w:val="auto"/>
          <w:sz w:val="32"/>
          <w:szCs w:val="32"/>
          <w:lang w:eastAsia="zh-CN"/>
        </w:rPr>
        <w:t>项目支出绩效自评表及</w:t>
      </w:r>
      <w:r>
        <w:rPr>
          <w:rFonts w:hint="eastAsia" w:ascii="仿宋_GB2312" w:hAnsi="仿宋_GB2312" w:eastAsia="仿宋_GB2312" w:cs="仿宋_GB2312"/>
          <w:bCs/>
          <w:color w:val="auto"/>
          <w:sz w:val="32"/>
          <w:szCs w:val="32"/>
          <w:lang w:val="en-US" w:eastAsia="zh-CN"/>
        </w:rPr>
        <w:t>部门评价报告</w:t>
      </w:r>
      <w:r>
        <w:rPr>
          <w:rFonts w:hint="eastAsia" w:ascii="仿宋_GB2312" w:hAnsi="仿宋_GB2312" w:eastAsia="仿宋_GB2312" w:cs="仿宋_GB2312"/>
          <w:bCs/>
          <w:color w:val="auto"/>
          <w:sz w:val="32"/>
          <w:szCs w:val="32"/>
          <w:lang w:eastAsia="zh-CN"/>
        </w:rPr>
        <w:t>”。</w:t>
      </w:r>
    </w:p>
    <w:p w14:paraId="4DCB90E2">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641356A8">
      <w:pPr>
        <w:adjustRightInd w:val="0"/>
        <w:snapToGrid w:val="0"/>
        <w:spacing w:line="600" w:lineRule="exact"/>
        <w:rPr>
          <w:rFonts w:hint="eastAsia" w:ascii="仿宋_GB2312" w:hAnsi="仿宋" w:eastAsia="仿宋_GB2312"/>
          <w:sz w:val="32"/>
          <w:szCs w:val="32"/>
        </w:rPr>
      </w:pPr>
      <w:r>
        <w:rPr>
          <w:rFonts w:hint="eastAsia" w:ascii="仿宋_GB2312" w:hAnsi="仿宋" w:eastAsia="仿宋_GB2312"/>
          <w:b/>
          <w:sz w:val="32"/>
          <w:szCs w:val="32"/>
          <w:lang w:val="en-US" w:eastAsia="zh-CN"/>
        </w:rPr>
        <w:t xml:space="preserve">    </w:t>
      </w:r>
      <w:r>
        <w:rPr>
          <w:rFonts w:hint="eastAsia" w:ascii="仿宋_GB2312" w:hAnsi="仿宋" w:eastAsia="仿宋_GB2312"/>
          <w:b/>
          <w:sz w:val="32"/>
          <w:szCs w:val="32"/>
        </w:rPr>
        <w:t>一、财政拨款收入：</w:t>
      </w:r>
      <w:r>
        <w:rPr>
          <w:rFonts w:hint="eastAsia" w:ascii="仿宋_GB2312" w:hAnsi="仿宋" w:eastAsia="仿宋_GB2312"/>
          <w:sz w:val="32"/>
          <w:szCs w:val="32"/>
        </w:rPr>
        <w:t>指单位从同级财政部门取得的财政预算资金。</w:t>
      </w:r>
    </w:p>
    <w:p w14:paraId="4D15BAAA">
      <w:pPr>
        <w:adjustRightInd w:val="0"/>
        <w:snapToGrid w:val="0"/>
        <w:spacing w:line="600" w:lineRule="exact"/>
        <w:rPr>
          <w:rFonts w:ascii="仿宋_GB2312" w:hAnsi="黑体" w:eastAsia="仿宋_GB2312"/>
          <w:b/>
          <w:bCs/>
          <w:sz w:val="32"/>
          <w:szCs w:val="32"/>
        </w:rPr>
      </w:pPr>
      <w:r>
        <w:rPr>
          <w:rFonts w:hint="eastAsia" w:ascii="仿宋_GB2312" w:hAnsi="黑体" w:eastAsia="仿宋_GB2312"/>
          <w:b/>
          <w:bCs/>
          <w:sz w:val="32"/>
          <w:szCs w:val="32"/>
          <w:lang w:val="en-US" w:eastAsia="zh-CN"/>
        </w:rPr>
        <w:t xml:space="preserve">    </w:t>
      </w:r>
      <w:r>
        <w:rPr>
          <w:rFonts w:hint="eastAsia" w:ascii="仿宋_GB2312" w:hAnsi="黑体" w:eastAsia="仿宋_GB2312"/>
          <w:b/>
          <w:bCs/>
          <w:sz w:val="32"/>
          <w:szCs w:val="32"/>
          <w:lang w:eastAsia="zh-CN"/>
        </w:rPr>
        <w:t>二、</w:t>
      </w:r>
      <w:r>
        <w:rPr>
          <w:rFonts w:hint="eastAsia" w:ascii="仿宋_GB2312" w:hAnsi="黑体" w:eastAsia="仿宋_GB2312"/>
          <w:b/>
          <w:bCs/>
          <w:sz w:val="32"/>
          <w:szCs w:val="32"/>
        </w:rPr>
        <w:t>上级补助收入：</w:t>
      </w:r>
      <w:r>
        <w:rPr>
          <w:rFonts w:hint="eastAsia" w:ascii="仿宋_GB2312" w:hAnsi="黑体" w:eastAsia="仿宋_GB2312"/>
          <w:bCs/>
          <w:sz w:val="32"/>
          <w:szCs w:val="32"/>
        </w:rPr>
        <w:t>指</w:t>
      </w:r>
      <w:r>
        <w:rPr>
          <w:rFonts w:hint="eastAsia" w:ascii="仿宋_GB2312" w:hAnsi="仿宋" w:eastAsia="仿宋_GB2312" w:cs="Times New Roman"/>
          <w:kern w:val="2"/>
          <w:sz w:val="32"/>
          <w:szCs w:val="32"/>
        </w:rPr>
        <w:t>事业单位从主管部门和上级单位取得的非财政补助收入。</w:t>
      </w:r>
    </w:p>
    <w:p w14:paraId="612F5011">
      <w:pPr>
        <w:adjustRightInd w:val="0"/>
        <w:snapToGrid w:val="0"/>
        <w:spacing w:line="600" w:lineRule="exact"/>
        <w:rPr>
          <w:rFonts w:hint="eastAsia" w:ascii="仿宋_GB2312" w:hAnsi="仿宋" w:eastAsia="仿宋_GB2312"/>
          <w:sz w:val="32"/>
          <w:szCs w:val="32"/>
        </w:rPr>
      </w:pPr>
      <w:r>
        <w:rPr>
          <w:rFonts w:hint="eastAsia" w:ascii="仿宋_GB2312" w:hAnsi="黑体" w:eastAsia="仿宋_GB2312"/>
          <w:b/>
          <w:sz w:val="32"/>
          <w:szCs w:val="32"/>
          <w:lang w:val="en-US" w:eastAsia="zh-CN"/>
        </w:rPr>
        <w:t xml:space="preserve">    </w:t>
      </w:r>
      <w:r>
        <w:rPr>
          <w:rFonts w:hint="eastAsia" w:ascii="仿宋_GB2312" w:hAnsi="黑体" w:eastAsia="仿宋_GB2312"/>
          <w:b/>
          <w:sz w:val="32"/>
          <w:szCs w:val="32"/>
          <w:lang w:eastAsia="zh-CN"/>
        </w:rPr>
        <w:t>三</w:t>
      </w:r>
      <w:r>
        <w:rPr>
          <w:rFonts w:hint="eastAsia" w:ascii="仿宋_GB2312" w:hAnsi="黑体" w:eastAsia="仿宋_GB2312"/>
          <w:b/>
          <w:sz w:val="32"/>
          <w:szCs w:val="32"/>
        </w:rPr>
        <w:t>、</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w:t>
      </w:r>
      <w:r>
        <w:rPr>
          <w:rFonts w:hint="eastAsia" w:ascii="仿宋_GB2312" w:hAnsi="仿宋" w:eastAsia="仿宋_GB2312"/>
          <w:sz w:val="32"/>
          <w:szCs w:val="32"/>
        </w:rPr>
        <w:t>入。</w:t>
      </w:r>
    </w:p>
    <w:p w14:paraId="2FDAD685">
      <w:pPr>
        <w:adjustRightInd w:val="0"/>
        <w:snapToGrid w:val="0"/>
        <w:spacing w:line="600" w:lineRule="exact"/>
        <w:rPr>
          <w:rFonts w:hint="eastAsia" w:ascii="仿宋_GB2312" w:hAnsi="黑体" w:eastAsia="仿宋_GB2312"/>
          <w:bCs/>
          <w:sz w:val="32"/>
          <w:szCs w:val="32"/>
          <w:lang w:eastAsia="zh-CN"/>
        </w:rPr>
      </w:pPr>
      <w:r>
        <w:rPr>
          <w:rFonts w:hint="eastAsia" w:ascii="仿宋_GB2312" w:hAnsi="黑体" w:eastAsia="仿宋_GB2312"/>
          <w:b/>
          <w:bCs/>
          <w:sz w:val="32"/>
          <w:szCs w:val="32"/>
          <w:lang w:val="en-US" w:eastAsia="zh-CN"/>
        </w:rPr>
        <w:t xml:space="preserve">    </w:t>
      </w:r>
      <w:r>
        <w:rPr>
          <w:rFonts w:hint="eastAsia" w:ascii="仿宋_GB2312" w:hAnsi="黑体" w:eastAsia="仿宋_GB2312"/>
          <w:b/>
          <w:bCs/>
          <w:sz w:val="32"/>
          <w:szCs w:val="32"/>
          <w:lang w:eastAsia="zh-CN"/>
        </w:rPr>
        <w:t>四</w:t>
      </w:r>
      <w:r>
        <w:rPr>
          <w:rFonts w:hint="eastAsia" w:ascii="仿宋_GB2312" w:hAnsi="仿宋" w:eastAsia="仿宋_GB2312"/>
          <w:sz w:val="32"/>
          <w:szCs w:val="32"/>
          <w:lang w:eastAsia="zh-CN"/>
        </w:rPr>
        <w:t>、</w:t>
      </w:r>
      <w:r>
        <w:rPr>
          <w:rFonts w:hint="eastAsia" w:ascii="仿宋_GB2312" w:hAnsi="黑体" w:eastAsia="仿宋_GB2312"/>
          <w:b/>
          <w:bCs/>
          <w:sz w:val="32"/>
          <w:szCs w:val="32"/>
          <w:lang w:eastAsia="zh-CN"/>
        </w:rPr>
        <w:t>使用非财政拨款结余：</w:t>
      </w:r>
      <w:r>
        <w:rPr>
          <w:rFonts w:hint="eastAsia" w:ascii="仿宋_GB2312" w:hAnsi="黑体" w:eastAsia="仿宋_GB2312"/>
          <w:bCs/>
          <w:sz w:val="32"/>
          <w:szCs w:val="32"/>
          <w:lang w:eastAsia="zh-CN"/>
        </w:rPr>
        <w:t>指事业单位使用以前年度积累的非财政拨款结余弥补当年收支差额的金额。</w:t>
      </w:r>
    </w:p>
    <w:p w14:paraId="19804393">
      <w:pPr>
        <w:widowControl/>
        <w:adjustRightInd w:val="0"/>
        <w:snapToGrid w:val="0"/>
        <w:spacing w:before="0" w:beforeAutospacing="0" w:after="0" w:afterAutospacing="0" w:line="600" w:lineRule="exact"/>
        <w:ind w:firstLine="630" w:firstLineChars="196"/>
        <w:jc w:val="left"/>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
          <w:bCs/>
          <w:kern w:val="0"/>
          <w:sz w:val="32"/>
          <w:szCs w:val="32"/>
          <w:lang w:val="en-US" w:eastAsia="zh-CN" w:bidi="ar-SA"/>
        </w:rPr>
        <w:t>五、年初结转和结余：</w:t>
      </w:r>
      <w:r>
        <w:rPr>
          <w:rFonts w:hint="eastAsia" w:ascii="仿宋_GB2312" w:hAnsi="黑体" w:eastAsia="仿宋_GB2312" w:cs="宋体"/>
          <w:bCs/>
          <w:kern w:val="0"/>
          <w:sz w:val="32"/>
          <w:szCs w:val="32"/>
          <w:lang w:val="en-US" w:eastAsia="zh-CN" w:bidi="ar-SA"/>
        </w:rPr>
        <w:t>指以前年度安排、结转到本年仍按原规定用途继续使用的资金。</w:t>
      </w:r>
    </w:p>
    <w:p w14:paraId="7C433C63">
      <w:pPr>
        <w:widowControl/>
        <w:adjustRightInd w:val="0"/>
        <w:snapToGrid w:val="0"/>
        <w:spacing w:before="0" w:beforeAutospacing="0" w:after="0" w:afterAutospacing="0" w:line="600" w:lineRule="exact"/>
        <w:ind w:firstLine="630" w:firstLineChars="196"/>
        <w:jc w:val="left"/>
        <w:rPr>
          <w:rFonts w:hint="eastAsia" w:ascii="仿宋_GB2312" w:hAnsi="黑体" w:eastAsia="仿宋_GB2312" w:cs="宋体"/>
          <w:bCs/>
          <w:kern w:val="0"/>
          <w:sz w:val="32"/>
          <w:szCs w:val="32"/>
          <w:lang w:val="en-US" w:eastAsia="zh-CN" w:bidi="ar-SA"/>
        </w:rPr>
      </w:pPr>
      <w:r>
        <w:rPr>
          <w:rFonts w:hint="eastAsia" w:ascii="仿宋_GB2312" w:hAnsi="黑体" w:eastAsia="仿宋_GB2312" w:cs="宋体"/>
          <w:b/>
          <w:bCs/>
          <w:kern w:val="0"/>
          <w:sz w:val="32"/>
          <w:szCs w:val="32"/>
          <w:lang w:val="en-US" w:eastAsia="zh-CN" w:bidi="ar-SA"/>
        </w:rPr>
        <w:t>六、结余分配：</w:t>
      </w:r>
      <w:r>
        <w:rPr>
          <w:rFonts w:hint="eastAsia" w:ascii="仿宋_GB2312" w:hAnsi="黑体" w:eastAsia="仿宋_GB2312" w:cs="宋体"/>
          <w:bCs/>
          <w:kern w:val="0"/>
          <w:sz w:val="32"/>
          <w:szCs w:val="32"/>
          <w:lang w:val="en-US" w:eastAsia="zh-CN" w:bidi="ar-SA"/>
        </w:rPr>
        <w:t>指事业单位按照会计制度规定缴纳的所得税以及从非财政拨款结余中提取的职工福利基金、事业基金等。</w:t>
      </w:r>
    </w:p>
    <w:p w14:paraId="18EA96CF">
      <w:pPr>
        <w:widowControl/>
        <w:adjustRightInd w:val="0"/>
        <w:snapToGrid w:val="0"/>
        <w:spacing w:before="0" w:beforeAutospacing="0" w:after="0" w:afterAutospacing="0" w:line="600" w:lineRule="exact"/>
        <w:ind w:firstLine="630" w:firstLineChars="196"/>
        <w:jc w:val="left"/>
        <w:rPr>
          <w:rFonts w:hint="eastAsia" w:ascii="仿宋_GB2312" w:hAnsi="黑体" w:eastAsia="仿宋_GB2312" w:cs="宋体"/>
          <w:b/>
          <w:kern w:val="0"/>
          <w:sz w:val="32"/>
          <w:szCs w:val="32"/>
          <w:lang w:val="en-US" w:eastAsia="zh-CN" w:bidi="ar-SA"/>
        </w:rPr>
      </w:pPr>
      <w:r>
        <w:rPr>
          <w:rFonts w:hint="eastAsia" w:ascii="仿宋_GB2312" w:hAnsi="黑体" w:eastAsia="仿宋_GB2312" w:cs="宋体"/>
          <w:b/>
          <w:bCs/>
          <w:kern w:val="0"/>
          <w:sz w:val="32"/>
          <w:szCs w:val="32"/>
          <w:lang w:val="en-US" w:eastAsia="zh-CN" w:bidi="ar-SA"/>
        </w:rPr>
        <w:t>七、年末结转和结余：</w:t>
      </w:r>
      <w:r>
        <w:rPr>
          <w:rFonts w:hint="eastAsia" w:ascii="仿宋_GB2312" w:hAnsi="黑体" w:eastAsia="仿宋_GB2312" w:cs="宋体"/>
          <w:bCs/>
          <w:kern w:val="0"/>
          <w:sz w:val="32"/>
          <w:szCs w:val="32"/>
          <w:lang w:val="en-US" w:eastAsia="zh-CN" w:bidi="ar-SA"/>
        </w:rPr>
        <w:t>指单位本年度或以前年度预算安排、因客观条件发生变化未全部执行或未执行，结转到以后年度继续使用的资金，或项目已经完成等产生的结余资金。</w:t>
      </w:r>
    </w:p>
    <w:p w14:paraId="6F53B900">
      <w:pPr>
        <w:widowControl/>
        <w:adjustRightInd w:val="0"/>
        <w:snapToGrid w:val="0"/>
        <w:spacing w:before="0" w:beforeAutospacing="0" w:after="0" w:afterAutospacing="0" w:line="600" w:lineRule="exact"/>
        <w:ind w:firstLine="630" w:firstLineChars="196"/>
        <w:jc w:val="left"/>
        <w:rPr>
          <w:rFonts w:hint="eastAsia" w:ascii="仿宋_GB2312" w:hAnsi="黑体" w:eastAsia="仿宋_GB2312" w:cs="宋体"/>
          <w:kern w:val="0"/>
          <w:sz w:val="32"/>
          <w:szCs w:val="32"/>
          <w:lang w:val="en-US" w:eastAsia="zh-CN" w:bidi="ar-SA"/>
        </w:rPr>
      </w:pPr>
      <w:r>
        <w:rPr>
          <w:rFonts w:hint="eastAsia" w:ascii="仿宋_GB2312" w:hAnsi="黑体" w:eastAsia="仿宋_GB2312" w:cs="宋体"/>
          <w:b/>
          <w:kern w:val="0"/>
          <w:sz w:val="32"/>
          <w:szCs w:val="32"/>
          <w:lang w:val="en-US" w:eastAsia="zh-CN" w:bidi="ar-SA"/>
        </w:rPr>
        <w:t>八、基本支出：</w:t>
      </w:r>
      <w:r>
        <w:rPr>
          <w:rFonts w:hint="eastAsia" w:ascii="仿宋_GB2312" w:hAnsi="黑体" w:eastAsia="仿宋_GB2312" w:cs="宋体"/>
          <w:kern w:val="0"/>
          <w:sz w:val="32"/>
          <w:szCs w:val="32"/>
          <w:lang w:val="en-US" w:eastAsia="zh-CN" w:bidi="ar-SA"/>
        </w:rPr>
        <w:t>指单位为保障其机构正常运转、完成日常工作任务而发生的人员支出和公用支出。</w:t>
      </w:r>
    </w:p>
    <w:p w14:paraId="0B12A871">
      <w:pPr>
        <w:widowControl/>
        <w:spacing w:before="0" w:beforeAutospacing="0" w:after="0" w:afterAutospacing="0" w:line="600" w:lineRule="exact"/>
        <w:ind w:firstLine="630" w:firstLineChars="196"/>
        <w:jc w:val="both"/>
        <w:rPr>
          <w:rFonts w:hint="eastAsia" w:ascii="仿宋_GB2312" w:hAnsi="黑体" w:eastAsia="仿宋_GB2312" w:cs="宋体"/>
          <w:kern w:val="0"/>
          <w:sz w:val="32"/>
          <w:szCs w:val="32"/>
          <w:lang w:val="en-US" w:eastAsia="zh-CN" w:bidi="ar-SA"/>
        </w:rPr>
      </w:pPr>
      <w:r>
        <w:rPr>
          <w:rFonts w:hint="eastAsia" w:ascii="仿宋_GB2312" w:hAnsi="黑体" w:eastAsia="仿宋_GB2312" w:cs="宋体"/>
          <w:b/>
          <w:kern w:val="0"/>
          <w:sz w:val="32"/>
          <w:szCs w:val="32"/>
          <w:lang w:val="en-US" w:eastAsia="zh-CN" w:bidi="ar-SA"/>
        </w:rPr>
        <w:t>九、项目支出：</w:t>
      </w:r>
      <w:r>
        <w:rPr>
          <w:rFonts w:hint="eastAsia" w:ascii="仿宋_GB2312" w:hAnsi="黑体" w:eastAsia="仿宋_GB2312" w:cs="宋体"/>
          <w:kern w:val="0"/>
          <w:sz w:val="32"/>
          <w:szCs w:val="32"/>
          <w:lang w:val="en-US" w:eastAsia="zh-CN" w:bidi="ar-SA"/>
        </w:rPr>
        <w:t>指单位为完成特定行政任务和事业发展目标在基本支出之外所发生的支出。</w:t>
      </w:r>
    </w:p>
    <w:p w14:paraId="428ADD29">
      <w:pPr>
        <w:widowControl/>
        <w:spacing w:before="0" w:beforeAutospacing="0" w:after="0" w:afterAutospacing="0" w:line="600" w:lineRule="exact"/>
        <w:ind w:firstLine="630" w:firstLineChars="196"/>
        <w:jc w:val="both"/>
        <w:rPr>
          <w:rFonts w:hint="eastAsia" w:ascii="仿宋_GB2312" w:hAnsi="黑体" w:eastAsia="仿宋_GB2312" w:cs="宋体"/>
          <w:b/>
          <w:kern w:val="0"/>
          <w:sz w:val="32"/>
          <w:szCs w:val="32"/>
          <w:lang w:val="en-US" w:eastAsia="zh-CN" w:bidi="ar-SA"/>
        </w:rPr>
      </w:pPr>
      <w:r>
        <w:rPr>
          <w:rFonts w:hint="eastAsia" w:ascii="仿宋_GB2312" w:hAnsi="黑体" w:eastAsia="仿宋_GB2312" w:cs="宋体"/>
          <w:b/>
          <w:kern w:val="0"/>
          <w:sz w:val="32"/>
          <w:szCs w:val="32"/>
          <w:lang w:val="en-US" w:eastAsia="zh-CN" w:bidi="ar-SA"/>
        </w:rPr>
        <w:t>十、“三公”经费：</w:t>
      </w:r>
      <w:r>
        <w:rPr>
          <w:rFonts w:hint="eastAsia" w:ascii="仿宋_GB2312" w:hAnsi="黑体" w:eastAsia="仿宋_GB2312" w:cs="宋体"/>
          <w:kern w:val="0"/>
          <w:sz w:val="32"/>
          <w:szCs w:val="32"/>
          <w:lang w:val="en-US" w:eastAsia="zh-CN" w:bidi="ar-SA"/>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s="宋体"/>
          <w:kern w:val="0"/>
          <w:sz w:val="32"/>
          <w:szCs w:val="32"/>
          <w:lang w:val="en-US" w:eastAsia="zh-CN" w:bidi="ar-SA"/>
        </w:rPr>
        <w:t>）</w:t>
      </w:r>
      <w:r>
        <w:rPr>
          <w:rFonts w:hint="eastAsia" w:ascii="仿宋_GB2312" w:hAnsi="黑体" w:eastAsia="仿宋_GB2312" w:cs="宋体"/>
          <w:kern w:val="0"/>
          <w:sz w:val="32"/>
          <w:szCs w:val="32"/>
          <w:lang w:val="en-US" w:eastAsia="zh-CN" w:bidi="ar-SA"/>
        </w:rPr>
        <w:t>支出。</w:t>
      </w:r>
    </w:p>
    <w:p w14:paraId="204ADACC">
      <w:pPr>
        <w:widowControl/>
        <w:spacing w:before="0" w:beforeAutospacing="0" w:after="0" w:afterAutospacing="0" w:line="600" w:lineRule="exact"/>
        <w:ind w:firstLine="630" w:firstLineChars="196"/>
        <w:jc w:val="both"/>
        <w:rPr>
          <w:rFonts w:hint="eastAsia" w:ascii="仿宋_GB2312" w:hAnsi="黑体" w:eastAsia="仿宋_GB2312" w:cs="宋体"/>
          <w:b/>
          <w:kern w:val="0"/>
          <w:sz w:val="32"/>
          <w:szCs w:val="32"/>
          <w:lang w:val="en-US" w:eastAsia="zh-CN" w:bidi="ar-SA"/>
        </w:rPr>
      </w:pPr>
      <w:r>
        <w:rPr>
          <w:rFonts w:hint="eastAsia" w:ascii="仿宋_GB2312" w:hAnsi="黑体" w:eastAsia="仿宋_GB2312" w:cs="宋体"/>
          <w:b/>
          <w:kern w:val="0"/>
          <w:sz w:val="32"/>
          <w:szCs w:val="32"/>
          <w:lang w:val="en-US" w:eastAsia="zh-CN" w:bidi="ar-SA"/>
        </w:rPr>
        <w:t>十一、机关运行经费</w:t>
      </w:r>
      <w:r>
        <w:rPr>
          <w:rFonts w:hint="eastAsia" w:ascii="仿宋_GB2312" w:hAnsi="黑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指为保障行政单位（含参照公务员法管理的事业单位）运行用于购买货物和服务的各项资金</w:t>
      </w:r>
      <w:r>
        <w:rPr>
          <w:rFonts w:hint="eastAsia" w:ascii="仿宋_GB2312" w:hAnsi="Times New Roman" w:eastAsia="仿宋_GB2312" w:cs="宋体"/>
          <w:kern w:val="2"/>
          <w:sz w:val="32"/>
          <w:szCs w:val="32"/>
          <w:lang w:val="en-US" w:eastAsia="zh-CN" w:bidi="ar-SA"/>
        </w:rPr>
        <w:t>，包括办公及印刷费、邮电费、差旅费、会议费、福利费、日常维修费、专用材料费及一般设备购置费、办公用房水电费、办公用房取暖费、办公用房物业管理费、公务用车运行维护费以及其他费用。</w:t>
      </w:r>
    </w:p>
    <w:p w14:paraId="2412F199">
      <w:pPr>
        <w:adjustRightInd w:val="0"/>
        <w:snapToGrid w:val="0"/>
        <w:spacing w:line="600" w:lineRule="exact"/>
        <w:ind w:firstLine="640" w:firstLineChars="200"/>
        <w:rPr>
          <w:rFonts w:hint="eastAsia" w:ascii="黑体" w:hAnsi="黑体" w:eastAsia="黑体"/>
          <w:color w:val="auto"/>
          <w:sz w:val="32"/>
          <w:szCs w:val="32"/>
          <w:lang w:eastAsia="zh-CN"/>
        </w:rPr>
      </w:pPr>
    </w:p>
    <w:p w14:paraId="10FB5B96">
      <w:pPr>
        <w:jc w:val="both"/>
        <w:rPr>
          <w:rFonts w:hint="eastAsia" w:ascii="仿宋_GB2312" w:hAnsi="Times New Roman" w:eastAsia="仿宋_GB2312" w:cs="宋体"/>
          <w:color w:val="auto"/>
          <w:kern w:val="2"/>
          <w:sz w:val="32"/>
          <w:szCs w:val="32"/>
          <w:lang w:val="en-US" w:eastAsia="zh-CN" w:bidi="ar-SA"/>
        </w:rPr>
      </w:pPr>
      <w:r>
        <w:rPr>
          <w:rFonts w:hint="eastAsia" w:ascii="黑体" w:hAnsi="黑体" w:eastAsia="黑体"/>
          <w:color w:val="auto"/>
          <w:sz w:val="32"/>
          <w:szCs w:val="32"/>
          <w:lang w:eastAsia="zh-CN"/>
        </w:rPr>
        <w:t>附件：</w:t>
      </w:r>
      <w:r>
        <w:rPr>
          <w:rFonts w:hint="eastAsia" w:ascii="仿宋_GB2312" w:hAnsi="Times New Roman" w:eastAsia="仿宋_GB2312" w:cs="宋体"/>
          <w:color w:val="auto"/>
          <w:kern w:val="2"/>
          <w:sz w:val="32"/>
          <w:szCs w:val="32"/>
          <w:lang w:val="en-US" w:eastAsia="zh-CN" w:bidi="ar-SA"/>
        </w:rPr>
        <w:t>202</w:t>
      </w:r>
      <w:r>
        <w:rPr>
          <w:rFonts w:hint="eastAsia" w:ascii="仿宋_GB2312" w:eastAsia="仿宋_GB2312" w:cs="宋体"/>
          <w:color w:val="auto"/>
          <w:kern w:val="2"/>
          <w:sz w:val="32"/>
          <w:szCs w:val="32"/>
          <w:lang w:val="en-US" w:eastAsia="zh-CN" w:bidi="ar-SA"/>
        </w:rPr>
        <w:t>3</w:t>
      </w:r>
      <w:r>
        <w:rPr>
          <w:rFonts w:hint="eastAsia" w:ascii="仿宋_GB2312" w:hAnsi="Times New Roman" w:eastAsia="仿宋_GB2312" w:cs="宋体"/>
          <w:color w:val="auto"/>
          <w:kern w:val="2"/>
          <w:sz w:val="32"/>
          <w:szCs w:val="32"/>
          <w:lang w:val="en-US" w:eastAsia="zh-CN" w:bidi="ar-SA"/>
        </w:rPr>
        <w:t>年度</w:t>
      </w:r>
      <w:r>
        <w:rPr>
          <w:rFonts w:hint="eastAsia" w:ascii="仿宋_GB2312" w:hAnsi="仿宋_GB2312" w:eastAsia="仿宋_GB2312" w:cs="仿宋_GB2312"/>
          <w:bCs/>
          <w:color w:val="auto"/>
          <w:sz w:val="32"/>
          <w:szCs w:val="32"/>
          <w:lang w:eastAsia="zh-CN"/>
        </w:rPr>
        <w:t>项目支出绩效自评表及</w:t>
      </w:r>
      <w:r>
        <w:rPr>
          <w:rFonts w:hint="eastAsia" w:ascii="仿宋_GB2312" w:hAnsi="Times New Roman" w:eastAsia="仿宋_GB2312" w:cs="宋体"/>
          <w:color w:val="auto"/>
          <w:kern w:val="2"/>
          <w:sz w:val="32"/>
          <w:szCs w:val="32"/>
          <w:lang w:val="en-US" w:eastAsia="zh-CN" w:bidi="ar-SA"/>
        </w:rPr>
        <w:t>项目绩效评价报告</w:t>
      </w:r>
    </w:p>
    <w:p w14:paraId="51129C00">
      <w:pPr>
        <w:rPr>
          <w:rFonts w:hint="eastAsia" w:ascii="仿宋_GB2312" w:hAnsi="Times New Roman" w:eastAsia="仿宋_GB2312" w:cs="宋体"/>
          <w:color w:val="auto"/>
          <w:kern w:val="2"/>
          <w:sz w:val="32"/>
          <w:szCs w:val="32"/>
          <w:lang w:val="en-US" w:eastAsia="zh-CN" w:bidi="ar-SA"/>
        </w:rPr>
      </w:pPr>
    </w:p>
    <w:p w14:paraId="0C1CA232"/>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844008E-C5AF-48F9-932D-18A71ABF3520}"/>
  </w:font>
  <w:font w:name="黑体">
    <w:panose1 w:val="02010609060101010101"/>
    <w:charset w:val="86"/>
    <w:family w:val="auto"/>
    <w:pitch w:val="default"/>
    <w:sig w:usb0="800002BF" w:usb1="38CF7CFA" w:usb2="00000016" w:usb3="00000000" w:csb0="00040001" w:csb1="00000000"/>
    <w:embedRegular r:id="rId2" w:fontKey="{534126AC-5E68-4E35-8D6A-2633CE34EA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627A95D-215F-441D-A7FA-D6769A71A984}"/>
  </w:font>
  <w:font w:name="方正小标宋简体">
    <w:panose1 w:val="02000000000000000000"/>
    <w:charset w:val="86"/>
    <w:family w:val="auto"/>
    <w:pitch w:val="default"/>
    <w:sig w:usb0="00000001" w:usb1="080E0000" w:usb2="00000000" w:usb3="00000000" w:csb0="00040000" w:csb1="00000000"/>
    <w:embedRegular r:id="rId4" w:fontKey="{464A8C31-8682-4094-9A32-6A968C132D92}"/>
  </w:font>
  <w:font w:name="仿宋_GB2312">
    <w:panose1 w:val="02010609030101010101"/>
    <w:charset w:val="86"/>
    <w:family w:val="modern"/>
    <w:pitch w:val="default"/>
    <w:sig w:usb0="00000001" w:usb1="080E0000" w:usb2="00000000" w:usb3="00000000" w:csb0="00040000" w:csb1="00000000"/>
    <w:embedRegular r:id="rId5" w:fontKey="{CE150472-2DD9-47F7-8210-86DF731530BA}"/>
  </w:font>
  <w:font w:name="仿宋">
    <w:panose1 w:val="02010609060101010101"/>
    <w:charset w:val="86"/>
    <w:family w:val="auto"/>
    <w:pitch w:val="default"/>
    <w:sig w:usb0="800002BF" w:usb1="38CF7CFA" w:usb2="00000016" w:usb3="00000000" w:csb0="00040001" w:csb1="00000000"/>
    <w:embedRegular r:id="rId6" w:fontKey="{DB45CEFE-2304-4C6D-B6EE-3548A98DCDB5}"/>
  </w:font>
  <w:font w:name="楷体">
    <w:panose1 w:val="02010609060101010101"/>
    <w:charset w:val="86"/>
    <w:family w:val="modern"/>
    <w:pitch w:val="default"/>
    <w:sig w:usb0="800002BF" w:usb1="38CF7CFA" w:usb2="00000016" w:usb3="00000000" w:csb0="00040001" w:csb1="00000000"/>
    <w:embedRegular r:id="rId7" w:fontKey="{D62C8F66-139A-4E46-B76D-C8863AFA055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88351"/>
    <w:multiLevelType w:val="singleLevel"/>
    <w:tmpl w:val="14D88351"/>
    <w:lvl w:ilvl="0" w:tentative="0">
      <w:start w:val="2"/>
      <w:numFmt w:val="chineseCounting"/>
      <w:suff w:val="nothing"/>
      <w:lvlText w:val="（%1）"/>
      <w:lvlJc w:val="left"/>
      <w:rPr>
        <w:rFonts w:hint="eastAsia"/>
      </w:rPr>
    </w:lvl>
  </w:abstractNum>
  <w:abstractNum w:abstractNumId="1">
    <w:nsid w:val="526974C3"/>
    <w:multiLevelType w:val="singleLevel"/>
    <w:tmpl w:val="526974C3"/>
    <w:lvl w:ilvl="0" w:tentative="0">
      <w:start w:val="1"/>
      <w:numFmt w:val="decimal"/>
      <w:suff w:val="nothing"/>
      <w:lvlText w:val="（%1）"/>
      <w:lvlJc w:val="left"/>
    </w:lvl>
  </w:abstractNum>
  <w:abstractNum w:abstractNumId="2">
    <w:nsid w:val="5ED024D0"/>
    <w:multiLevelType w:val="singleLevel"/>
    <w:tmpl w:val="5ED024D0"/>
    <w:lvl w:ilvl="0" w:tentative="0">
      <w:start w:val="3"/>
      <w:numFmt w:val="chineseCounting"/>
      <w:suff w:val="space"/>
      <w:lvlText w:val="第%1部分"/>
      <w:lvlJc w:val="left"/>
      <w:rPr>
        <w:rFonts w:hint="eastAsia"/>
      </w:rPr>
    </w:lvl>
  </w:abstractNum>
  <w:abstractNum w:abstractNumId="3">
    <w:nsid w:val="64CB71D1"/>
    <w:multiLevelType w:val="singleLevel"/>
    <w:tmpl w:val="64CB71D1"/>
    <w:lvl w:ilvl="0" w:tentative="0">
      <w:start w:val="4"/>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MTk5NWQ1NDE5NzY5MDNjZmE1OWMwZWU4ZjUxNmYifQ=="/>
    <w:docVar w:name="KSO_WPS_MARK_KEY" w:val="b84d6d02-1ed5-45fb-b245-e547d670bfae"/>
  </w:docVars>
  <w:rsids>
    <w:rsidRoot w:val="106F1B2B"/>
    <w:rsid w:val="07350D21"/>
    <w:rsid w:val="106F1B2B"/>
    <w:rsid w:val="138E124B"/>
    <w:rsid w:val="16704C38"/>
    <w:rsid w:val="24262DDA"/>
    <w:rsid w:val="24D25C14"/>
    <w:rsid w:val="273D0A80"/>
    <w:rsid w:val="2E0F2B31"/>
    <w:rsid w:val="3E265A58"/>
    <w:rsid w:val="3E295549"/>
    <w:rsid w:val="3ED5122D"/>
    <w:rsid w:val="3F010273"/>
    <w:rsid w:val="40AE76DA"/>
    <w:rsid w:val="444255B6"/>
    <w:rsid w:val="44F56185"/>
    <w:rsid w:val="46B41894"/>
    <w:rsid w:val="483B65A4"/>
    <w:rsid w:val="48651873"/>
    <w:rsid w:val="4BED3696"/>
    <w:rsid w:val="512978E2"/>
    <w:rsid w:val="5322283B"/>
    <w:rsid w:val="598D0C2A"/>
    <w:rsid w:val="5AA1673B"/>
    <w:rsid w:val="5ADF1011"/>
    <w:rsid w:val="5C8400C2"/>
    <w:rsid w:val="5D443CF5"/>
    <w:rsid w:val="5D7243BE"/>
    <w:rsid w:val="5F3833E6"/>
    <w:rsid w:val="607D5554"/>
    <w:rsid w:val="631101D6"/>
    <w:rsid w:val="64504D2E"/>
    <w:rsid w:val="677D408C"/>
    <w:rsid w:val="699B6A4B"/>
    <w:rsid w:val="69EA30F4"/>
    <w:rsid w:val="71B42DA0"/>
    <w:rsid w:val="72312642"/>
    <w:rsid w:val="757A5976"/>
    <w:rsid w:val="75B4336E"/>
    <w:rsid w:val="77C17FC5"/>
    <w:rsid w:val="7B42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1644</Words>
  <Characters>2136</Characters>
  <Lines>0</Lines>
  <Paragraphs>0</Paragraphs>
  <TotalTime>4</TotalTime>
  <ScaleCrop>false</ScaleCrop>
  <LinksUpToDate>false</LinksUpToDate>
  <CharactersWithSpaces>2152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2024-11-20T06:53:00Z</dcterms:created>
  <dc:creator>瑞</dc:creator>
  <cp:lastModifiedBy>劫劫劫J</cp:lastModifiedBy>
  <dcterms:modified xsi:type="dcterms:W3CDTF">2024-11-21T02:46:36Z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D46F157D2D13499D8A56D10E44B391B3_13</vt:lpwstr>
  </property>
</Properties>
</file>