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3839"/>
        <w:gridCol w:w="1161"/>
        <w:gridCol w:w="1161"/>
        <w:gridCol w:w="741"/>
        <w:gridCol w:w="741"/>
        <w:gridCol w:w="427"/>
      </w:tblGrid>
      <w:tr w14:paraId="1A8B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绍濂乡2023年度项目支出绩效自评表</w:t>
            </w:r>
          </w:p>
        </w:tc>
      </w:tr>
      <w:tr w14:paraId="0BDC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7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序列</w:t>
            </w:r>
          </w:p>
        </w:tc>
        <w:tc>
          <w:tcPr>
            <w:tcW w:w="1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9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9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预算数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执行数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是否有较大偏差</w:t>
            </w:r>
          </w:p>
        </w:tc>
      </w:tr>
      <w:tr w14:paraId="2583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B0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E95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59A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88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BC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52E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078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A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C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村级基层运转补助费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A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876569.34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876569.34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2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20F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4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文明创建经费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88625.00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88625.00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3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0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7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14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E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基础设施维护费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79999.28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2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17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2023年绍濂乡调度资金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D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4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01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2023年农村公益事业财政奖补项目资金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6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350000.00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350000.00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F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2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9E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B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2022年民生工程奖补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9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0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0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F8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B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计生业务费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38625.00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38613.80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D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4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594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6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农村独生子女保健费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14270.00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14270.00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1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D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63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征兵经费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A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11588.00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1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11588.00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D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6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E4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7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乡村振兴及社会事务经费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2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168625.00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156458.08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7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5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4C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党训、人大会议费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40000.00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4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04162CA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7D32CB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377"/>
        <w:gridCol w:w="862"/>
        <w:gridCol w:w="907"/>
        <w:gridCol w:w="820"/>
        <w:gridCol w:w="701"/>
        <w:gridCol w:w="862"/>
        <w:gridCol w:w="1024"/>
        <w:gridCol w:w="607"/>
        <w:gridCol w:w="781"/>
        <w:gridCol w:w="1137"/>
      </w:tblGrid>
      <w:tr w14:paraId="728C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2DBA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53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81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87F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8B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26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C8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6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9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B45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项目支出绩效自评表 </w:t>
            </w:r>
          </w:p>
        </w:tc>
      </w:tr>
      <w:tr w14:paraId="7290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3086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FB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E73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10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C2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991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D2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C9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DD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37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99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31C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4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村级基层运转补助费</w:t>
            </w:r>
          </w:p>
        </w:tc>
      </w:tr>
      <w:tr w14:paraId="1042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4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30D9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5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4A14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A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130.28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0752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1D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130.28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9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E9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3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36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0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C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CB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9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099D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899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保障村级基层组织机构运转，维护社会和谐稳定，促进经济发展。</w:t>
            </w:r>
          </w:p>
        </w:tc>
        <w:tc>
          <w:tcPr>
            <w:tcW w:w="19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保障了村级基层组织机构运转，维护社会和谐稳定，促进了经济发展。</w:t>
            </w:r>
          </w:p>
        </w:tc>
      </w:tr>
      <w:tr w14:paraId="366A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C6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3FD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76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全部自然村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＝6个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9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4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11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9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支出合规性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C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F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BC8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0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支出及时性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20231231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C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310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8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≤130.3万元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87.66万元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调整了预算</w:t>
            </w:r>
          </w:p>
        </w:tc>
      </w:tr>
      <w:tr w14:paraId="1740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6EC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发展集体经济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E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B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963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2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实施重点民生工程，对社会稳定的影响程度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A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D7D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6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22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1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改善农村人居环境质量持续影响程度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B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6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BA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改善人民生活，全面保障人民福祉，人民获得感幸福感不断提高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E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3F8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E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E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6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1AA3EA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038043B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E69226C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52232B2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979BDB0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22D2A88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7B7307C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1D6CF82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1B4B188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0742827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D467786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C57F353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29E6F87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1306BEB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78"/>
        <w:gridCol w:w="863"/>
        <w:gridCol w:w="865"/>
        <w:gridCol w:w="865"/>
        <w:gridCol w:w="899"/>
        <w:gridCol w:w="827"/>
        <w:gridCol w:w="1025"/>
        <w:gridCol w:w="540"/>
        <w:gridCol w:w="782"/>
        <w:gridCol w:w="1032"/>
      </w:tblGrid>
      <w:tr w14:paraId="060B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项目支出绩效自评表 </w:t>
            </w:r>
          </w:p>
        </w:tc>
      </w:tr>
      <w:tr w14:paraId="7BD2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B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09AD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6F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C3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515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F0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8B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72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F40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577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4A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8C1F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67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1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文明创建经费</w:t>
            </w:r>
          </w:p>
        </w:tc>
      </w:tr>
      <w:tr w14:paraId="136A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3D95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0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4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7B2A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EF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1790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6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6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7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0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20E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4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23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A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2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DB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575D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BBF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顺利推进我乡精神文明建设和乡村振兴工作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顺利推进我乡精神文明建设和乡村振兴工作开展。</w:t>
            </w:r>
          </w:p>
        </w:tc>
      </w:tr>
      <w:tr w14:paraId="08B3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EE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635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771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开展创城创卫专题宣传活动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E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0D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F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争创文明乡镇达标率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A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A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3F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B5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4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C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6DF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8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按节点及时拨付年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3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78F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0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5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≤8.86万元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F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95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B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784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0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C9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提高本乡的知名度和影响力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改善程度高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4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3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BB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D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坚持生态优先、绿色发展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C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F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5A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3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开展村庄清洁行动，积极探索“美丽乡村 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7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4D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村民人居满意，游客观光满意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1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7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8E9279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09088B6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4088908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F48C7E6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944A9F5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2469957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401B509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F8A675D">
      <w:pPr>
        <w:pStyle w:val="2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DA40B2D">
      <w:pPr>
        <w:pStyle w:val="2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DD95FB5">
      <w:pPr>
        <w:pStyle w:val="2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78"/>
        <w:gridCol w:w="863"/>
        <w:gridCol w:w="865"/>
        <w:gridCol w:w="865"/>
        <w:gridCol w:w="774"/>
        <w:gridCol w:w="953"/>
        <w:gridCol w:w="1025"/>
        <w:gridCol w:w="540"/>
        <w:gridCol w:w="702"/>
        <w:gridCol w:w="1112"/>
      </w:tblGrid>
      <w:tr w14:paraId="100B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项目支出绩效自评表 </w:t>
            </w:r>
          </w:p>
        </w:tc>
      </w:tr>
      <w:tr w14:paraId="172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D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4B49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76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89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A7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E9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11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CD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7FE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28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19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D1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BD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2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基础设施维护费</w:t>
            </w:r>
          </w:p>
        </w:tc>
      </w:tr>
      <w:tr w14:paraId="71D2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03C4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36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9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351E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62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6B4D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57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D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E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8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436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0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26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4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0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0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9D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205E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27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为居民创造生态、宜居、合理的空间布局，有效治理河流水质，增加公共绿覆盖率，持续推动城乡一体化进程的影响程度。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为居民创造了生态、宜居、合理的空间布局，有效治理河流水质，增加公共绿色覆盖率，持续推动了城乡一体化进程。</w:t>
            </w:r>
          </w:p>
        </w:tc>
      </w:tr>
      <w:tr w14:paraId="43A4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8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50B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D3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覆盖行政村数量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0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1D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9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B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改造提升城乡社区公共设施数量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B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31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2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城乡社区公共设施改造提升工程验收合格率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0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A8C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42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C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0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9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F3A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0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F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EFA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B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≤8万元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7.99万元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F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F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356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7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53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C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7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为居民创造生态、宜居、合理的空间布局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5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C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28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2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2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有效治理河流水质，增加公共绿覆盖率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1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EA3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1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BF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对持续推动城乡一体化进程的影响程度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8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E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011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3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2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C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DC1DE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AF48E81">
      <w:pPr>
        <w:pStyle w:val="2"/>
        <w:jc w:val="both"/>
        <w:rPr>
          <w:rFonts w:hint="eastAsia"/>
          <w:lang w:eastAsia="zh-CN"/>
        </w:rPr>
      </w:pPr>
    </w:p>
    <w:p w14:paraId="6C9B0039">
      <w:pPr>
        <w:pStyle w:val="2"/>
        <w:jc w:val="both"/>
        <w:rPr>
          <w:rFonts w:hint="eastAsia"/>
          <w:lang w:eastAsia="zh-CN"/>
        </w:rPr>
      </w:pPr>
    </w:p>
    <w:p w14:paraId="7E106B72">
      <w:pPr>
        <w:pStyle w:val="2"/>
        <w:jc w:val="both"/>
        <w:rPr>
          <w:rFonts w:hint="eastAsia"/>
          <w:lang w:eastAsia="zh-CN"/>
        </w:rPr>
      </w:pPr>
    </w:p>
    <w:p w14:paraId="1EEDBE74">
      <w:pPr>
        <w:pStyle w:val="2"/>
        <w:jc w:val="both"/>
        <w:rPr>
          <w:rFonts w:hint="eastAsia"/>
          <w:lang w:eastAsia="zh-CN"/>
        </w:rPr>
      </w:pPr>
    </w:p>
    <w:p w14:paraId="5F8EFD11">
      <w:pPr>
        <w:pStyle w:val="2"/>
        <w:jc w:val="both"/>
        <w:rPr>
          <w:rFonts w:hint="eastAsia"/>
          <w:lang w:eastAsia="zh-CN"/>
        </w:rPr>
      </w:pPr>
    </w:p>
    <w:p w14:paraId="3BCADD67">
      <w:pPr>
        <w:pStyle w:val="2"/>
        <w:jc w:val="both"/>
        <w:rPr>
          <w:rFonts w:hint="eastAsia"/>
          <w:lang w:eastAsia="zh-CN"/>
        </w:rPr>
      </w:pPr>
    </w:p>
    <w:p w14:paraId="788F7A57">
      <w:pPr>
        <w:pStyle w:val="2"/>
        <w:jc w:val="both"/>
        <w:rPr>
          <w:rFonts w:hint="eastAsia"/>
          <w:lang w:eastAsia="zh-CN"/>
        </w:rPr>
      </w:pPr>
    </w:p>
    <w:p w14:paraId="47B4ECC4">
      <w:pPr>
        <w:pStyle w:val="2"/>
        <w:jc w:val="both"/>
        <w:rPr>
          <w:rFonts w:hint="eastAsia"/>
          <w:lang w:eastAsia="zh-CN"/>
        </w:rPr>
      </w:pPr>
    </w:p>
    <w:p w14:paraId="00D9C23B">
      <w:pPr>
        <w:pStyle w:val="2"/>
        <w:jc w:val="both"/>
        <w:rPr>
          <w:rFonts w:hint="eastAsia"/>
          <w:lang w:eastAsia="zh-CN"/>
        </w:rPr>
      </w:pPr>
    </w:p>
    <w:p w14:paraId="1EBB91A2">
      <w:pPr>
        <w:pStyle w:val="2"/>
        <w:jc w:val="both"/>
        <w:rPr>
          <w:rFonts w:hint="eastAsia"/>
          <w:lang w:eastAsia="zh-CN"/>
        </w:rPr>
      </w:pPr>
    </w:p>
    <w:p w14:paraId="0F25A988">
      <w:pPr>
        <w:pStyle w:val="2"/>
        <w:jc w:val="both"/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87"/>
        <w:gridCol w:w="899"/>
        <w:gridCol w:w="901"/>
        <w:gridCol w:w="901"/>
        <w:gridCol w:w="761"/>
        <w:gridCol w:w="696"/>
        <w:gridCol w:w="1070"/>
        <w:gridCol w:w="558"/>
        <w:gridCol w:w="729"/>
        <w:gridCol w:w="1162"/>
      </w:tblGrid>
      <w:tr w14:paraId="39D1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8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54FD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4C31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71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22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93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7F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37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1B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FB8F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71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9B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BA7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34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D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2023年绍濂乡调度资金</w:t>
            </w:r>
          </w:p>
        </w:tc>
      </w:tr>
      <w:tr w14:paraId="799C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712-政府债务管理科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5D23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0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915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6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3CAA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D8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5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EC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2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FB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D6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B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3149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313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用于支付2022年乡政府大楼维修项目款、日常办公费、宣传广告费、防汛防火等物资采购款、垃圾清运及垃圾填埋场等清理费、缓解财政压力，保证政府工作正常运转。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通过乡政府大楼维修，改善了乡干部的居住条件；日常办公等公用经费得以支付，缓解了财政压力，保证政府工作正常运转。</w:t>
            </w:r>
          </w:p>
        </w:tc>
      </w:tr>
      <w:tr w14:paraId="7D74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A1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B85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B3C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全乡职工总人数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2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22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C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8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8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8DA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B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022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08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项目总成本控制在预算内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4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A0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对乡镇财税收入、经济稳步增长、以税养税的影响程度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2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0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E1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A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D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对引导带动企业更高质量的发展，营造良好的营商环境影响度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5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E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59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50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9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3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3F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对乡镇促进发展规划，落实乡党委决策的持续影响度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1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7B4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受益对象的满意度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C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C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B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73D40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244016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6FB500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28E6CE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B48A5A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E6AD0A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66CC57E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23E24F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90AFDE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1DF46D2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AC34043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B704F2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B79483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DCD742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27E509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163E184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78"/>
        <w:gridCol w:w="863"/>
        <w:gridCol w:w="865"/>
        <w:gridCol w:w="865"/>
        <w:gridCol w:w="824"/>
        <w:gridCol w:w="903"/>
        <w:gridCol w:w="1025"/>
        <w:gridCol w:w="540"/>
        <w:gridCol w:w="702"/>
        <w:gridCol w:w="1112"/>
      </w:tblGrid>
      <w:tr w14:paraId="2D4B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241C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9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3461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E6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25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71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B9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6A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20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CB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12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54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25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0B4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6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2023年农村公益事业财政奖补项目资金</w:t>
            </w:r>
          </w:p>
        </w:tc>
      </w:tr>
      <w:tr w14:paraId="7B98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501-歙县徽城镇人民政府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5007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5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8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6A16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3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7ECF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7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8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C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0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DB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F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A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F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3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C7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0F1B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655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对提高乡镇文明程度，建设和谐社会的影响程度，对持续推动城乡一体化进程的影响程度等。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提高了乡镇文明程度，建设和谐社会的影响程度，持续推动了城乡一体化进程。</w:t>
            </w:r>
          </w:p>
        </w:tc>
      </w:tr>
      <w:tr w14:paraId="74C8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C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EFA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A8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0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56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E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1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D9C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D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4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E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6E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D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＝350000元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B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F6D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1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9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3A9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3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9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为居民创造生态、宜居、合理的空间布局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A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BA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8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B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8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4D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8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CF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对促进本乡经济发展规划，落实党委政府决策的持续影响程度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B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660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0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8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BB7B2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3F8C75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C882893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B7C46E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81C1CF4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CF3AAE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053BD7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174B96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7F05DB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D543659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B06DF73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B2C523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87"/>
        <w:gridCol w:w="899"/>
        <w:gridCol w:w="901"/>
        <w:gridCol w:w="901"/>
        <w:gridCol w:w="708"/>
        <w:gridCol w:w="749"/>
        <w:gridCol w:w="1070"/>
        <w:gridCol w:w="558"/>
        <w:gridCol w:w="729"/>
        <w:gridCol w:w="1162"/>
      </w:tblGrid>
      <w:tr w14:paraId="6846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5AE9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D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3D72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61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1D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16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28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B7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07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28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F5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7C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0C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E8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8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2022年民生工程奖补</w:t>
            </w:r>
          </w:p>
        </w:tc>
      </w:tr>
      <w:tr w14:paraId="49DD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712-政府债务管理科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1FC4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E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2344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A3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1544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3F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7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6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B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5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2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9E2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D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D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02DA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374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扎实推进实现民生工程总体目标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全面扎实推进民生工程项目实施，完成预期总体目标。</w:t>
            </w:r>
          </w:p>
        </w:tc>
      </w:tr>
      <w:tr w14:paraId="346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70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3EC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9E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全乡覆盖村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＝6村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F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8C8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0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1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4B9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6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F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8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C0A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E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＝11500元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1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C23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对全乡区内经济发展影响程度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0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82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3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提升群众对民生工程知晓程度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9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2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B4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5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1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0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0A6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36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对群众的生活可持续影响程度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影响程度较高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6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B75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4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4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2302D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5E0CF8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AB2018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B5DBA1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6D8B74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5856E7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80C6432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F8A240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1A4323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D26C5C3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B35667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401A09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D972CA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78"/>
        <w:gridCol w:w="863"/>
        <w:gridCol w:w="865"/>
        <w:gridCol w:w="865"/>
        <w:gridCol w:w="774"/>
        <w:gridCol w:w="953"/>
        <w:gridCol w:w="1025"/>
        <w:gridCol w:w="540"/>
        <w:gridCol w:w="702"/>
        <w:gridCol w:w="1112"/>
      </w:tblGrid>
      <w:tr w14:paraId="544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2DB7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6121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07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A9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5D0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8C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3AD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C4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1E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93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4A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34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857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2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计生业务费</w:t>
            </w:r>
          </w:p>
        </w:tc>
      </w:tr>
      <w:tr w14:paraId="403A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4CF5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8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3EEC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01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99.97%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6BF7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E7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7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4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0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2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7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1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3F9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2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8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C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2C50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4DE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本乡孕环检、国免体检等工作开展，落实基本公共卫生服务，减轻受益对象经济负担，通过项目实施,促进基层计生服务机构能力提升。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全面完成本乡孕环检、国免体检等工作开展，落实基本公共卫生服务，减轻受益对象经济负担，通过项目实施，促进基层计生服务机构能力提升。</w:t>
            </w:r>
          </w:p>
        </w:tc>
      </w:tr>
      <w:tr w14:paraId="594D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B24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7AD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基本公共卫生服务人数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3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C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A8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D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D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开展计划生育咨询人次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≥380次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F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76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C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落实计划生育手术例数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≥230例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7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E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811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4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5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计划生育技术指导咨询目标人群覆盖率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3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B43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7C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6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3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1D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DD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6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E7C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3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5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≤3.86万元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AD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对减轻受益对象经济负担的影响程度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C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54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2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对减少家庭负担，提高生活质量的影响程度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D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76B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F1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8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6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119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F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D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对本乡孕环检、国免体检等工作开展的影响程度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6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A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CB4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2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8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5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5E783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6190328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9C4F0F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EF4C4D5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1E38B9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A3852D9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9651AC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CE6A6F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1020105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AC2BACE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78"/>
        <w:gridCol w:w="863"/>
        <w:gridCol w:w="865"/>
        <w:gridCol w:w="865"/>
        <w:gridCol w:w="710"/>
        <w:gridCol w:w="1016"/>
        <w:gridCol w:w="1025"/>
        <w:gridCol w:w="540"/>
        <w:gridCol w:w="702"/>
        <w:gridCol w:w="1112"/>
      </w:tblGrid>
      <w:tr w14:paraId="3A98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7590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8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2BFD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7A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95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D4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BE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8C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A0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5A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8F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60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7E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594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8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农村独生子女保健费</w:t>
            </w:r>
          </w:p>
        </w:tc>
      </w:tr>
      <w:tr w14:paraId="251D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55BC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8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5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DB6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15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35F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8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E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6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976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6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6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E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57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A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B8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676B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FF1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发放独生子女奖励，落实计生政策，减轻补助补贴对象经济负担，解决独生子女家庭生活保障。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精准发放独生子女奖励，落实计生政策，减轻补助补贴对象经济负担，让独生子女家庭生活有保障。</w:t>
            </w:r>
          </w:p>
        </w:tc>
      </w:tr>
      <w:tr w14:paraId="5C8A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2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A2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188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政策补贴补助对象覆盖率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4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3ED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6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发放准确率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≥96%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A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EC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798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8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7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8C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2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补助补贴兑现及时性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E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10F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F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F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≤1.99万元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A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5DC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对减轻补助补贴对象经济负担的改善或影响程度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1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AB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1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51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对解决独生子女家庭生活保障风险问题的影响程度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8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D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78B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2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B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298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对政策执行的可持续影响程度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F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9CD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9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5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F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D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EA2955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0CF902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11033C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2E0C16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62044B2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6BBAB1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79AA71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943952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134D49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E209E0B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E89C32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78"/>
        <w:gridCol w:w="863"/>
        <w:gridCol w:w="865"/>
        <w:gridCol w:w="865"/>
        <w:gridCol w:w="768"/>
        <w:gridCol w:w="959"/>
        <w:gridCol w:w="1025"/>
        <w:gridCol w:w="540"/>
        <w:gridCol w:w="702"/>
        <w:gridCol w:w="1112"/>
      </w:tblGrid>
      <w:tr w14:paraId="57A5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5C66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3836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6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21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F9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69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3E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E4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E3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FA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514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14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04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5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征兵经费</w:t>
            </w:r>
          </w:p>
        </w:tc>
      </w:tr>
      <w:tr w14:paraId="3D10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6D2C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E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C40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2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814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C9C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E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4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83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0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0D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D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C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A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AB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422F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11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有效提升基干民兵的综合素质，充实国家国防人才储备的可持续性。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有效提升了基干民兵的综合素质，充实了国家国防人才储备的可持续性。</w:t>
            </w:r>
          </w:p>
        </w:tc>
      </w:tr>
      <w:tr w14:paraId="7F37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F2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278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B23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征兵人数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7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3B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0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预备役训练人员数量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≥86人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9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53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1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严格执行相关财经法规、制度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2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148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C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项目计划完成时间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9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971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4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9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A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D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C1A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A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≤1.16万元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0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A31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4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024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3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增强国防实力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7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E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BA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0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A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6EA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F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对充实国家国防人才储备的可持续影响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7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61A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4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9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B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5568E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B057448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2EEC802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7C3806C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3E8DD42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2C8F33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0DBBA18E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405071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F5B53E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70"/>
        <w:gridCol w:w="837"/>
        <w:gridCol w:w="837"/>
        <w:gridCol w:w="837"/>
        <w:gridCol w:w="603"/>
        <w:gridCol w:w="840"/>
        <w:gridCol w:w="850"/>
        <w:gridCol w:w="511"/>
        <w:gridCol w:w="568"/>
        <w:gridCol w:w="1834"/>
      </w:tblGrid>
      <w:tr w14:paraId="4EC3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081F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4434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A9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8A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39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F9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580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EA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2C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7C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CE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42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0A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D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乡村振兴及社会事务经费</w:t>
            </w:r>
          </w:p>
        </w:tc>
      </w:tr>
      <w:tr w14:paraId="7777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2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2C36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3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20CC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80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92.78%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</w:tr>
      <w:tr w14:paraId="3BDF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9F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3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B8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3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3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8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8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2D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6AB3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FF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提高农业技术、农村政策进乡镇宣讲覆盖面，提高农业新技术新品种普及率，进一步推进我乡的乡村振兴工作系统、全面、深入、扎实的开展。</w:t>
            </w:r>
          </w:p>
        </w:tc>
        <w:tc>
          <w:tcPr>
            <w:tcW w:w="22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着力提高农业技术推广，农村政策进乡镇宣讲覆盖面；提高农业新技术新品种普及率，进一步推进了我乡的乡村振兴工作系统、全面、深入、扎实的开展。</w:t>
            </w:r>
          </w:p>
        </w:tc>
      </w:tr>
      <w:tr w14:paraId="6FB7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3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D0F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E1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开展集中宣讲活动场次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9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DDA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7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A0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9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51E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F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D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20231231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B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3B2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≤16.86万元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15.65万元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压缩开支、精准预算管理</w:t>
            </w:r>
          </w:p>
        </w:tc>
      </w:tr>
      <w:tr w14:paraId="692C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1A5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0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86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7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对提高农业技术农村政策进乡镇宣讲覆盖面的影响程度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A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D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514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B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0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A1F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对提高农业新技术新品种普及率可持续影响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D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4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B0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B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1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99.28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C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7963D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E01D5D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1CF659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877133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1FECEA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BEC8759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6AA3F6A5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59E1DE1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18358A7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5426B699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70"/>
        <w:gridCol w:w="835"/>
        <w:gridCol w:w="879"/>
        <w:gridCol w:w="793"/>
        <w:gridCol w:w="603"/>
        <w:gridCol w:w="840"/>
        <w:gridCol w:w="878"/>
        <w:gridCol w:w="482"/>
        <w:gridCol w:w="639"/>
        <w:gridCol w:w="1768"/>
      </w:tblGrid>
      <w:tr w14:paraId="0072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73D0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C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0047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783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91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AB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CF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41A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30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CE6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8A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D8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9C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6D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E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乡村振兴及社会事务经费</w:t>
            </w:r>
          </w:p>
        </w:tc>
      </w:tr>
      <w:tr w14:paraId="6B42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6E51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9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1F3E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8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92.78%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</w:tr>
      <w:tr w14:paraId="48D6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C1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9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C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A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7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7E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B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4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2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364B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218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提高农业技术、农村政策进乡镇宣讲覆盖面，提高农业新技术新品种普及率，进一步推进我乡的乡村振兴工作系统、全面、深入、扎实的开展。</w:t>
            </w:r>
          </w:p>
        </w:tc>
        <w:tc>
          <w:tcPr>
            <w:tcW w:w="22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着力提高农业技术推广，农村政策进乡镇宣讲覆盖面；提高农业新技术新品种普及率，进一步推进了我乡的乡村振兴工作系统、全面、深入、扎实的开展。</w:t>
            </w:r>
          </w:p>
        </w:tc>
      </w:tr>
      <w:tr w14:paraId="70C1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7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906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054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开展集中宣讲活动场次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≥4次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B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E88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2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0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C9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9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5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≤20231231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20231231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0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47C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9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6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≤16.86万元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15.65万元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压缩开支、精准预算管理</w:t>
            </w:r>
          </w:p>
        </w:tc>
      </w:tr>
      <w:tr w14:paraId="4B82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B3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3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3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62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0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对提高农业技术农村政策进乡镇宣讲覆盖面的影响程度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E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079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6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B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EF6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对提高农业新技术新品种普及率可持续影响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6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C9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4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F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3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99.28</w:t>
            </w:r>
          </w:p>
        </w:tc>
        <w:tc>
          <w:tcPr>
            <w:tcW w:w="1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5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084BB4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9DBD58A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6EC8B5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09616AF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4295792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2CE1144D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EE09FF6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60E09A8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18FAB410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p w14:paraId="7CF0CD32">
      <w:pPr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78"/>
        <w:gridCol w:w="863"/>
        <w:gridCol w:w="865"/>
        <w:gridCol w:w="865"/>
        <w:gridCol w:w="899"/>
        <w:gridCol w:w="827"/>
        <w:gridCol w:w="1025"/>
        <w:gridCol w:w="540"/>
        <w:gridCol w:w="702"/>
        <w:gridCol w:w="1112"/>
      </w:tblGrid>
      <w:tr w14:paraId="1B19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1A7F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4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46FC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1C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46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17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9B2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1E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72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8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2C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19A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F5D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BF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党训、人大会议费</w:t>
            </w:r>
          </w:p>
        </w:tc>
      </w:tr>
      <w:tr w14:paraId="7D28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526-歙县绍濂乡人民政府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526001-歙县绍濂乡人民政府</w:t>
            </w:r>
          </w:p>
        </w:tc>
      </w:tr>
      <w:tr w14:paraId="12DC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B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4005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25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FF1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7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其中：本年财政拨款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2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E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BCF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8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2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5B0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A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6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8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 w14:paraId="0469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76E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会议顺利召开，有效推进我乡经济、社会稳定发展，落实党委政府决策。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各项会议顺利召开。有效推进我乡经济、社会稳定发展，积极落实党委政府决策。</w:t>
            </w:r>
          </w:p>
        </w:tc>
      </w:tr>
      <w:tr w14:paraId="42B1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E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FFE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41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会议召开次数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4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4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227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0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会议餐费人均接待标准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4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6CD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会议流程合规性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7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8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B2C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7C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434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7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会议完成的时间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计划会议召开时间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7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9F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0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2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6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F0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E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B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72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对单位履职、促进各项工作开展的影响和提升程度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F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9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3A2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FF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本指标不适用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B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FF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C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对促进本乡经济发展规划，落实党委政府决策的持续影响程度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4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3E1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参会代表满意度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影响程度（较高）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C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1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9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986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YzhjN2UyNmY3NTkxOWQ4MTE2NGEyZGIzOWVlMTMifQ=="/>
  </w:docVars>
  <w:rsids>
    <w:rsidRoot w:val="1B2B2C52"/>
    <w:rsid w:val="11775400"/>
    <w:rsid w:val="1B2B2C52"/>
    <w:rsid w:val="45625783"/>
    <w:rsid w:val="4CA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716</Words>
  <Characters>1054</Characters>
  <Lines>0</Lines>
  <Paragraphs>0</Paragraphs>
  <TotalTime>7</TotalTime>
  <ScaleCrop>false</ScaleCrop>
  <LinksUpToDate>false</LinksUpToDate>
  <CharactersWithSpaces>1117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2024-09-25T08:23:00Z</dcterms:created>
  <dc:creator>皮蛋瘦肉不煮粥</dc:creator>
  <cp:lastModifiedBy>Autism</cp:lastModifiedBy>
  <dcterms:modified xsi:type="dcterms:W3CDTF">2025-09-04T05:04:31Z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726A35E241DB4395B8046C9252F93225_11</vt:lpwstr>
  </property>
  <property fmtid="{D5CDD505-2E9C-101B-9397-08002B2CF9AE}" pid="4" name="KSOTemplateDocerSaveRecord">
    <vt:lpwstr>eyJoZGlkIjoiYjczYzQxZTk2MTU3ZGYxNTQwZWI4MGNmMTdhZGUwOWMiLCJ1c2VySWQiOiIzMDk3ODkyNjgifQ==</vt:lpwstr>
  </property>
</Properties>
</file>