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B38B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color w:val="auto"/>
          <w:sz w:val="32"/>
          <w:szCs w:val="32"/>
          <w:lang w:val="en-US" w:eastAsia="zh-CN"/>
        </w:rPr>
      </w:pPr>
    </w:p>
    <w:p w14:paraId="2B28FC1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color w:val="auto"/>
          <w:sz w:val="32"/>
          <w:szCs w:val="32"/>
          <w:lang w:val="en-US" w:eastAsia="zh-CN"/>
        </w:rPr>
      </w:pPr>
    </w:p>
    <w:p w14:paraId="06CAD51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璜政〔</w:t>
      </w:r>
      <w:r>
        <w:rPr>
          <w:rFonts w:hint="eastAsia" w:ascii="Times New Roman" w:hAnsi="Times New Roman" w:eastAsia="方正仿宋_GBK" w:cs="Times New Roman"/>
          <w:bCs/>
          <w:kern w:val="0"/>
          <w:sz w:val="32"/>
          <w:szCs w:val="32"/>
          <w:u w:val="none" w:color="000000"/>
          <w:lang w:val="en-US" w:eastAsia="zh-CN" w:bidi="ar-SA"/>
        </w:rPr>
        <w:t>2024</w:t>
      </w:r>
      <w:r>
        <w:rPr>
          <w:rFonts w:hint="eastAsia" w:ascii="方正仿宋_GBK" w:hAnsi="方正仿宋_GBK" w:eastAsia="方正仿宋_GBK" w:cs="方正仿宋_GBK"/>
          <w:bCs/>
          <w:kern w:val="0"/>
          <w:sz w:val="32"/>
          <w:szCs w:val="32"/>
          <w:u w:val="none" w:color="000000"/>
          <w:lang w:val="en-US" w:eastAsia="zh-CN" w:bidi="ar-SA"/>
        </w:rPr>
        <w:t>〕</w:t>
      </w:r>
      <w:r>
        <w:rPr>
          <w:rFonts w:hint="eastAsia" w:ascii="Times New Roman" w:hAnsi="Times New Roman" w:eastAsia="方正仿宋_GBK" w:cs="Times New Roman"/>
          <w:bCs/>
          <w:kern w:val="0"/>
          <w:sz w:val="32"/>
          <w:szCs w:val="32"/>
          <w:u w:val="none" w:color="000000"/>
          <w:lang w:val="en-US" w:eastAsia="zh-CN" w:bidi="ar-SA"/>
        </w:rPr>
        <w:t>29</w:t>
      </w:r>
      <w:r>
        <w:rPr>
          <w:rFonts w:hint="eastAsia" w:ascii="方正仿宋_GBK" w:hAnsi="方正仿宋_GBK" w:eastAsia="方正仿宋_GBK" w:cs="方正仿宋_GBK"/>
          <w:bCs/>
          <w:kern w:val="0"/>
          <w:sz w:val="32"/>
          <w:szCs w:val="32"/>
          <w:u w:val="none" w:color="000000"/>
          <w:lang w:val="en-US" w:eastAsia="zh-CN" w:bidi="ar-SA"/>
        </w:rPr>
        <w:t>号</w:t>
      </w:r>
    </w:p>
    <w:p w14:paraId="515058F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color w:val="auto"/>
          <w:sz w:val="32"/>
          <w:szCs w:val="32"/>
          <w:lang w:val="en-US" w:eastAsia="zh-CN"/>
        </w:rPr>
      </w:pPr>
      <w:bookmarkStart w:id="0" w:name="_GoBack"/>
      <w:bookmarkEnd w:id="0"/>
    </w:p>
    <w:p w14:paraId="2729B7E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关于印发《璜田乡</w:t>
      </w:r>
      <w:r>
        <w:rPr>
          <w:rFonts w:hint="eastAsia" w:ascii="Times New Roman" w:hAnsi="Times New Roman" w:eastAsia="方正仿宋_GBK" w:cs="Times New Roman"/>
          <w:bCs/>
          <w:kern w:val="0"/>
          <w:sz w:val="44"/>
          <w:szCs w:val="44"/>
          <w:u w:val="none" w:color="000000"/>
          <w:lang w:val="en-US" w:eastAsia="zh-CN" w:bidi="ar-SA"/>
        </w:rPr>
        <w:t>2024</w:t>
      </w:r>
      <w:r>
        <w:rPr>
          <w:rFonts w:hint="eastAsia" w:ascii="方正小标宋_GBK" w:hAnsi="方正小标宋_GBK" w:eastAsia="方正小标宋_GBK" w:cs="方正小标宋_GBK"/>
          <w:sz w:val="44"/>
          <w:szCs w:val="44"/>
          <w:lang w:val="en-US" w:eastAsia="zh-CN"/>
        </w:rPr>
        <w:t>年突发地质灾害</w:t>
      </w:r>
    </w:p>
    <w:p w14:paraId="427A3F6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应急预案》的通知</w:t>
      </w:r>
    </w:p>
    <w:p w14:paraId="7B10A5C2">
      <w:pPr>
        <w:keepNext w:val="0"/>
        <w:keepLines w:val="0"/>
        <w:pageBreakBefore w:val="0"/>
        <w:widowControl w:val="0"/>
        <w:kinsoku/>
        <w:overflowPunct/>
        <w:topLinePunct w:val="0"/>
        <w:autoSpaceDE/>
        <w:autoSpaceDN/>
        <w:bidi w:val="0"/>
        <w:adjustRightInd/>
        <w:snapToGrid/>
        <w:spacing w:line="590" w:lineRule="exact"/>
        <w:jc w:val="left"/>
        <w:textAlignment w:val="auto"/>
        <w:rPr>
          <w:rFonts w:hint="eastAsia" w:ascii="仿宋_GB2312" w:hAnsi="仿宋_GB2312" w:eastAsia="仿宋_GB2312" w:cs="仿宋_GB2312"/>
          <w:b w:val="0"/>
          <w:bCs w:val="0"/>
          <w:color w:val="auto"/>
          <w:sz w:val="32"/>
          <w:szCs w:val="32"/>
          <w:lang w:eastAsia="zh-CN"/>
        </w:rPr>
      </w:pPr>
    </w:p>
    <w:p w14:paraId="1BEFB83A">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各村委会、乡直各单位：</w:t>
      </w:r>
    </w:p>
    <w:p w14:paraId="717FDC1C">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 xml:space="preserve">    现将《璜田乡</w:t>
      </w:r>
      <w:r>
        <w:rPr>
          <w:rFonts w:hint="eastAsia" w:ascii="Times New Roman" w:hAnsi="Times New Roman" w:eastAsia="方正仿宋_GBK" w:cs="Times New Roman"/>
          <w:bCs/>
          <w:kern w:val="0"/>
          <w:sz w:val="32"/>
          <w:szCs w:val="32"/>
          <w:u w:val="none" w:color="000000"/>
          <w:lang w:val="en-US" w:eastAsia="zh-CN" w:bidi="ar-SA"/>
        </w:rPr>
        <w:t>2024</w:t>
      </w:r>
      <w:r>
        <w:rPr>
          <w:rFonts w:hint="eastAsia" w:ascii="方正仿宋_GBK" w:hAnsi="方正仿宋_GBK" w:eastAsia="方正仿宋_GBK" w:cs="方正仿宋_GBK"/>
          <w:bCs/>
          <w:kern w:val="0"/>
          <w:sz w:val="32"/>
          <w:szCs w:val="32"/>
          <w:u w:val="none" w:color="000000"/>
          <w:lang w:val="en-US" w:eastAsia="zh-CN" w:bidi="ar-SA"/>
        </w:rPr>
        <w:t>年突发地质灾害应急预案》印发给你们，请认真组织学习，遵照执行。</w:t>
      </w:r>
    </w:p>
    <w:p w14:paraId="7C522603">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bCs/>
          <w:kern w:val="0"/>
          <w:sz w:val="32"/>
          <w:szCs w:val="32"/>
          <w:u w:val="none" w:color="000000"/>
          <w:lang w:val="en-US" w:eastAsia="zh-CN" w:bidi="ar-SA"/>
        </w:rPr>
      </w:pPr>
    </w:p>
    <w:p w14:paraId="584D8DB0">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 xml:space="preserve">    歙县璜田乡人民政府    </w:t>
      </w:r>
    </w:p>
    <w:p w14:paraId="495BACFE">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方正仿宋_GBK" w:hAnsi="方正仿宋_GBK" w:eastAsia="方正仿宋_GBK" w:cs="方正仿宋_GBK"/>
          <w:bCs/>
          <w:kern w:val="0"/>
          <w:sz w:val="32"/>
          <w:szCs w:val="32"/>
          <w:u w:val="none" w:color="000000"/>
          <w:lang w:val="en-US" w:eastAsia="zh-CN" w:bidi="ar-SA"/>
        </w:rPr>
      </w:pPr>
      <w:r>
        <w:rPr>
          <w:rFonts w:hint="eastAsia" w:ascii="Times New Roman" w:hAnsi="Times New Roman" w:eastAsia="方正仿宋_GBK" w:cs="Times New Roman"/>
          <w:bCs/>
          <w:kern w:val="0"/>
          <w:sz w:val="32"/>
          <w:szCs w:val="32"/>
          <w:u w:val="none" w:color="000000"/>
          <w:lang w:val="en-US" w:eastAsia="zh-CN" w:bidi="ar-SA"/>
        </w:rPr>
        <w:t>2024</w:t>
      </w:r>
      <w:r>
        <w:rPr>
          <w:rFonts w:hint="eastAsia" w:ascii="方正仿宋_GBK" w:hAnsi="方正仿宋_GBK" w:eastAsia="方正仿宋_GBK" w:cs="方正仿宋_GBK"/>
          <w:bCs/>
          <w:kern w:val="0"/>
          <w:sz w:val="32"/>
          <w:szCs w:val="32"/>
          <w:u w:val="none" w:color="000000"/>
          <w:lang w:val="en-US" w:eastAsia="zh-CN" w:bidi="ar-SA"/>
        </w:rPr>
        <w:t>年</w:t>
      </w:r>
      <w:r>
        <w:rPr>
          <w:rFonts w:hint="eastAsia" w:ascii="Times New Roman" w:hAnsi="Times New Roman" w:eastAsia="方正仿宋_GBK" w:cs="Times New Roman"/>
          <w:bCs/>
          <w:kern w:val="0"/>
          <w:sz w:val="32"/>
          <w:szCs w:val="32"/>
          <w:u w:val="none" w:color="000000"/>
          <w:lang w:val="en-US" w:eastAsia="zh-CN" w:bidi="ar-SA"/>
        </w:rPr>
        <w:t>4</w:t>
      </w:r>
      <w:r>
        <w:rPr>
          <w:rFonts w:hint="eastAsia" w:ascii="方正仿宋_GBK" w:hAnsi="方正仿宋_GBK" w:eastAsia="方正仿宋_GBK" w:cs="方正仿宋_GBK"/>
          <w:bCs/>
          <w:kern w:val="0"/>
          <w:sz w:val="32"/>
          <w:szCs w:val="32"/>
          <w:u w:val="none" w:color="000000"/>
          <w:lang w:val="en-US" w:eastAsia="zh-CN" w:bidi="ar-SA"/>
        </w:rPr>
        <w:t>月</w:t>
      </w:r>
      <w:r>
        <w:rPr>
          <w:rFonts w:hint="eastAsia" w:ascii="Times New Roman" w:hAnsi="Times New Roman" w:eastAsia="方正仿宋_GBK" w:cs="Times New Roman"/>
          <w:bCs/>
          <w:kern w:val="0"/>
          <w:sz w:val="32"/>
          <w:szCs w:val="32"/>
          <w:u w:val="none" w:color="000000"/>
          <w:lang w:val="en-US" w:eastAsia="zh-CN" w:bidi="ar-SA"/>
        </w:rPr>
        <w:t>10</w:t>
      </w:r>
      <w:r>
        <w:rPr>
          <w:rFonts w:hint="eastAsia" w:ascii="方正仿宋_GBK" w:hAnsi="方正仿宋_GBK" w:eastAsia="方正仿宋_GBK" w:cs="方正仿宋_GBK"/>
          <w:bCs/>
          <w:kern w:val="0"/>
          <w:sz w:val="32"/>
          <w:szCs w:val="32"/>
          <w:u w:val="none" w:color="000000"/>
          <w:lang w:val="en-US" w:eastAsia="zh-CN" w:bidi="ar-SA"/>
        </w:rPr>
        <w:t xml:space="preserve">日     </w:t>
      </w:r>
    </w:p>
    <w:p w14:paraId="075DBC3C">
      <w:pPr>
        <w:keepNext w:val="0"/>
        <w:keepLines w:val="0"/>
        <w:pageBreakBefore w:val="0"/>
        <w:widowControl w:val="0"/>
        <w:kinsoku/>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rPr>
      </w:pPr>
    </w:p>
    <w:p w14:paraId="4D64B143">
      <w:pPr>
        <w:keepNext w:val="0"/>
        <w:keepLines w:val="0"/>
        <w:pageBreakBefore w:val="0"/>
        <w:widowControl w:val="0"/>
        <w:kinsoku/>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rPr>
      </w:pPr>
    </w:p>
    <w:p w14:paraId="185E02A0">
      <w:pPr>
        <w:keepNext w:val="0"/>
        <w:keepLines w:val="0"/>
        <w:pageBreakBefore w:val="0"/>
        <w:widowControl w:val="0"/>
        <w:kinsoku/>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rPr>
      </w:pPr>
    </w:p>
    <w:p w14:paraId="4E75C97A">
      <w:pPr>
        <w:keepNext w:val="0"/>
        <w:keepLines w:val="0"/>
        <w:pageBreakBefore w:val="0"/>
        <w:widowControl w:val="0"/>
        <w:kinsoku/>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rPr>
      </w:pPr>
    </w:p>
    <w:p w14:paraId="66B7972D">
      <w:pPr>
        <w:keepNext w:val="0"/>
        <w:keepLines w:val="0"/>
        <w:pageBreakBefore w:val="0"/>
        <w:widowControl w:val="0"/>
        <w:kinsoku/>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rPr>
      </w:pPr>
    </w:p>
    <w:p w14:paraId="17CC9C3D">
      <w:pPr>
        <w:keepNext w:val="0"/>
        <w:keepLines w:val="0"/>
        <w:pageBreakBefore w:val="0"/>
        <w:widowControl w:val="0"/>
        <w:kinsoku/>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rPr>
      </w:pPr>
    </w:p>
    <w:p w14:paraId="21816A2B">
      <w:pPr>
        <w:keepNext w:val="0"/>
        <w:keepLines w:val="0"/>
        <w:pageBreakBefore w:val="0"/>
        <w:widowControl w:val="0"/>
        <w:kinsoku/>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rPr>
        <w:sectPr>
          <w:pgSz w:w="11906" w:h="16838"/>
          <w:pgMar w:top="2098" w:right="1474" w:bottom="1984" w:left="1587" w:header="851" w:footer="992" w:gutter="0"/>
          <w:pgNumType w:fmt="decimal"/>
          <w:cols w:space="0" w:num="1"/>
          <w:rtlGutter w:val="0"/>
          <w:docGrid w:type="linesAndChars" w:linePitch="579" w:charSpace="-842"/>
        </w:sectPr>
      </w:pPr>
    </w:p>
    <w:p w14:paraId="5F571AF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_GBK" w:hAnsi="方正小标宋_GBK" w:eastAsia="方正小标宋_GBK" w:cs="方正小标宋_GBK"/>
          <w:sz w:val="44"/>
          <w:szCs w:val="44"/>
          <w:lang w:val="en-US" w:eastAsia="zh-CN"/>
        </w:rPr>
        <w:t>璜田乡</w:t>
      </w:r>
      <w:r>
        <w:rPr>
          <w:rFonts w:hint="eastAsia" w:ascii="Times New Roman" w:hAnsi="Times New Roman" w:eastAsia="方正仿宋_GBK" w:cs="Times New Roman"/>
          <w:bCs/>
          <w:kern w:val="0"/>
          <w:sz w:val="44"/>
          <w:szCs w:val="44"/>
          <w:u w:val="none" w:color="000000"/>
          <w:lang w:val="en-US" w:eastAsia="zh-CN" w:bidi="ar-SA"/>
        </w:rPr>
        <w:t>2024</w:t>
      </w:r>
      <w:r>
        <w:rPr>
          <w:rFonts w:hint="eastAsia" w:ascii="方正小标宋_GBK" w:hAnsi="方正小标宋_GBK" w:eastAsia="方正小标宋_GBK" w:cs="方正小标宋_GBK"/>
          <w:sz w:val="44"/>
          <w:szCs w:val="44"/>
          <w:lang w:val="en-US" w:eastAsia="zh-CN"/>
        </w:rPr>
        <w:t>年突发地质灾害应急预案</w:t>
      </w:r>
    </w:p>
    <w:p w14:paraId="2B11B719">
      <w:pPr>
        <w:keepNext w:val="0"/>
        <w:keepLines w:val="0"/>
        <w:pageBreakBefore w:val="0"/>
        <w:widowControl w:val="0"/>
        <w:kinsoku/>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b/>
          <w:color w:val="auto"/>
          <w:sz w:val="32"/>
          <w:szCs w:val="32"/>
        </w:rPr>
      </w:pPr>
    </w:p>
    <w:p w14:paraId="4E1BF720">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为贯彻落实地质灾害防治工作预防为主的方针，在发生地质灾害险情时迅速，有效的开展组织调查和作出应急处理，根据《地质灾害防治条例》第</w:t>
      </w:r>
      <w:r>
        <w:rPr>
          <w:rFonts w:hint="eastAsia" w:ascii="Times New Roman" w:hAnsi="Times New Roman" w:eastAsia="方正仿宋_GBK" w:cs="Times New Roman"/>
          <w:bCs/>
          <w:kern w:val="0"/>
          <w:sz w:val="32"/>
          <w:szCs w:val="32"/>
          <w:u w:val="none" w:color="000000"/>
          <w:lang w:val="en-US" w:eastAsia="zh-CN" w:bidi="ar-SA"/>
        </w:rPr>
        <w:t>25</w:t>
      </w:r>
      <w:r>
        <w:rPr>
          <w:rFonts w:hint="eastAsia" w:ascii="方正仿宋_GBK" w:hAnsi="方正仿宋_GBK" w:eastAsia="方正仿宋_GBK" w:cs="方正仿宋_GBK"/>
          <w:bCs/>
          <w:kern w:val="0"/>
          <w:sz w:val="32"/>
          <w:szCs w:val="32"/>
          <w:u w:val="none" w:color="000000"/>
          <w:lang w:val="en-US" w:eastAsia="zh-CN" w:bidi="ar-SA"/>
        </w:rPr>
        <w:t>条，第</w:t>
      </w:r>
      <w:r>
        <w:rPr>
          <w:rFonts w:hint="eastAsia" w:ascii="Times New Roman" w:hAnsi="Times New Roman" w:eastAsia="方正仿宋_GBK" w:cs="Times New Roman"/>
          <w:bCs/>
          <w:kern w:val="0"/>
          <w:sz w:val="32"/>
          <w:szCs w:val="32"/>
          <w:u w:val="none" w:color="000000"/>
          <w:lang w:val="en-US" w:eastAsia="zh-CN" w:bidi="ar-SA"/>
        </w:rPr>
        <w:t>26</w:t>
      </w:r>
      <w:r>
        <w:rPr>
          <w:rFonts w:hint="eastAsia" w:ascii="方正仿宋_GBK" w:hAnsi="方正仿宋_GBK" w:eastAsia="方正仿宋_GBK" w:cs="方正仿宋_GBK"/>
          <w:bCs/>
          <w:kern w:val="0"/>
          <w:sz w:val="32"/>
          <w:szCs w:val="32"/>
          <w:u w:val="none" w:color="000000"/>
          <w:lang w:val="en-US" w:eastAsia="zh-CN" w:bidi="ar-SA"/>
        </w:rPr>
        <w:t>条之规定，结合本乡实际，制定本应急预案。</w:t>
      </w:r>
    </w:p>
    <w:p w14:paraId="639D79FA">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一、本应急预案的适用范围</w:t>
      </w:r>
    </w:p>
    <w:p w14:paraId="2CAFB156">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本乡行政区域内造成人员伤亡或经济损失的地质灾害。</w:t>
      </w:r>
    </w:p>
    <w:p w14:paraId="6DE7719A">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二、应急机构和有关部门的职责分工</w:t>
      </w:r>
    </w:p>
    <w:p w14:paraId="09D8A391">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乡政府成立地质灾害防治和抢险救灾领导组，在乡政府领导下具体负责地质灾害防治和抢险救援的工作。</w:t>
      </w:r>
    </w:p>
    <w:p w14:paraId="67702CE7">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楷体_GBK" w:hAnsi="方正楷体_GBK" w:eastAsia="方正楷体_GBK" w:cs="方正楷体_GBK"/>
          <w:b w:val="0"/>
          <w:bCs w:val="0"/>
          <w:i w:val="0"/>
          <w:iCs w:val="0"/>
          <w:caps w:val="0"/>
          <w:color w:val="000000"/>
          <w:spacing w:val="0"/>
          <w:kern w:val="0"/>
          <w:sz w:val="32"/>
          <w:szCs w:val="32"/>
          <w:shd w:val="clear" w:color="auto" w:fill="FFFFFF"/>
          <w:lang w:val="en-US" w:eastAsia="zh-CN" w:bidi="ar"/>
        </w:rPr>
      </w:pPr>
      <w:r>
        <w:rPr>
          <w:rFonts w:hint="eastAsia" w:ascii="Times New Roman" w:hAnsi="Times New Roman" w:eastAsia="方正仿宋_GBK" w:cs="Times New Roman"/>
          <w:bCs/>
          <w:kern w:val="0"/>
          <w:sz w:val="32"/>
          <w:szCs w:val="32"/>
          <w:u w:val="none" w:color="000000"/>
          <w:lang w:val="en-US" w:eastAsia="zh-CN" w:bidi="ar-SA"/>
        </w:rPr>
        <w:t>1.</w:t>
      </w:r>
      <w:r>
        <w:rPr>
          <w:rFonts w:hint="eastAsia" w:ascii="方正楷体_GBK" w:hAnsi="方正楷体_GBK" w:eastAsia="方正楷体_GBK" w:cs="方正楷体_GBK"/>
          <w:b w:val="0"/>
          <w:bCs w:val="0"/>
          <w:i w:val="0"/>
          <w:iCs w:val="0"/>
          <w:caps w:val="0"/>
          <w:color w:val="000000"/>
          <w:spacing w:val="0"/>
          <w:kern w:val="0"/>
          <w:sz w:val="32"/>
          <w:szCs w:val="32"/>
          <w:shd w:val="clear" w:color="auto" w:fill="FFFFFF"/>
          <w:lang w:val="en-US" w:eastAsia="zh-CN" w:bidi="ar"/>
        </w:rPr>
        <w:t>乡地质灾害抢险救灾领导组的组成</w:t>
      </w:r>
    </w:p>
    <w:p w14:paraId="65E04F4C">
      <w:pPr>
        <w:keepNext w:val="0"/>
        <w:keepLines w:val="0"/>
        <w:pageBreakBefore w:val="0"/>
        <w:widowControl w:val="0"/>
        <w:kinsoku/>
        <w:overflowPunct/>
        <w:topLinePunct w:val="0"/>
        <w:autoSpaceDE/>
        <w:autoSpaceDN/>
        <w:bidi w:val="0"/>
        <w:adjustRightInd/>
        <w:snapToGrid/>
        <w:spacing w:line="590" w:lineRule="exact"/>
        <w:ind w:firstLine="632" w:firstLineChars="200"/>
        <w:jc w:val="left"/>
        <w:textAlignment w:val="auto"/>
        <w:rPr>
          <w:rFonts w:hint="eastAsia" w:ascii="仿宋_GB2312" w:hAnsi="仿宋_GB2312" w:eastAsia="仿宋_GB2312" w:cs="仿宋_GB2312"/>
          <w:color w:val="auto"/>
          <w:sz w:val="32"/>
          <w:szCs w:val="32"/>
        </w:rPr>
      </w:pPr>
      <w:r>
        <w:rPr>
          <w:rFonts w:hint="eastAsia" w:ascii="方正仿宋_GBK" w:hAnsi="方正仿宋_GBK" w:eastAsia="方正仿宋_GBK" w:cs="方正仿宋_GBK"/>
          <w:bCs/>
          <w:kern w:val="0"/>
          <w:sz w:val="32"/>
          <w:szCs w:val="32"/>
          <w:u w:val="none" w:color="000000"/>
          <w:lang w:val="en-US" w:eastAsia="zh-CN" w:bidi="ar-SA"/>
        </w:rPr>
        <w:t>乡</w:t>
      </w:r>
      <w:r>
        <w:rPr>
          <w:rFonts w:hint="eastAsia" w:ascii="方正仿宋_GBK" w:hAnsi="方正仿宋_GBK" w:eastAsia="方正仿宋_GBK" w:cs="方正仿宋_GBK"/>
          <w:bCs/>
          <w:kern w:val="0"/>
          <w:sz w:val="32"/>
          <w:szCs w:val="32"/>
          <w:u w:val="none" w:color="000000"/>
          <w:lang w:val="en-US" w:eastAsia="zh-CN" w:bidi="ar-SA"/>
        </w:rPr>
        <w:t>地质灾害防治应急（抢险救灾）领导组由乡政府和各村委会、乡直各单位组成：</w:t>
      </w:r>
    </w:p>
    <w:p w14:paraId="3ADA4E66">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组  长：徐  聪（乡长）</w:t>
      </w:r>
    </w:p>
    <w:p w14:paraId="3C9FD7AC">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副组长：江世超（党委委员、副乡长）</w:t>
      </w:r>
    </w:p>
    <w:p w14:paraId="47A71D17">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成员单位：乡应急办、武装部、财政所、文旅站、综治办、共青团、妇联、林业站、司法所、民政、退役军人服务站、资规所、街口派出所、供电所、璜田中心学校、璜田中心卫生院、各村委会等。</w:t>
      </w:r>
    </w:p>
    <w:p w14:paraId="7D906888">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楷体_GBK" w:hAnsi="方正楷体_GBK" w:eastAsia="方正楷体_GBK" w:cs="方正楷体_GBK"/>
          <w:b w:val="0"/>
          <w:bCs w:val="0"/>
          <w:i w:val="0"/>
          <w:iCs w:val="0"/>
          <w:caps w:val="0"/>
          <w:color w:val="000000"/>
          <w:spacing w:val="0"/>
          <w:kern w:val="0"/>
          <w:sz w:val="32"/>
          <w:szCs w:val="32"/>
          <w:shd w:val="clear" w:color="auto" w:fill="FFFFFF"/>
          <w:lang w:val="en-US" w:eastAsia="zh-CN" w:bidi="ar"/>
        </w:rPr>
      </w:pPr>
      <w:r>
        <w:rPr>
          <w:rFonts w:hint="eastAsia" w:ascii="Times New Roman" w:hAnsi="Times New Roman" w:eastAsia="方正仿宋_GBK" w:cs="Times New Roman"/>
          <w:bCs/>
          <w:kern w:val="0"/>
          <w:sz w:val="32"/>
          <w:szCs w:val="32"/>
          <w:u w:val="none" w:color="000000"/>
          <w:lang w:val="en-US" w:eastAsia="zh-CN" w:bidi="ar-SA"/>
        </w:rPr>
        <w:t>2.</w:t>
      </w:r>
      <w:r>
        <w:rPr>
          <w:rFonts w:hint="eastAsia" w:ascii="方正楷体_GBK" w:hAnsi="方正楷体_GBK" w:eastAsia="方正楷体_GBK" w:cs="方正楷体_GBK"/>
          <w:b w:val="0"/>
          <w:bCs w:val="0"/>
          <w:i w:val="0"/>
          <w:iCs w:val="0"/>
          <w:caps w:val="0"/>
          <w:color w:val="000000"/>
          <w:spacing w:val="0"/>
          <w:kern w:val="0"/>
          <w:sz w:val="32"/>
          <w:szCs w:val="32"/>
          <w:shd w:val="clear" w:color="auto" w:fill="FFFFFF"/>
          <w:lang w:val="en-US" w:eastAsia="zh-CN" w:bidi="ar"/>
        </w:rPr>
        <w:t>明确职责、分工</w:t>
      </w:r>
    </w:p>
    <w:p w14:paraId="118A638C">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乡地质灾害抢险救灾领导组主要职责：</w:t>
      </w:r>
    </w:p>
    <w:p w14:paraId="1E4541FE">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
          <w:bCs w:val="0"/>
          <w:kern w:val="0"/>
          <w:sz w:val="32"/>
          <w:szCs w:val="32"/>
          <w:u w:val="none" w:color="000000"/>
          <w:lang w:val="en-US" w:eastAsia="zh-CN" w:bidi="ar-SA"/>
        </w:rPr>
        <w:t>一是</w:t>
      </w:r>
      <w:r>
        <w:rPr>
          <w:rFonts w:hint="eastAsia" w:ascii="方正仿宋_GBK" w:hAnsi="方正仿宋_GBK" w:eastAsia="方正仿宋_GBK" w:cs="方正仿宋_GBK"/>
          <w:bCs/>
          <w:kern w:val="0"/>
          <w:sz w:val="32"/>
          <w:szCs w:val="32"/>
          <w:u w:val="none" w:color="000000"/>
          <w:lang w:val="en-US" w:eastAsia="zh-CN" w:bidi="ar-SA"/>
        </w:rPr>
        <w:t>负责抢险救灾工作的统一领导和组织实施，指挥现场抢险救援队伍；</w:t>
      </w:r>
    </w:p>
    <w:p w14:paraId="65650BA9">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
          <w:bCs w:val="0"/>
          <w:kern w:val="0"/>
          <w:sz w:val="32"/>
          <w:szCs w:val="32"/>
          <w:u w:val="none" w:color="000000"/>
          <w:lang w:val="en-US" w:eastAsia="zh-CN" w:bidi="ar-SA"/>
        </w:rPr>
        <w:t>二是</w:t>
      </w:r>
      <w:r>
        <w:rPr>
          <w:rFonts w:hint="eastAsia" w:ascii="方正仿宋_GBK" w:hAnsi="方正仿宋_GBK" w:eastAsia="方正仿宋_GBK" w:cs="方正仿宋_GBK"/>
          <w:bCs/>
          <w:kern w:val="0"/>
          <w:sz w:val="32"/>
          <w:szCs w:val="32"/>
          <w:u w:val="none" w:color="000000"/>
          <w:lang w:val="en-US" w:eastAsia="zh-CN" w:bidi="ar-SA"/>
        </w:rPr>
        <w:t>迅速、有效开展组织调查、预测、分析、评估地质灾害的等级类别，影响范围、人员伤亡和经济损失等情况；</w:t>
      </w:r>
    </w:p>
    <w:p w14:paraId="408BF0B2">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
          <w:bCs w:val="0"/>
          <w:kern w:val="0"/>
          <w:sz w:val="32"/>
          <w:szCs w:val="32"/>
          <w:u w:val="none" w:color="000000"/>
          <w:lang w:val="en-US" w:eastAsia="zh-CN" w:bidi="ar-SA"/>
        </w:rPr>
        <w:t>三是</w:t>
      </w:r>
      <w:r>
        <w:rPr>
          <w:rFonts w:hint="eastAsia" w:ascii="方正仿宋_GBK" w:hAnsi="方正仿宋_GBK" w:eastAsia="方正仿宋_GBK" w:cs="方正仿宋_GBK"/>
          <w:bCs/>
          <w:kern w:val="0"/>
          <w:sz w:val="32"/>
          <w:szCs w:val="32"/>
          <w:u w:val="none" w:color="000000"/>
          <w:lang w:val="en-US" w:eastAsia="zh-CN" w:bidi="ar-SA"/>
        </w:rPr>
        <w:t>组织实施防止和减轻地质灾害险情灾情扩大的应急处理和抢险就在防范措施；</w:t>
      </w:r>
    </w:p>
    <w:p w14:paraId="22F9DDA9">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
          <w:bCs w:val="0"/>
          <w:kern w:val="0"/>
          <w:sz w:val="32"/>
          <w:szCs w:val="32"/>
          <w:u w:val="none" w:color="000000"/>
          <w:lang w:val="en-US" w:eastAsia="zh-CN" w:bidi="ar-SA"/>
        </w:rPr>
        <w:t>四是</w:t>
      </w:r>
      <w:r>
        <w:rPr>
          <w:rFonts w:hint="eastAsia" w:ascii="方正仿宋_GBK" w:hAnsi="方正仿宋_GBK" w:eastAsia="方正仿宋_GBK" w:cs="方正仿宋_GBK"/>
          <w:bCs/>
          <w:kern w:val="0"/>
          <w:sz w:val="32"/>
          <w:szCs w:val="32"/>
          <w:u w:val="none" w:color="000000"/>
          <w:lang w:val="en-US" w:eastAsia="zh-CN" w:bidi="ar-SA"/>
        </w:rPr>
        <w:t>制定应急处理和抢险救灾方案；</w:t>
      </w:r>
    </w:p>
    <w:p w14:paraId="397312AB">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
          <w:bCs w:val="0"/>
          <w:kern w:val="0"/>
          <w:sz w:val="32"/>
          <w:szCs w:val="32"/>
          <w:u w:val="none" w:color="000000"/>
          <w:lang w:val="en-US" w:eastAsia="zh-CN" w:bidi="ar-SA"/>
        </w:rPr>
        <w:t>五是</w:t>
      </w:r>
      <w:r>
        <w:rPr>
          <w:rFonts w:hint="eastAsia" w:ascii="方正仿宋_GBK" w:hAnsi="方正仿宋_GBK" w:eastAsia="方正仿宋_GBK" w:cs="方正仿宋_GBK"/>
          <w:bCs/>
          <w:kern w:val="0"/>
          <w:sz w:val="32"/>
          <w:szCs w:val="32"/>
          <w:u w:val="none" w:color="000000"/>
          <w:lang w:val="en-US" w:eastAsia="zh-CN" w:bidi="ar-SA"/>
        </w:rPr>
        <w:t>负责迅速组织。调集人员、调用物质、交通工具等设施，设备。</w:t>
      </w:r>
    </w:p>
    <w:p w14:paraId="24B13677">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楷体_GBK" w:hAnsi="方正楷体_GBK" w:eastAsia="方正楷体_GBK" w:cs="方正楷体_GBK"/>
          <w:b w:val="0"/>
          <w:bCs w:val="0"/>
          <w:i w:val="0"/>
          <w:iCs w:val="0"/>
          <w:caps w:val="0"/>
          <w:color w:val="000000"/>
          <w:spacing w:val="0"/>
          <w:kern w:val="0"/>
          <w:sz w:val="32"/>
          <w:szCs w:val="32"/>
          <w:shd w:val="clear" w:color="auto" w:fill="FFFFFF"/>
          <w:lang w:val="en-US" w:eastAsia="zh-CN" w:bidi="ar"/>
        </w:rPr>
      </w:pPr>
      <w:r>
        <w:rPr>
          <w:rFonts w:hint="eastAsia" w:ascii="Times New Roman" w:hAnsi="Times New Roman" w:eastAsia="方正仿宋_GBK" w:cs="Times New Roman"/>
          <w:bCs/>
          <w:kern w:val="0"/>
          <w:sz w:val="32"/>
          <w:szCs w:val="32"/>
          <w:u w:val="none" w:color="000000"/>
          <w:lang w:val="en-US" w:eastAsia="zh-CN" w:bidi="ar-SA"/>
        </w:rPr>
        <w:t>3.</w:t>
      </w:r>
      <w:r>
        <w:rPr>
          <w:rFonts w:hint="eastAsia" w:ascii="方正楷体_GBK" w:hAnsi="方正楷体_GBK" w:eastAsia="方正楷体_GBK" w:cs="方正楷体_GBK"/>
          <w:b w:val="0"/>
          <w:bCs w:val="0"/>
          <w:i w:val="0"/>
          <w:iCs w:val="0"/>
          <w:caps w:val="0"/>
          <w:color w:val="000000"/>
          <w:spacing w:val="0"/>
          <w:kern w:val="0"/>
          <w:sz w:val="32"/>
          <w:szCs w:val="32"/>
          <w:shd w:val="clear" w:color="auto" w:fill="FFFFFF"/>
          <w:lang w:val="en-US" w:eastAsia="zh-CN" w:bidi="ar"/>
        </w:rPr>
        <w:t>各成员单位主要职责</w:t>
      </w:r>
    </w:p>
    <w:p w14:paraId="7EBC4384">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乡应急办、武装部要成立抢险应急小分队，保证随时出动抢险救灾工作；</w:t>
      </w:r>
    </w:p>
    <w:p w14:paraId="1CC96756">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乡财政所负责指导和协调灾民安置所需物质保障工作；</w:t>
      </w:r>
    </w:p>
    <w:p w14:paraId="078D1DF8">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乡文旅站负责做好汛期期间广播线路畅通及地质灾害防治宣传；</w:t>
      </w:r>
    </w:p>
    <w:p w14:paraId="646E2D2C">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乡综治办负责灾区的治安秩序，打击扰乱社会治安的不法行为，确保救灾工作顺利进行；</w:t>
      </w:r>
    </w:p>
    <w:p w14:paraId="7D227632">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乡林业站应加大植被保护和植树造林力度，凡</w:t>
      </w:r>
      <w:r>
        <w:rPr>
          <w:rFonts w:hint="eastAsia" w:ascii="Times New Roman" w:hAnsi="Times New Roman" w:eastAsia="方正仿宋_GBK" w:cs="Times New Roman"/>
          <w:bCs/>
          <w:kern w:val="0"/>
          <w:sz w:val="32"/>
          <w:szCs w:val="32"/>
          <w:u w:val="none" w:color="000000"/>
          <w:lang w:val="en-US" w:eastAsia="zh-CN" w:bidi="ar-SA"/>
        </w:rPr>
        <w:t>25</w:t>
      </w:r>
      <w:r>
        <w:rPr>
          <w:rFonts w:hint="eastAsia" w:ascii="方正仿宋_GBK" w:hAnsi="方正仿宋_GBK" w:eastAsia="方正仿宋_GBK" w:cs="方正仿宋_GBK"/>
          <w:bCs/>
          <w:kern w:val="0"/>
          <w:sz w:val="32"/>
          <w:szCs w:val="32"/>
          <w:u w:val="none" w:color="000000"/>
          <w:lang w:val="en-US" w:eastAsia="zh-CN" w:bidi="ar-SA"/>
        </w:rPr>
        <w:t>度以上的滑坡体，崩塌体坡耕地一定要植树造林；</w:t>
      </w:r>
    </w:p>
    <w:p w14:paraId="0AA9F368">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中心学校负责了解全乡教育危房地质灾害的制定和实施，制定好护送学生返家制度，确保中小学生的生命安全，做好学生地质灾害防治的知识培训；</w:t>
      </w:r>
    </w:p>
    <w:p w14:paraId="3A745859">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乡民政部门负责指导和协调村级灾民安置和重建家园工作；</w:t>
      </w:r>
    </w:p>
    <w:p w14:paraId="3C01AD71">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乡卫生院要制定好灾前“救护与防疫保障预案”，一旦灾情发生，立即组织医疗和防疫队伍进入灾区，抢救受伤病员，控制疫情；</w:t>
      </w:r>
    </w:p>
    <w:p w14:paraId="70D46682">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供电所负责做好汛期线路维护并保证供电安全。</w:t>
      </w:r>
    </w:p>
    <w:p w14:paraId="64FED7B4">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全乡有</w:t>
      </w:r>
      <w:r>
        <w:rPr>
          <w:rFonts w:hint="eastAsia" w:ascii="Times New Roman" w:hAnsi="Times New Roman" w:eastAsia="方正仿宋_GBK" w:cs="Times New Roman"/>
          <w:bCs/>
          <w:kern w:val="0"/>
          <w:sz w:val="32"/>
          <w:szCs w:val="32"/>
          <w:u w:val="none" w:color="000000"/>
          <w:lang w:val="en-US" w:eastAsia="zh-CN" w:bidi="ar-SA"/>
        </w:rPr>
        <w:t>1</w:t>
      </w:r>
      <w:r>
        <w:rPr>
          <w:rFonts w:hint="eastAsia" w:ascii="方正仿宋_GBK" w:hAnsi="方正仿宋_GBK" w:eastAsia="方正仿宋_GBK" w:cs="方正仿宋_GBK"/>
          <w:bCs/>
          <w:kern w:val="0"/>
          <w:sz w:val="32"/>
          <w:szCs w:val="32"/>
          <w:u w:val="none" w:color="000000"/>
          <w:lang w:val="en-US" w:eastAsia="zh-CN" w:bidi="ar-SA"/>
        </w:rPr>
        <w:t>处市级地灾点在璜蔚村双源组和</w:t>
      </w:r>
      <w:r>
        <w:rPr>
          <w:rFonts w:hint="eastAsia" w:ascii="Times New Roman" w:hAnsi="Times New Roman" w:eastAsia="方正仿宋_GBK" w:cs="Times New Roman"/>
          <w:bCs/>
          <w:kern w:val="0"/>
          <w:sz w:val="32"/>
          <w:szCs w:val="32"/>
          <w:u w:val="none" w:color="000000"/>
          <w:lang w:val="en-US" w:eastAsia="zh-CN" w:bidi="ar-SA"/>
        </w:rPr>
        <w:t>21</w:t>
      </w:r>
      <w:r>
        <w:rPr>
          <w:rFonts w:hint="eastAsia" w:ascii="方正仿宋_GBK" w:hAnsi="方正仿宋_GBK" w:eastAsia="方正仿宋_GBK" w:cs="方正仿宋_GBK"/>
          <w:bCs/>
          <w:kern w:val="0"/>
          <w:sz w:val="32"/>
          <w:szCs w:val="32"/>
          <w:u w:val="none" w:color="000000"/>
          <w:lang w:val="en-US" w:eastAsia="zh-CN" w:bidi="ar-SA"/>
        </w:rPr>
        <w:t>处乡级地灾点分布</w:t>
      </w:r>
      <w:r>
        <w:rPr>
          <w:rFonts w:hint="eastAsia" w:ascii="Times New Roman" w:hAnsi="Times New Roman" w:eastAsia="方正仿宋_GBK" w:cs="Times New Roman"/>
          <w:bCs/>
          <w:kern w:val="0"/>
          <w:sz w:val="32"/>
          <w:szCs w:val="32"/>
          <w:u w:val="none" w:color="000000"/>
          <w:lang w:val="en-US" w:eastAsia="zh-CN" w:bidi="ar-SA"/>
        </w:rPr>
        <w:t>7</w:t>
      </w:r>
      <w:r>
        <w:rPr>
          <w:rFonts w:hint="eastAsia" w:ascii="方正仿宋_GBK" w:hAnsi="方正仿宋_GBK" w:eastAsia="方正仿宋_GBK" w:cs="方正仿宋_GBK"/>
          <w:bCs/>
          <w:kern w:val="0"/>
          <w:sz w:val="32"/>
          <w:szCs w:val="32"/>
          <w:u w:val="none" w:color="000000"/>
          <w:lang w:val="en-US" w:eastAsia="zh-CN" w:bidi="ar-SA"/>
        </w:rPr>
        <w:t>个村，所在的村为防范责任单位，负责本村灾情检测、预报、抢险救灾工作。</w:t>
      </w:r>
    </w:p>
    <w:p w14:paraId="67782F4C">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地质灾害发生后，其责任单位主要责任人和其他成员应全力参加、配合工作，协助做好灾害发生地周围群众的防护工作，必须服从乡地质灾害抢险救灾应急指挥部的统一指挥和调度，力争将灾害险情和经济损失，人员伤亡降低到最低限度。</w:t>
      </w:r>
    </w:p>
    <w:p w14:paraId="2A674E27">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三、明确汛期的主要防范措施</w:t>
      </w:r>
    </w:p>
    <w:p w14:paraId="08AFF956">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
          <w:bCs w:val="0"/>
          <w:kern w:val="0"/>
          <w:sz w:val="32"/>
          <w:szCs w:val="32"/>
          <w:u w:val="none" w:color="000000"/>
          <w:lang w:val="en-US" w:eastAsia="zh-CN" w:bidi="ar-SA"/>
        </w:rPr>
        <w:t>一是</w:t>
      </w:r>
      <w:r>
        <w:rPr>
          <w:rFonts w:hint="eastAsia" w:ascii="方正仿宋_GBK" w:hAnsi="方正仿宋_GBK" w:eastAsia="方正仿宋_GBK" w:cs="方正仿宋_GBK"/>
          <w:bCs/>
          <w:kern w:val="0"/>
          <w:sz w:val="32"/>
          <w:szCs w:val="32"/>
          <w:u w:val="none" w:color="000000"/>
          <w:lang w:val="en-US" w:eastAsia="zh-CN" w:bidi="ar-SA"/>
        </w:rPr>
        <w:t>危房内的住户应立即离开危房避让；</w:t>
      </w:r>
    </w:p>
    <w:p w14:paraId="1388CA3A">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
          <w:bCs w:val="0"/>
          <w:kern w:val="0"/>
          <w:sz w:val="32"/>
          <w:szCs w:val="32"/>
          <w:u w:val="none" w:color="000000"/>
          <w:lang w:val="en-US" w:eastAsia="zh-CN" w:bidi="ar-SA"/>
        </w:rPr>
        <w:t>二是</w:t>
      </w:r>
      <w:r>
        <w:rPr>
          <w:rFonts w:hint="eastAsia" w:ascii="方正仿宋_GBK" w:hAnsi="方正仿宋_GBK" w:eastAsia="方正仿宋_GBK" w:cs="方正仿宋_GBK"/>
          <w:bCs/>
          <w:kern w:val="0"/>
          <w:sz w:val="32"/>
          <w:szCs w:val="32"/>
          <w:u w:val="none" w:color="000000"/>
          <w:lang w:val="en-US" w:eastAsia="zh-CN" w:bidi="ar-SA"/>
        </w:rPr>
        <w:t>采取应急防护措施，如用粘土填充整实滑坡的裂缝，修砌地表排水沟，避免汛期大量雨水渗入划破体内；</w:t>
      </w:r>
    </w:p>
    <w:p w14:paraId="44850963">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仿宋_GB2312" w:hAnsi="仿宋_GB2312" w:eastAsia="仿宋_GB2312" w:cs="仿宋_GB2312"/>
          <w:color w:val="auto"/>
          <w:sz w:val="32"/>
          <w:szCs w:val="32"/>
        </w:rPr>
      </w:pPr>
      <w:r>
        <w:rPr>
          <w:rFonts w:hint="eastAsia" w:ascii="方正仿宋_GBK" w:hAnsi="方正仿宋_GBK" w:eastAsia="方正仿宋_GBK" w:cs="方正仿宋_GBK"/>
          <w:b/>
          <w:bCs w:val="0"/>
          <w:kern w:val="0"/>
          <w:sz w:val="32"/>
          <w:szCs w:val="32"/>
          <w:u w:val="none" w:color="000000"/>
          <w:lang w:val="en-US" w:eastAsia="zh-CN" w:bidi="ar-SA"/>
        </w:rPr>
        <w:t>三是</w:t>
      </w:r>
      <w:r>
        <w:rPr>
          <w:rFonts w:hint="eastAsia" w:ascii="方正仿宋_GBK" w:hAnsi="方正仿宋_GBK" w:eastAsia="方正仿宋_GBK" w:cs="方正仿宋_GBK"/>
          <w:bCs/>
          <w:kern w:val="0"/>
          <w:sz w:val="32"/>
          <w:szCs w:val="32"/>
          <w:u w:val="none" w:color="000000"/>
          <w:lang w:val="en-US" w:eastAsia="zh-CN" w:bidi="ar-SA"/>
        </w:rPr>
        <w:t>汛期应部署检测组织和人员，监测到位，做好记录，及时作出临灾预报，并及时报告乡政府。</w:t>
      </w:r>
    </w:p>
    <w:p w14:paraId="19B8467A">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四、地质灾害调查、报告和处理</w:t>
      </w:r>
    </w:p>
    <w:p w14:paraId="1775A0C8">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楷体_GBK" w:hAnsi="方正楷体_GBK" w:eastAsia="方正楷体_GBK" w:cs="方正楷体_GBK"/>
          <w:b w:val="0"/>
          <w:bCs w:val="0"/>
          <w:i w:val="0"/>
          <w:iCs w:val="0"/>
          <w:caps w:val="0"/>
          <w:color w:val="000000"/>
          <w:spacing w:val="0"/>
          <w:kern w:val="0"/>
          <w:sz w:val="32"/>
          <w:szCs w:val="32"/>
          <w:shd w:val="clear" w:color="auto" w:fill="FFFFFF"/>
          <w:lang w:val="en-US" w:eastAsia="zh-CN" w:bidi="ar"/>
        </w:rPr>
        <w:t>调查：</w:t>
      </w:r>
      <w:r>
        <w:rPr>
          <w:rFonts w:hint="eastAsia" w:ascii="方正仿宋_GBK" w:hAnsi="方正仿宋_GBK" w:eastAsia="方正仿宋_GBK" w:cs="方正仿宋_GBK"/>
          <w:bCs/>
          <w:kern w:val="0"/>
          <w:sz w:val="32"/>
          <w:szCs w:val="32"/>
          <w:u w:val="none" w:color="000000"/>
          <w:lang w:val="en-US" w:eastAsia="zh-CN" w:bidi="ar-SA"/>
        </w:rPr>
        <w:t>乡政府接到灾情报告后，立即根据本预案的规定，组织有关人员赶赴现场展开调查，并指导抢险救灾工作顺利开展。</w:t>
      </w:r>
    </w:p>
    <w:p w14:paraId="643EAFDB">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楷体_GBK" w:hAnsi="方正楷体_GBK" w:eastAsia="方正楷体_GBK" w:cs="方正楷体_GBK"/>
          <w:b w:val="0"/>
          <w:bCs w:val="0"/>
          <w:i w:val="0"/>
          <w:iCs w:val="0"/>
          <w:caps w:val="0"/>
          <w:color w:val="000000"/>
          <w:spacing w:val="0"/>
          <w:kern w:val="0"/>
          <w:sz w:val="32"/>
          <w:szCs w:val="32"/>
          <w:shd w:val="clear" w:color="auto" w:fill="FFFFFF"/>
          <w:lang w:val="en-US" w:eastAsia="zh-CN" w:bidi="ar"/>
        </w:rPr>
        <w:t>报告：</w:t>
      </w:r>
      <w:r>
        <w:rPr>
          <w:rFonts w:hint="eastAsia" w:ascii="方正仿宋_GBK" w:hAnsi="方正仿宋_GBK" w:eastAsia="方正仿宋_GBK" w:cs="方正仿宋_GBK"/>
          <w:bCs/>
          <w:kern w:val="0"/>
          <w:sz w:val="32"/>
          <w:szCs w:val="32"/>
          <w:u w:val="none" w:color="000000"/>
          <w:lang w:val="en-US" w:eastAsia="zh-CN" w:bidi="ar-SA"/>
        </w:rPr>
        <w:t>一旦发现地质灾害险情或者灾情的单位和个人，应当在第一时间向当地村委会和乡政府报告，禁止隐瞒、谎报或者授意他人隐瞒、谎报地质灾害灾情。</w:t>
      </w:r>
    </w:p>
    <w:p w14:paraId="57E718F1">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楷体_GBK" w:hAnsi="方正楷体_GBK" w:eastAsia="方正楷体_GBK" w:cs="方正楷体_GBK"/>
          <w:b w:val="0"/>
          <w:bCs w:val="0"/>
          <w:i w:val="0"/>
          <w:iCs w:val="0"/>
          <w:caps w:val="0"/>
          <w:color w:val="000000"/>
          <w:spacing w:val="0"/>
          <w:kern w:val="0"/>
          <w:sz w:val="32"/>
          <w:szCs w:val="32"/>
          <w:shd w:val="clear" w:color="auto" w:fill="FFFFFF"/>
          <w:lang w:val="en-US" w:eastAsia="zh-CN" w:bidi="ar"/>
        </w:rPr>
        <w:t>处理：</w:t>
      </w:r>
      <w:r>
        <w:rPr>
          <w:rFonts w:hint="eastAsia" w:ascii="方正仿宋_GBK" w:hAnsi="方正仿宋_GBK" w:eastAsia="方正仿宋_GBK" w:cs="方正仿宋_GBK"/>
          <w:bCs/>
          <w:kern w:val="0"/>
          <w:sz w:val="32"/>
          <w:szCs w:val="32"/>
          <w:u w:val="none" w:color="000000"/>
          <w:lang w:val="en-US" w:eastAsia="zh-CN" w:bidi="ar-SA"/>
        </w:rPr>
        <w:t>乡政府接到地质灾害险情报告时，应立即启动本应急预案，各成员单位立即赶赴现场动员收到地质灾害威胁的居民以及其他人员转移到安全地带，情况紧急时，可以采取强制措施避险。</w:t>
      </w:r>
    </w:p>
    <w:p w14:paraId="51E9B572">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五、地质灾害预警信号及通讯保障</w:t>
      </w:r>
    </w:p>
    <w:p w14:paraId="49471359">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Times New Roman" w:hAnsi="Times New Roman" w:eastAsia="方正仿宋_GBK" w:cs="Times New Roman"/>
          <w:bCs/>
          <w:kern w:val="0"/>
          <w:sz w:val="32"/>
          <w:szCs w:val="32"/>
          <w:u w:val="none" w:color="000000"/>
          <w:lang w:val="en-US" w:eastAsia="zh-CN" w:bidi="ar-SA"/>
        </w:rPr>
        <w:t>1.</w:t>
      </w:r>
      <w:r>
        <w:rPr>
          <w:rFonts w:hint="eastAsia" w:ascii="方正楷体_GBK" w:hAnsi="方正楷体_GBK" w:eastAsia="方正楷体_GBK" w:cs="方正楷体_GBK"/>
          <w:b w:val="0"/>
          <w:bCs w:val="0"/>
          <w:i w:val="0"/>
          <w:iCs w:val="0"/>
          <w:caps w:val="0"/>
          <w:color w:val="000000"/>
          <w:spacing w:val="0"/>
          <w:kern w:val="0"/>
          <w:sz w:val="32"/>
          <w:szCs w:val="32"/>
          <w:shd w:val="clear" w:color="auto" w:fill="FFFFFF"/>
          <w:lang w:val="en-US" w:eastAsia="zh-CN" w:bidi="ar"/>
        </w:rPr>
        <w:t>预警信号：</w:t>
      </w:r>
      <w:r>
        <w:rPr>
          <w:rFonts w:hint="eastAsia" w:ascii="方正仿宋_GBK" w:hAnsi="方正仿宋_GBK" w:eastAsia="方正仿宋_GBK" w:cs="方正仿宋_GBK"/>
          <w:bCs/>
          <w:kern w:val="0"/>
          <w:sz w:val="32"/>
          <w:szCs w:val="32"/>
          <w:u w:val="none" w:color="000000"/>
          <w:lang w:val="en-US" w:eastAsia="zh-CN" w:bidi="ar-SA"/>
        </w:rPr>
        <w:t>预警信号应尽量选择能具有强大穿透力和震撼力的工具发布，预警信号的形势必须告知所有受威胁的群众，对有可能产生次灾害的应换点，同时要告知可能收到次灾害威胁的群众。预警信号发布要有专人负责，并具有强烈的责任感和为人民群众服务的意愿。</w:t>
      </w:r>
    </w:p>
    <w:p w14:paraId="1349691C">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Times New Roman" w:hAnsi="Times New Roman" w:eastAsia="方正仿宋_GBK" w:cs="Times New Roman"/>
          <w:bCs/>
          <w:kern w:val="0"/>
          <w:sz w:val="32"/>
          <w:szCs w:val="32"/>
          <w:u w:val="none" w:color="000000"/>
          <w:lang w:val="en-US" w:eastAsia="zh-CN" w:bidi="ar-SA"/>
        </w:rPr>
        <w:t>2.</w:t>
      </w:r>
      <w:r>
        <w:rPr>
          <w:rFonts w:hint="eastAsia" w:ascii="方正楷体_GBK" w:hAnsi="方正楷体_GBK" w:eastAsia="方正楷体_GBK" w:cs="方正楷体_GBK"/>
          <w:b w:val="0"/>
          <w:bCs w:val="0"/>
          <w:i w:val="0"/>
          <w:iCs w:val="0"/>
          <w:caps w:val="0"/>
          <w:color w:val="000000"/>
          <w:spacing w:val="0"/>
          <w:kern w:val="0"/>
          <w:sz w:val="32"/>
          <w:szCs w:val="32"/>
          <w:shd w:val="clear" w:color="auto" w:fill="FFFFFF"/>
          <w:lang w:val="en-US" w:eastAsia="zh-CN" w:bidi="ar"/>
        </w:rPr>
        <w:t>通讯保障：</w:t>
      </w:r>
      <w:r>
        <w:rPr>
          <w:rFonts w:hint="eastAsia" w:ascii="方正仿宋_GBK" w:hAnsi="方正仿宋_GBK" w:eastAsia="方正仿宋_GBK" w:cs="方正仿宋_GBK"/>
          <w:bCs/>
          <w:kern w:val="0"/>
          <w:sz w:val="32"/>
          <w:szCs w:val="32"/>
          <w:u w:val="none" w:color="000000"/>
          <w:lang w:val="en-US" w:eastAsia="zh-CN" w:bidi="ar-SA"/>
        </w:rPr>
        <w:t>抢险就在领导组及各成员单位在汛期要保证</w:t>
      </w:r>
      <w:r>
        <w:rPr>
          <w:rFonts w:hint="eastAsia" w:ascii="Times New Roman" w:hAnsi="Times New Roman" w:eastAsia="方正仿宋_GBK" w:cs="Times New Roman"/>
          <w:bCs/>
          <w:kern w:val="0"/>
          <w:sz w:val="32"/>
          <w:szCs w:val="32"/>
          <w:u w:val="none" w:color="000000"/>
          <w:lang w:val="en-US" w:eastAsia="zh-CN" w:bidi="ar-SA"/>
        </w:rPr>
        <w:t>24</w:t>
      </w:r>
      <w:r>
        <w:rPr>
          <w:rFonts w:hint="eastAsia" w:ascii="方正仿宋_GBK" w:hAnsi="方正仿宋_GBK" w:eastAsia="方正仿宋_GBK" w:cs="方正仿宋_GBK"/>
          <w:bCs/>
          <w:kern w:val="0"/>
          <w:sz w:val="32"/>
          <w:szCs w:val="32"/>
          <w:u w:val="none" w:color="000000"/>
          <w:lang w:val="en-US" w:eastAsia="zh-CN" w:bidi="ar-SA"/>
        </w:rPr>
        <w:t>小时通讯畅通，确保灾情出现时能及时组织人员，物资抢险救灾。</w:t>
      </w:r>
    </w:p>
    <w:p w14:paraId="7A18EC39">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六、人员财产撤离，转移线路</w:t>
      </w:r>
    </w:p>
    <w:p w14:paraId="6E776323">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kern w:val="0"/>
          <w:sz w:val="32"/>
          <w:szCs w:val="32"/>
          <w:u w:val="none" w:color="000000"/>
          <w:lang w:val="en-US" w:eastAsia="zh-CN" w:bidi="ar-SA"/>
        </w:rPr>
      </w:pPr>
      <w:r>
        <w:rPr>
          <w:rFonts w:hint="eastAsia" w:ascii="方正仿宋_GBK" w:hAnsi="方正仿宋_GBK" w:eastAsia="方正仿宋_GBK" w:cs="方正仿宋_GBK"/>
          <w:bCs/>
          <w:kern w:val="0"/>
          <w:sz w:val="32"/>
          <w:szCs w:val="32"/>
          <w:u w:val="none" w:color="000000"/>
          <w:lang w:val="en-US" w:eastAsia="zh-CN" w:bidi="ar-SA"/>
        </w:rPr>
        <w:t>各灾害点根据地质灾害明白卡上注明各灾害点的人员财产转移路线及人员安置场所，在抢险救灾时应按事先确定的路线安全、迅速转移安置。</w:t>
      </w:r>
    </w:p>
    <w:p w14:paraId="77B94046">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七、应急卫生防疫，疾病控制</w:t>
      </w:r>
    </w:p>
    <w:p w14:paraId="2935A10B">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仿宋_GB2312" w:hAnsi="仿宋_GB2312" w:eastAsia="仿宋_GB2312" w:cs="仿宋_GB2312"/>
          <w:color w:val="auto"/>
          <w:sz w:val="32"/>
          <w:szCs w:val="32"/>
        </w:rPr>
      </w:pPr>
      <w:r>
        <w:rPr>
          <w:rFonts w:hint="eastAsia" w:ascii="方正仿宋_GBK" w:hAnsi="方正仿宋_GBK" w:eastAsia="方正仿宋_GBK" w:cs="方正仿宋_GBK"/>
          <w:bCs/>
          <w:kern w:val="0"/>
          <w:sz w:val="32"/>
          <w:szCs w:val="32"/>
          <w:u w:val="none" w:color="000000"/>
          <w:lang w:val="en-US" w:eastAsia="zh-CN" w:bidi="ar-SA"/>
        </w:rPr>
        <w:t>一旦灾情发生时乡卫生院应进驻灾害点开展灾民临时安置点的消毒工作，控制传染性疾病的发生，保护公共饮水的卫生，及时消除灾害垃圾和生活垃圾做好无害化处理。</w:t>
      </w:r>
    </w:p>
    <w:sectPr>
      <w:footerReference r:id="rId3" w:type="default"/>
      <w:pgSz w:w="11906" w:h="16838"/>
      <w:pgMar w:top="2098" w:right="1474" w:bottom="1984" w:left="1587" w:header="851" w:footer="992" w:gutter="0"/>
      <w:pgNumType w:fmt="decimal" w:start="2"/>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6D9C9">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-428625</wp:posOffset>
              </wp:positionV>
              <wp:extent cx="647700" cy="3644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7700" cy="364490"/>
                      </a:xfrm>
                      <a:prstGeom prst="rect">
                        <a:avLst/>
                      </a:prstGeom>
                      <a:noFill/>
                      <a:ln w="6350">
                        <a:noFill/>
                      </a:ln>
                      <a:effectLst/>
                    </wps:spPr>
                    <wps:txbx>
                      <w:txbxContent>
                        <w:p w14:paraId="6C612415">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33.75pt;height:28.7pt;width:51pt;mso-position-horizontal:inside;mso-position-horizontal-relative:margin;z-index:251659264;mso-width-relative:page;mso-height-relative:page;" filled="f" stroked="f" coordsize="21600,21600" o:gfxdata="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o6V9O1gAAAAgBAAAPAAAAAAAAAAEAIAAAACIAAABkcnMvZG93&#10;bnJldi54bWxQSwECFAAUAAAACACHTuJAkOOx6DsCAABvBAAADgAAAAAAAAABACAAAAAlAQAAZHJz&#10;L2Uyb0RvYy54bWxQSwUGAAAAAAYABgBZAQAA0gUAAAAA&#10;">
              <v:fill on="f" focussize="0,0"/>
              <v:stroke on="f" weight="0.5pt"/>
              <v:imagedata o:title=""/>
              <o:lock v:ext="edit" aspectratio="f"/>
              <v:textbox inset="0mm,0mm,0mm,0mm">
                <w:txbxContent>
                  <w:p w14:paraId="6C612415">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3NDdhNGEwOGNmNjc2N2ZjOWI4ZDFhM2ZjNDI1ZGQifQ=="/>
  </w:docVars>
  <w:rsids>
    <w:rsidRoot w:val="00B47F04"/>
    <w:rsid w:val="00072AC4"/>
    <w:rsid w:val="000C4290"/>
    <w:rsid w:val="00157548"/>
    <w:rsid w:val="001A7B70"/>
    <w:rsid w:val="00343F65"/>
    <w:rsid w:val="003908AE"/>
    <w:rsid w:val="00457DED"/>
    <w:rsid w:val="00521BDD"/>
    <w:rsid w:val="00534B5F"/>
    <w:rsid w:val="0057170B"/>
    <w:rsid w:val="005D61FE"/>
    <w:rsid w:val="006424D8"/>
    <w:rsid w:val="006755C7"/>
    <w:rsid w:val="006829D1"/>
    <w:rsid w:val="006C5E57"/>
    <w:rsid w:val="006E0202"/>
    <w:rsid w:val="008258AB"/>
    <w:rsid w:val="00852A41"/>
    <w:rsid w:val="00973BF3"/>
    <w:rsid w:val="00980FAA"/>
    <w:rsid w:val="00A63D27"/>
    <w:rsid w:val="00AC6187"/>
    <w:rsid w:val="00B45731"/>
    <w:rsid w:val="00B47F04"/>
    <w:rsid w:val="00B870F0"/>
    <w:rsid w:val="00BB5F39"/>
    <w:rsid w:val="00C57044"/>
    <w:rsid w:val="00CA5EEB"/>
    <w:rsid w:val="00D13015"/>
    <w:rsid w:val="00D26137"/>
    <w:rsid w:val="00D476EC"/>
    <w:rsid w:val="00D5218F"/>
    <w:rsid w:val="00D62335"/>
    <w:rsid w:val="00D9251D"/>
    <w:rsid w:val="00E76F33"/>
    <w:rsid w:val="00E92983"/>
    <w:rsid w:val="00EB63AA"/>
    <w:rsid w:val="00F3613F"/>
    <w:rsid w:val="00F6309D"/>
    <w:rsid w:val="00F67E94"/>
    <w:rsid w:val="0B7251BD"/>
    <w:rsid w:val="23955CDE"/>
    <w:rsid w:val="28895448"/>
    <w:rsid w:val="2C046E7B"/>
    <w:rsid w:val="321B2914"/>
    <w:rsid w:val="37ED322D"/>
    <w:rsid w:val="46AC2A30"/>
    <w:rsid w:val="474633D6"/>
    <w:rsid w:val="49C9210E"/>
    <w:rsid w:val="4B4125B1"/>
    <w:rsid w:val="53F10DC5"/>
    <w:rsid w:val="57482141"/>
    <w:rsid w:val="59520BEC"/>
    <w:rsid w:val="5DA659B4"/>
    <w:rsid w:val="637F15E3"/>
    <w:rsid w:val="67405CE3"/>
    <w:rsid w:val="6F3E32ED"/>
    <w:rsid w:val="76152CEE"/>
    <w:rsid w:val="76F71EDD"/>
    <w:rsid w:val="7B2E7020"/>
    <w:rsid w:val="7BB87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6"/>
    <w:autoRedefine/>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autoRedefine/>
    <w:qFormat/>
    <w:uiPriority w:val="0"/>
    <w:rPr>
      <w:kern w:val="2"/>
      <w:sz w:val="18"/>
      <w:szCs w:val="18"/>
    </w:rPr>
  </w:style>
  <w:style w:type="character" w:customStyle="1" w:styleId="7">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276</Words>
  <Characters>1578</Characters>
  <Lines>13</Lines>
  <Paragraphs>3</Paragraphs>
  <TotalTime>20</TotalTime>
  <ScaleCrop>false</ScaleCrop>
  <LinksUpToDate>false</LinksUpToDate>
  <CharactersWithSpaces>1851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2024-04-15T16:32:00Z</dcterms:created>
  <dc:creator>微软用户</dc:creator>
  <cp:lastModifiedBy>狗以巴草</cp:lastModifiedBy>
  <cp:lastPrinted>2024-04-16T08:40:00Z</cp:lastPrinted>
  <dcterms:modified xsi:type="dcterms:W3CDTF">2025-12-31T09:23:23Z</dcterms:modified>
  <dc:title>璜政字〔2009〕63号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D30A954CC96A54340B7B5469AEA12E00_43</vt:lpwstr>
  </property>
</Properties>
</file>