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华文中宋" w:hAnsi="华文中宋" w:eastAsia="华文中宋" w:cs="华文中宋"/>
          <w:b/>
          <w:sz w:val="52"/>
          <w:szCs w:val="84"/>
        </w:rPr>
      </w:pPr>
    </w:p>
    <w:p>
      <w:pPr>
        <w:adjustRightInd w:val="0"/>
        <w:snapToGrid w:val="0"/>
        <w:spacing w:line="360" w:lineRule="auto"/>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lang w:val="en-US" w:eastAsia="zh-CN"/>
        </w:rPr>
        <w:t>歙县卫生健康委员</w:t>
      </w:r>
      <w:r>
        <w:rPr>
          <w:rFonts w:hint="eastAsia" w:asciiTheme="majorEastAsia" w:hAnsiTheme="majorEastAsia" w:eastAsiaTheme="majorEastAsia" w:cstheme="majorEastAsia"/>
          <w:b/>
          <w:bCs w:val="0"/>
          <w:sz w:val="44"/>
          <w:szCs w:val="44"/>
        </w:rPr>
        <w:t>202</w:t>
      </w:r>
      <w:r>
        <w:rPr>
          <w:rFonts w:hint="eastAsia" w:asciiTheme="majorEastAsia" w:hAnsiTheme="majorEastAsia" w:eastAsiaTheme="majorEastAsia" w:cstheme="majorEastAsia"/>
          <w:b/>
          <w:bCs w:val="0"/>
          <w:sz w:val="44"/>
          <w:szCs w:val="44"/>
          <w:lang w:val="en-US" w:eastAsia="zh-CN"/>
        </w:rPr>
        <w:t>3年度单位决算</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pStyle w:val="4"/>
        <w:adjustRightInd w:val="0"/>
        <w:snapToGrid w:val="0"/>
        <w:spacing w:before="0" w:beforeAutospacing="0" w:after="0" w:afterAutospacing="0" w:line="360" w:lineRule="auto"/>
        <w:jc w:val="center"/>
        <w:rPr>
          <w:rFonts w:hint="eastAsia" w:ascii="黑体" w:hAnsi="黑体" w:eastAsia="黑体"/>
          <w:bCs/>
          <w:sz w:val="44"/>
          <w:szCs w:val="44"/>
        </w:rPr>
      </w:pPr>
      <w:r>
        <w:rPr>
          <w:rFonts w:hint="eastAsia" w:ascii="黑体" w:hAnsi="黑体" w:eastAsia="黑体"/>
          <w:bCs/>
          <w:sz w:val="44"/>
          <w:szCs w:val="44"/>
        </w:rPr>
        <w:t>202</w:t>
      </w:r>
      <w:r>
        <w:rPr>
          <w:rFonts w:hint="eastAsia" w:ascii="黑体" w:hAnsi="黑体" w:eastAsia="黑体"/>
          <w:bCs/>
          <w:sz w:val="44"/>
          <w:szCs w:val="44"/>
          <w:lang w:val="en-US" w:eastAsia="zh-CN"/>
        </w:rPr>
        <w:t>4</w:t>
      </w:r>
      <w:r>
        <w:rPr>
          <w:rFonts w:hint="eastAsia" w:ascii="黑体" w:hAnsi="黑体" w:eastAsia="黑体"/>
          <w:bCs/>
          <w:sz w:val="44"/>
          <w:szCs w:val="44"/>
        </w:rPr>
        <w:t>年</w:t>
      </w:r>
      <w:r>
        <w:rPr>
          <w:rFonts w:hint="eastAsia" w:ascii="黑体" w:hAnsi="黑体" w:eastAsia="黑体"/>
          <w:bCs/>
          <w:sz w:val="44"/>
          <w:szCs w:val="44"/>
          <w:lang w:val="en-US" w:eastAsia="zh-CN"/>
        </w:rPr>
        <w:t>9</w:t>
      </w:r>
      <w:r>
        <w:rPr>
          <w:rFonts w:hint="eastAsia" w:ascii="黑体" w:hAnsi="黑体" w:eastAsia="黑体"/>
          <w:bCs/>
          <w:sz w:val="44"/>
          <w:szCs w:val="44"/>
        </w:rPr>
        <w:t>月</w:t>
      </w:r>
    </w:p>
    <w:p>
      <w:pPr>
        <w:spacing w:line="580" w:lineRule="exact"/>
        <w:jc w:val="both"/>
        <w:rPr>
          <w:rFonts w:hint="eastAsia" w:ascii="黑体" w:hAnsi="宋体" w:eastAsia="黑体"/>
          <w:bCs/>
          <w:sz w:val="48"/>
          <w:szCs w:val="48"/>
        </w:rPr>
      </w:pPr>
    </w:p>
    <w:p>
      <w:pPr>
        <w:spacing w:line="580" w:lineRule="exact"/>
        <w:jc w:val="center"/>
        <w:rPr>
          <w:rFonts w:hint="eastAsia" w:ascii="黑体" w:hAnsi="宋体" w:eastAsia="黑体"/>
          <w:bCs/>
          <w:sz w:val="48"/>
          <w:szCs w:val="48"/>
        </w:rPr>
      </w:pPr>
      <w:r>
        <w:rPr>
          <w:rFonts w:hint="eastAsia" w:ascii="黑体" w:hAnsi="宋体" w:eastAsia="黑体"/>
          <w:bCs/>
          <w:sz w:val="48"/>
          <w:szCs w:val="48"/>
        </w:rPr>
        <w:t>目  录</w:t>
      </w:r>
    </w:p>
    <w:p>
      <w:pPr>
        <w:spacing w:line="550" w:lineRule="exact"/>
        <w:rPr>
          <w:rFonts w:hint="eastAsia" w:ascii="宋体" w:hAnsi="宋体"/>
          <w:b/>
          <w:sz w:val="36"/>
          <w:szCs w:val="36"/>
        </w:rPr>
      </w:pPr>
      <w:r>
        <w:rPr>
          <w:rFonts w:hint="eastAsia" w:ascii="宋体" w:hAnsi="宋体"/>
          <w:b/>
          <w:sz w:val="36"/>
          <w:szCs w:val="36"/>
        </w:rPr>
        <w:t xml:space="preserve">第一部分 </w:t>
      </w:r>
      <w:r>
        <w:rPr>
          <w:rFonts w:hint="eastAsia" w:ascii="宋体" w:hAnsi="宋体"/>
          <w:b/>
          <w:sz w:val="36"/>
          <w:szCs w:val="36"/>
          <w:lang w:val="en-US" w:eastAsia="zh-CN"/>
        </w:rPr>
        <w:t>歙县卫生健康委员会</w:t>
      </w:r>
      <w:r>
        <w:rPr>
          <w:rFonts w:hint="eastAsia" w:ascii="宋体" w:hAnsi="宋体"/>
          <w:b/>
          <w:sz w:val="36"/>
          <w:szCs w:val="36"/>
        </w:rPr>
        <w:t>概况</w:t>
      </w:r>
    </w:p>
    <w:p>
      <w:pPr>
        <w:numPr>
          <w:ilvl w:val="0"/>
          <w:numId w:val="0"/>
        </w:numPr>
        <w:spacing w:line="550" w:lineRule="exact"/>
        <w:rPr>
          <w:rFonts w:hint="eastAsia" w:ascii="宋体" w:hAnsi="宋体"/>
          <w:bCs/>
          <w:sz w:val="36"/>
          <w:szCs w:val="36"/>
        </w:rPr>
      </w:pPr>
      <w:r>
        <w:rPr>
          <w:rFonts w:hint="eastAsia" w:ascii="宋体" w:hAnsi="宋体"/>
          <w:bCs/>
          <w:sz w:val="36"/>
          <w:szCs w:val="36"/>
          <w:lang w:eastAsia="zh-CN"/>
        </w:rPr>
        <w:t>一、</w:t>
      </w:r>
      <w:r>
        <w:rPr>
          <w:rFonts w:hint="eastAsia" w:ascii="宋体" w:hAnsi="宋体"/>
          <w:bCs/>
          <w:sz w:val="36"/>
          <w:szCs w:val="36"/>
          <w:lang w:val="en-US" w:eastAsia="zh-CN"/>
        </w:rPr>
        <w:t>主要</w:t>
      </w:r>
      <w:r>
        <w:rPr>
          <w:rFonts w:hint="eastAsia" w:ascii="宋体" w:hAnsi="宋体"/>
          <w:bCs/>
          <w:sz w:val="36"/>
          <w:szCs w:val="36"/>
        </w:rPr>
        <w:t>职责</w:t>
      </w:r>
    </w:p>
    <w:p>
      <w:pPr>
        <w:spacing w:line="550" w:lineRule="exact"/>
        <w:rPr>
          <w:rFonts w:hint="default" w:ascii="宋体" w:hAnsi="宋体" w:eastAsia="仿宋_GB2312"/>
          <w:bCs/>
          <w:sz w:val="36"/>
          <w:szCs w:val="36"/>
          <w:lang w:val="en-US" w:eastAsia="zh-CN"/>
        </w:rPr>
      </w:pPr>
      <w:r>
        <w:rPr>
          <w:rFonts w:hint="eastAsia" w:ascii="宋体" w:hAnsi="宋体"/>
          <w:bCs/>
          <w:sz w:val="36"/>
          <w:szCs w:val="36"/>
        </w:rPr>
        <w:t>二、</w:t>
      </w:r>
      <w:r>
        <w:rPr>
          <w:rFonts w:hint="eastAsia" w:ascii="宋体" w:hAnsi="宋体"/>
          <w:bCs/>
          <w:sz w:val="36"/>
          <w:szCs w:val="36"/>
          <w:lang w:val="en-US" w:eastAsia="zh-CN"/>
        </w:rPr>
        <w:t>单位决算构成</w:t>
      </w:r>
    </w:p>
    <w:p>
      <w:pPr>
        <w:spacing w:line="550" w:lineRule="exact"/>
        <w:rPr>
          <w:rFonts w:hint="eastAsia" w:ascii="宋体" w:hAnsi="宋体"/>
          <w:b/>
          <w:sz w:val="36"/>
          <w:szCs w:val="36"/>
        </w:rPr>
      </w:pPr>
      <w:r>
        <w:rPr>
          <w:rFonts w:hint="eastAsia" w:ascii="宋体" w:hAnsi="宋体"/>
          <w:b/>
          <w:sz w:val="36"/>
          <w:szCs w:val="36"/>
        </w:rPr>
        <w:t xml:space="preserve">第二部分 </w:t>
      </w:r>
      <w:r>
        <w:rPr>
          <w:rFonts w:hint="eastAsia" w:ascii="宋体" w:hAnsi="宋体"/>
          <w:b/>
          <w:sz w:val="36"/>
          <w:szCs w:val="36"/>
          <w:lang w:val="en-US" w:eastAsia="zh-CN"/>
        </w:rPr>
        <w:t>歙县卫生健康委员会</w:t>
      </w:r>
      <w:r>
        <w:rPr>
          <w:rFonts w:hint="eastAsia" w:ascii="宋体" w:hAnsi="宋体"/>
          <w:b/>
          <w:sz w:val="36"/>
          <w:szCs w:val="36"/>
          <w:lang w:eastAsia="zh-CN"/>
        </w:rPr>
        <w:t>2023</w:t>
      </w:r>
      <w:r>
        <w:rPr>
          <w:rFonts w:hint="eastAsia" w:ascii="宋体" w:hAnsi="宋体"/>
          <w:b/>
          <w:sz w:val="36"/>
          <w:szCs w:val="36"/>
        </w:rPr>
        <w:t>年度</w:t>
      </w:r>
      <w:r>
        <w:rPr>
          <w:rFonts w:hint="eastAsia" w:ascii="宋体" w:hAnsi="宋体"/>
          <w:b/>
          <w:sz w:val="36"/>
          <w:szCs w:val="36"/>
          <w:lang w:val="en-US" w:eastAsia="zh-CN"/>
        </w:rPr>
        <w:t>单位</w:t>
      </w:r>
      <w:r>
        <w:rPr>
          <w:rFonts w:hint="eastAsia" w:ascii="宋体" w:hAnsi="宋体"/>
          <w:b/>
          <w:sz w:val="36"/>
          <w:szCs w:val="36"/>
        </w:rPr>
        <w:t>决算表</w:t>
      </w:r>
    </w:p>
    <w:p>
      <w:pPr>
        <w:spacing w:line="550" w:lineRule="exact"/>
        <w:rPr>
          <w:rFonts w:hint="eastAsia" w:ascii="宋体" w:hAnsi="宋体"/>
          <w:bCs/>
          <w:sz w:val="36"/>
          <w:szCs w:val="36"/>
        </w:rPr>
      </w:pPr>
      <w:r>
        <w:rPr>
          <w:rFonts w:hint="eastAsia" w:ascii="宋体" w:hAnsi="宋体"/>
          <w:bCs/>
          <w:sz w:val="36"/>
          <w:szCs w:val="36"/>
        </w:rPr>
        <w:t>一、收入支出决算总表</w:t>
      </w:r>
    </w:p>
    <w:p>
      <w:pPr>
        <w:spacing w:line="550" w:lineRule="exact"/>
        <w:rPr>
          <w:rFonts w:hint="eastAsia" w:ascii="宋体" w:hAnsi="宋体"/>
          <w:bCs/>
          <w:sz w:val="36"/>
          <w:szCs w:val="36"/>
        </w:rPr>
      </w:pPr>
      <w:r>
        <w:rPr>
          <w:rFonts w:hint="eastAsia" w:ascii="宋体" w:hAnsi="宋体"/>
          <w:bCs/>
          <w:sz w:val="36"/>
          <w:szCs w:val="36"/>
        </w:rPr>
        <w:t>二、收入决算表</w:t>
      </w:r>
    </w:p>
    <w:p>
      <w:pPr>
        <w:spacing w:line="550" w:lineRule="exact"/>
        <w:rPr>
          <w:rFonts w:hint="eastAsia" w:ascii="宋体" w:hAnsi="宋体"/>
          <w:bCs/>
          <w:sz w:val="36"/>
          <w:szCs w:val="36"/>
        </w:rPr>
      </w:pPr>
      <w:r>
        <w:rPr>
          <w:rFonts w:hint="eastAsia" w:ascii="宋体" w:hAnsi="宋体"/>
          <w:bCs/>
          <w:sz w:val="36"/>
          <w:szCs w:val="36"/>
        </w:rPr>
        <w:t>三、支出决算表</w:t>
      </w:r>
    </w:p>
    <w:p>
      <w:pPr>
        <w:spacing w:line="550" w:lineRule="exact"/>
        <w:rPr>
          <w:rFonts w:hint="eastAsia" w:ascii="宋体" w:hAnsi="宋体"/>
          <w:bCs/>
          <w:sz w:val="36"/>
          <w:szCs w:val="36"/>
        </w:rPr>
      </w:pPr>
      <w:r>
        <w:rPr>
          <w:rFonts w:hint="eastAsia" w:ascii="宋体" w:hAnsi="宋体"/>
          <w:bCs/>
          <w:sz w:val="36"/>
          <w:szCs w:val="36"/>
        </w:rPr>
        <w:t>四、财政拨款收入支出决算总表</w:t>
      </w:r>
    </w:p>
    <w:p>
      <w:pPr>
        <w:spacing w:line="550" w:lineRule="exact"/>
        <w:rPr>
          <w:rFonts w:hint="eastAsia" w:ascii="宋体" w:hAnsi="宋体"/>
          <w:bCs/>
          <w:sz w:val="36"/>
          <w:szCs w:val="36"/>
        </w:rPr>
      </w:pPr>
      <w:r>
        <w:rPr>
          <w:rFonts w:hint="eastAsia" w:ascii="宋体" w:hAnsi="宋体"/>
          <w:bCs/>
          <w:sz w:val="36"/>
          <w:szCs w:val="36"/>
        </w:rPr>
        <w:t>五、一般公共预算财政拨款支出决算表</w:t>
      </w:r>
    </w:p>
    <w:p>
      <w:pPr>
        <w:spacing w:line="550" w:lineRule="exact"/>
        <w:rPr>
          <w:rFonts w:hint="eastAsia" w:ascii="宋体" w:hAnsi="宋体"/>
          <w:bCs/>
          <w:sz w:val="36"/>
          <w:szCs w:val="36"/>
        </w:rPr>
      </w:pPr>
      <w:r>
        <w:rPr>
          <w:rFonts w:hint="eastAsia" w:ascii="宋体" w:hAnsi="宋体"/>
          <w:bCs/>
          <w:sz w:val="36"/>
          <w:szCs w:val="36"/>
        </w:rPr>
        <w:t>六、一般公共预算财政拨款基本支出决算</w:t>
      </w:r>
      <w:r>
        <w:rPr>
          <w:rFonts w:hint="eastAsia" w:ascii="宋体" w:hAnsi="宋体"/>
          <w:bCs/>
          <w:sz w:val="36"/>
          <w:szCs w:val="36"/>
          <w:lang w:val="en-US" w:eastAsia="zh-CN"/>
        </w:rPr>
        <w:t>明细</w:t>
      </w:r>
      <w:r>
        <w:rPr>
          <w:rFonts w:hint="eastAsia" w:ascii="宋体" w:hAnsi="宋体"/>
          <w:bCs/>
          <w:sz w:val="36"/>
          <w:szCs w:val="36"/>
        </w:rPr>
        <w:t>表</w:t>
      </w:r>
    </w:p>
    <w:p>
      <w:pPr>
        <w:spacing w:line="550" w:lineRule="exact"/>
        <w:rPr>
          <w:rFonts w:hint="eastAsia" w:ascii="宋体" w:hAnsi="宋体"/>
          <w:bCs/>
          <w:sz w:val="36"/>
          <w:szCs w:val="36"/>
        </w:rPr>
      </w:pPr>
      <w:r>
        <w:rPr>
          <w:rFonts w:hint="eastAsia" w:ascii="宋体" w:hAnsi="宋体"/>
          <w:bCs/>
          <w:sz w:val="36"/>
          <w:szCs w:val="36"/>
        </w:rPr>
        <w:t>七、政府性基金预算财政拨款收入支出决算表</w:t>
      </w:r>
    </w:p>
    <w:p>
      <w:pPr>
        <w:spacing w:line="550" w:lineRule="exact"/>
        <w:rPr>
          <w:rFonts w:hint="eastAsia" w:ascii="宋体" w:hAnsi="宋体"/>
          <w:bCs/>
          <w:sz w:val="36"/>
          <w:szCs w:val="36"/>
        </w:rPr>
      </w:pPr>
      <w:r>
        <w:rPr>
          <w:rFonts w:hint="eastAsia" w:ascii="宋体" w:hAnsi="宋体"/>
          <w:bCs/>
          <w:sz w:val="36"/>
          <w:szCs w:val="36"/>
        </w:rPr>
        <w:t>八、国有资本经营预算财政拨款支出决算表</w:t>
      </w:r>
    </w:p>
    <w:p>
      <w:pPr>
        <w:spacing w:line="550" w:lineRule="exact"/>
        <w:rPr>
          <w:rFonts w:hint="eastAsia" w:ascii="宋体" w:hAnsi="宋体"/>
          <w:b/>
          <w:sz w:val="36"/>
          <w:szCs w:val="36"/>
        </w:rPr>
      </w:pPr>
      <w:r>
        <w:rPr>
          <w:rFonts w:hint="eastAsia" w:ascii="宋体" w:hAnsi="宋体"/>
          <w:b/>
          <w:sz w:val="36"/>
          <w:szCs w:val="36"/>
        </w:rPr>
        <w:t xml:space="preserve">第三部分 </w:t>
      </w:r>
      <w:r>
        <w:rPr>
          <w:rFonts w:hint="eastAsia" w:ascii="宋体" w:hAnsi="宋体"/>
          <w:b/>
          <w:sz w:val="36"/>
          <w:szCs w:val="36"/>
          <w:lang w:val="en-US" w:eastAsia="zh-CN"/>
        </w:rPr>
        <w:t>歙县卫生健康委员会</w:t>
      </w:r>
      <w:r>
        <w:rPr>
          <w:rFonts w:hint="eastAsia" w:ascii="宋体" w:hAnsi="宋体"/>
          <w:b/>
          <w:sz w:val="36"/>
          <w:szCs w:val="36"/>
          <w:lang w:eastAsia="zh-CN"/>
        </w:rPr>
        <w:t>2023</w:t>
      </w:r>
      <w:r>
        <w:rPr>
          <w:rFonts w:hint="eastAsia" w:ascii="宋体" w:hAnsi="宋体"/>
          <w:b/>
          <w:sz w:val="36"/>
          <w:szCs w:val="36"/>
        </w:rPr>
        <w:t>年度</w:t>
      </w:r>
      <w:r>
        <w:rPr>
          <w:rFonts w:hint="eastAsia" w:ascii="宋体" w:hAnsi="宋体"/>
          <w:b/>
          <w:sz w:val="36"/>
          <w:szCs w:val="36"/>
          <w:lang w:val="en-US" w:eastAsia="zh-CN"/>
        </w:rPr>
        <w:t>单位</w:t>
      </w:r>
      <w:r>
        <w:rPr>
          <w:rFonts w:hint="eastAsia" w:ascii="宋体" w:hAnsi="宋体"/>
          <w:b/>
          <w:sz w:val="36"/>
          <w:szCs w:val="36"/>
        </w:rPr>
        <w:t>决算情况说明</w:t>
      </w:r>
    </w:p>
    <w:p>
      <w:pPr>
        <w:spacing w:line="550" w:lineRule="exact"/>
        <w:rPr>
          <w:rFonts w:hint="eastAsia" w:ascii="宋体" w:hAnsi="宋体"/>
          <w:bCs/>
          <w:sz w:val="36"/>
          <w:szCs w:val="36"/>
        </w:rPr>
      </w:pPr>
      <w:r>
        <w:rPr>
          <w:rFonts w:hint="eastAsia" w:ascii="宋体" w:hAnsi="宋体"/>
          <w:bCs/>
          <w:sz w:val="36"/>
          <w:szCs w:val="36"/>
        </w:rPr>
        <w:t>一、收入支出决算总体情况</w:t>
      </w:r>
      <w:r>
        <w:rPr>
          <w:rFonts w:hint="eastAsia" w:ascii="宋体" w:hAnsi="宋体"/>
          <w:bCs/>
          <w:color w:val="auto"/>
          <w:sz w:val="36"/>
          <w:szCs w:val="36"/>
        </w:rPr>
        <w:t>说明</w:t>
      </w:r>
    </w:p>
    <w:p>
      <w:pPr>
        <w:spacing w:line="550" w:lineRule="exact"/>
        <w:rPr>
          <w:rFonts w:hint="eastAsia" w:ascii="宋体" w:hAnsi="宋体"/>
          <w:bCs/>
          <w:sz w:val="36"/>
          <w:szCs w:val="36"/>
        </w:rPr>
      </w:pPr>
      <w:r>
        <w:rPr>
          <w:rFonts w:hint="eastAsia" w:ascii="宋体" w:hAnsi="宋体"/>
          <w:bCs/>
          <w:sz w:val="36"/>
          <w:szCs w:val="36"/>
        </w:rPr>
        <w:t>二、收入决算情况说明</w:t>
      </w:r>
    </w:p>
    <w:p>
      <w:pPr>
        <w:spacing w:line="550" w:lineRule="exact"/>
        <w:rPr>
          <w:rFonts w:hint="eastAsia" w:ascii="宋体" w:hAnsi="宋体"/>
          <w:bCs/>
          <w:sz w:val="36"/>
          <w:szCs w:val="36"/>
        </w:rPr>
      </w:pPr>
      <w:r>
        <w:rPr>
          <w:rFonts w:hint="eastAsia" w:ascii="宋体" w:hAnsi="宋体"/>
          <w:bCs/>
          <w:sz w:val="36"/>
          <w:szCs w:val="36"/>
        </w:rPr>
        <w:t>三、支出决算情况说明</w:t>
      </w:r>
    </w:p>
    <w:p>
      <w:pPr>
        <w:spacing w:line="550" w:lineRule="exact"/>
        <w:rPr>
          <w:rFonts w:hint="eastAsia" w:ascii="宋体" w:hAnsi="宋体"/>
          <w:bCs/>
          <w:sz w:val="36"/>
          <w:szCs w:val="36"/>
        </w:rPr>
      </w:pPr>
      <w:r>
        <w:rPr>
          <w:rFonts w:hint="eastAsia" w:ascii="宋体" w:hAnsi="宋体"/>
          <w:bCs/>
          <w:sz w:val="36"/>
          <w:szCs w:val="36"/>
        </w:rPr>
        <w:t>四、财政拨款收入支出决算总体情况说明</w:t>
      </w:r>
    </w:p>
    <w:p>
      <w:pPr>
        <w:spacing w:line="550" w:lineRule="exact"/>
        <w:rPr>
          <w:rFonts w:hint="eastAsia" w:ascii="宋体" w:hAnsi="宋体"/>
          <w:bCs/>
          <w:sz w:val="36"/>
          <w:szCs w:val="36"/>
        </w:rPr>
      </w:pPr>
      <w:r>
        <w:rPr>
          <w:rFonts w:hint="eastAsia" w:ascii="宋体" w:hAnsi="宋体"/>
          <w:bCs/>
          <w:sz w:val="36"/>
          <w:szCs w:val="36"/>
        </w:rPr>
        <w:t>五、一般公共预算财政拨款支出决算情况说明</w:t>
      </w:r>
    </w:p>
    <w:p>
      <w:pPr>
        <w:spacing w:line="550" w:lineRule="exact"/>
        <w:rPr>
          <w:rFonts w:hint="eastAsia" w:ascii="宋体" w:hAnsi="宋体"/>
          <w:bCs/>
          <w:sz w:val="36"/>
          <w:szCs w:val="36"/>
        </w:rPr>
      </w:pPr>
      <w:r>
        <w:rPr>
          <w:rFonts w:hint="eastAsia" w:ascii="宋体" w:hAnsi="宋体"/>
          <w:bCs/>
          <w:sz w:val="36"/>
          <w:szCs w:val="36"/>
        </w:rPr>
        <w:t>六、一般公共预算财政拨款基本支出决算情况说明</w:t>
      </w:r>
    </w:p>
    <w:p>
      <w:pPr>
        <w:spacing w:line="550" w:lineRule="exact"/>
        <w:rPr>
          <w:rFonts w:hint="eastAsia" w:ascii="宋体" w:hAnsi="宋体"/>
          <w:bCs/>
          <w:sz w:val="36"/>
          <w:szCs w:val="36"/>
        </w:rPr>
      </w:pPr>
      <w:r>
        <w:rPr>
          <w:rFonts w:hint="eastAsia" w:ascii="宋体" w:hAnsi="宋体"/>
          <w:bCs/>
          <w:sz w:val="36"/>
          <w:szCs w:val="36"/>
        </w:rPr>
        <w:t>七、政府性基</w:t>
      </w:r>
      <w:r>
        <w:rPr>
          <w:rFonts w:hint="eastAsia" w:ascii="宋体" w:hAnsi="宋体"/>
          <w:bCs/>
          <w:color w:val="auto"/>
          <w:sz w:val="36"/>
          <w:szCs w:val="36"/>
        </w:rPr>
        <w:t>金</w:t>
      </w:r>
      <w:r>
        <w:rPr>
          <w:rFonts w:hint="eastAsia" w:ascii="宋体" w:hAnsi="宋体"/>
          <w:bCs/>
          <w:color w:val="auto"/>
          <w:sz w:val="36"/>
          <w:szCs w:val="36"/>
          <w:lang w:eastAsia="zh-CN"/>
        </w:rPr>
        <w:t>预算</w:t>
      </w:r>
      <w:r>
        <w:rPr>
          <w:rFonts w:hint="eastAsia" w:ascii="宋体" w:hAnsi="宋体"/>
          <w:bCs/>
          <w:color w:val="auto"/>
          <w:sz w:val="36"/>
          <w:szCs w:val="36"/>
        </w:rPr>
        <w:t>财政拨款</w:t>
      </w:r>
      <w:r>
        <w:rPr>
          <w:rFonts w:hint="eastAsia" w:ascii="宋体" w:hAnsi="宋体"/>
          <w:bCs/>
          <w:sz w:val="36"/>
          <w:szCs w:val="36"/>
        </w:rPr>
        <w:t>收入支出决算情况说明</w:t>
      </w:r>
    </w:p>
    <w:p>
      <w:pPr>
        <w:spacing w:line="550" w:lineRule="exact"/>
        <w:rPr>
          <w:rFonts w:hint="eastAsia" w:ascii="宋体" w:hAnsi="宋体"/>
          <w:bCs/>
          <w:sz w:val="36"/>
          <w:szCs w:val="36"/>
        </w:rPr>
      </w:pPr>
      <w:r>
        <w:rPr>
          <w:rFonts w:hint="eastAsia" w:ascii="宋体" w:hAnsi="宋体"/>
          <w:bCs/>
          <w:sz w:val="36"/>
          <w:szCs w:val="36"/>
        </w:rPr>
        <w:t>八、国有资本经营预算财政拨款支出决算情况说明</w:t>
      </w:r>
    </w:p>
    <w:p>
      <w:pPr>
        <w:spacing w:line="550" w:lineRule="exact"/>
        <w:rPr>
          <w:rFonts w:hint="eastAsia" w:ascii="宋体" w:hAnsi="宋体"/>
          <w:bCs/>
          <w:sz w:val="36"/>
          <w:szCs w:val="36"/>
        </w:rPr>
      </w:pPr>
      <w:r>
        <w:rPr>
          <w:rFonts w:hint="eastAsia" w:ascii="宋体" w:hAnsi="宋体"/>
          <w:bCs/>
          <w:sz w:val="36"/>
          <w:szCs w:val="36"/>
        </w:rPr>
        <w:t>九、其他重要事项情况说明</w:t>
      </w:r>
    </w:p>
    <w:p>
      <w:pPr>
        <w:spacing w:line="550" w:lineRule="exact"/>
        <w:rPr>
          <w:rFonts w:hint="eastAsia" w:ascii="宋体" w:hAnsi="宋体"/>
          <w:b/>
          <w:sz w:val="36"/>
          <w:szCs w:val="36"/>
        </w:rPr>
      </w:pPr>
      <w:r>
        <w:rPr>
          <w:rFonts w:hint="eastAsia" w:ascii="宋体" w:hAnsi="宋体"/>
          <w:b/>
          <w:sz w:val="36"/>
          <w:szCs w:val="36"/>
        </w:rPr>
        <w:t>第四部分  名词解释</w:t>
      </w:r>
    </w:p>
    <w:p>
      <w:pPr>
        <w:spacing w:line="550" w:lineRule="exact"/>
        <w:rPr>
          <w:rFonts w:hint="eastAsia" w:ascii="宋体" w:hAnsi="宋体"/>
          <w:b/>
          <w:sz w:val="36"/>
          <w:szCs w:val="36"/>
        </w:rPr>
      </w:pPr>
      <w:r>
        <w:rPr>
          <w:rFonts w:hint="eastAsia" w:ascii="宋体" w:hAnsi="宋体"/>
          <w:b/>
          <w:color w:val="auto"/>
          <w:sz w:val="36"/>
          <w:szCs w:val="36"/>
          <w:lang w:eastAsia="zh-CN"/>
        </w:rPr>
        <w:t>附件：</w:t>
      </w:r>
      <w:r>
        <w:rPr>
          <w:rFonts w:hint="eastAsia" w:ascii="宋体" w:hAnsi="宋体"/>
          <w:bCs/>
          <w:color w:val="auto"/>
          <w:sz w:val="36"/>
          <w:szCs w:val="36"/>
          <w:lang w:val="en-US" w:eastAsia="zh-CN"/>
        </w:rPr>
        <w:t>2023年度</w:t>
      </w:r>
      <w:r>
        <w:rPr>
          <w:rFonts w:hint="eastAsia" w:ascii="宋体" w:hAnsi="宋体"/>
          <w:bCs/>
          <w:color w:val="auto"/>
          <w:sz w:val="36"/>
          <w:szCs w:val="36"/>
          <w:lang w:eastAsia="zh-CN"/>
        </w:rPr>
        <w:t>项目支出绩效自评表</w:t>
      </w:r>
    </w:p>
    <w:p>
      <w:pPr>
        <w:rPr>
          <w:rFonts w:hint="eastAsia" w:ascii="宋体" w:hAnsi="宋体"/>
          <w:b/>
          <w:sz w:val="36"/>
          <w:szCs w:val="36"/>
        </w:rPr>
      </w:pPr>
    </w:p>
    <w:p>
      <w:pPr>
        <w:adjustRightInd w:val="0"/>
        <w:snapToGrid w:val="0"/>
        <w:spacing w:line="360" w:lineRule="auto"/>
        <w:jc w:val="center"/>
        <w:rPr>
          <w:rFonts w:hint="eastAsia" w:ascii="黑体" w:hAnsi="黑体" w:eastAsia="黑体"/>
          <w:szCs w:val="32"/>
        </w:rPr>
      </w:pPr>
      <w:r>
        <w:rPr>
          <w:rFonts w:hint="eastAsia" w:ascii="宋体" w:hAnsi="宋体"/>
          <w:b/>
          <w:sz w:val="36"/>
          <w:szCs w:val="36"/>
        </w:rPr>
        <w:br w:type="page"/>
      </w:r>
      <w:r>
        <w:rPr>
          <w:rFonts w:hint="eastAsia" w:ascii="黑体" w:hAnsi="黑体" w:eastAsia="黑体"/>
          <w:szCs w:val="32"/>
        </w:rPr>
        <w:t xml:space="preserve">第一部分 </w:t>
      </w:r>
      <w:r>
        <w:rPr>
          <w:rFonts w:hint="eastAsia" w:ascii="宋体" w:hAnsi="宋体" w:eastAsia="黑体"/>
          <w:b/>
          <w:sz w:val="36"/>
          <w:szCs w:val="36"/>
          <w:lang w:val="en-US" w:eastAsia="zh-CN"/>
        </w:rPr>
        <w:t>歙县卫生健康委员会</w:t>
      </w:r>
      <w:r>
        <w:rPr>
          <w:rFonts w:hint="eastAsia" w:ascii="黑体" w:hAnsi="黑体" w:eastAsia="黑体"/>
          <w:szCs w:val="32"/>
        </w:rPr>
        <w:t>概况</w:t>
      </w:r>
    </w:p>
    <w:p>
      <w:pPr>
        <w:ind w:firstLine="628" w:firstLineChars="200"/>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主要</w:t>
      </w:r>
      <w:r>
        <w:rPr>
          <w:rFonts w:hint="eastAsia" w:ascii="黑体" w:hAnsi="黑体" w:eastAsia="黑体"/>
          <w:szCs w:val="32"/>
        </w:rPr>
        <w:t>职责</w:t>
      </w:r>
    </w:p>
    <w:p>
      <w:pPr>
        <w:pStyle w:val="4"/>
        <w:adjustRightInd w:val="0"/>
        <w:snapToGrid w:val="0"/>
        <w:spacing w:before="0" w:beforeAutospacing="0" w:after="0" w:afterAutospacing="0" w:line="360" w:lineRule="auto"/>
        <w:ind w:firstLine="616" w:firstLineChars="196"/>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val="en-US" w:eastAsia="zh-CN"/>
        </w:rPr>
        <w:t>根据</w:t>
      </w:r>
      <w:r>
        <w:rPr>
          <w:rFonts w:hint="eastAsia" w:ascii="仿宋_GB2312" w:hAnsi="仿宋" w:eastAsia="仿宋_GB2312" w:cs="仿宋"/>
          <w:bCs/>
          <w:color w:val="auto"/>
          <w:sz w:val="32"/>
          <w:szCs w:val="32"/>
          <w:lang w:eastAsia="zh-CN"/>
        </w:rPr>
        <w:t>三定方案，歙县</w:t>
      </w:r>
      <w:r>
        <w:rPr>
          <w:rFonts w:hint="eastAsia" w:ascii="仿宋_GB2312" w:hAnsi="仿宋" w:eastAsia="仿宋_GB2312" w:cs="仿宋"/>
          <w:bCs/>
          <w:color w:val="auto"/>
          <w:sz w:val="32"/>
          <w:szCs w:val="32"/>
          <w:lang w:val="en-US" w:eastAsia="zh-CN"/>
        </w:rPr>
        <w:t>卫生健康委</w:t>
      </w:r>
      <w:r>
        <w:rPr>
          <w:rFonts w:hint="eastAsia" w:ascii="仿宋_GB2312" w:hAnsi="仿宋" w:eastAsia="仿宋_GB2312" w:cs="仿宋"/>
          <w:bCs/>
          <w:color w:val="auto"/>
          <w:sz w:val="32"/>
          <w:szCs w:val="32"/>
          <w:lang w:eastAsia="zh-CN"/>
        </w:rPr>
        <w:t>主要职责是：县卫生健康委员会贯彻落实党中央关于卫生健康工作的方针政策和决策部署，落实省委、市委、县委的工作要求，在履行职责过程中坚持和加强党对卫生健康工作的集中统一领导。主要职责是：</w:t>
      </w:r>
    </w:p>
    <w:p>
      <w:pPr>
        <w:pStyle w:val="4"/>
        <w:adjustRightInd w:val="0"/>
        <w:snapToGrid w:val="0"/>
        <w:spacing w:before="0" w:beforeAutospacing="0" w:after="0" w:afterAutospacing="0" w:line="360" w:lineRule="auto"/>
        <w:ind w:firstLine="616" w:firstLineChars="196"/>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一）贯彻执行国家及省、市卫生健康、中医药事业发展法律法规规章和政策标准规划。负责起草有关规范性文件，拟订政策规划，依法制定有关技术规范并组织实施。统筹规划全县卫生健康资源配置，指导全县区域卫生健康规划的编制和实施。制定并组织实施推进卫生健康基本公共服务均等化、普惠化、便捷化和公共资源向基层延伸等政策措施。</w:t>
      </w:r>
    </w:p>
    <w:p>
      <w:pPr>
        <w:pStyle w:val="4"/>
        <w:adjustRightInd w:val="0"/>
        <w:snapToGrid w:val="0"/>
        <w:spacing w:before="0" w:beforeAutospacing="0" w:after="0" w:afterAutospacing="0" w:line="360" w:lineRule="auto"/>
        <w:ind w:firstLine="616" w:firstLineChars="196"/>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二）协调推进深化全县医药卫生体制改革，研究提出深化医药卫生体制改革的重大政策、措施的建议。组织深化全县公立医院综合改革，推进管办分离，健全现代医院管理制度，制定并组织实施推动卫生健康公共服务提供主体多元化、提供方式多样化的政策措施，提出医疗服务和药品价格政策的建议。</w:t>
      </w:r>
    </w:p>
    <w:p>
      <w:pPr>
        <w:pStyle w:val="4"/>
        <w:adjustRightInd w:val="0"/>
        <w:snapToGrid w:val="0"/>
        <w:spacing w:before="0" w:beforeAutospacing="0" w:after="0" w:afterAutospacing="0" w:line="360" w:lineRule="auto"/>
        <w:ind w:firstLine="616" w:firstLineChars="196"/>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（三）制定并组织落实全县疾病预防控制规划、免疫规划以及严重危害人民健康公共卫生问题的干预措施。负责卫生应急工作，组织和指导全县突发公共卫生事件预防控制和各类突发公共事件的医疗卫生救治。</w:t>
      </w:r>
    </w:p>
    <w:p>
      <w:pPr>
        <w:pStyle w:val="4"/>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（四）组织拟订并协调落实应对人口老龄化政策措施，负责推进老年健康服务体系建设和医养结合工作。</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五）贯彻落实国家药物政策和国家基本药物制度，开展药品使用监测、临床综合评价和短缺药品预警，提出国家基本药物价格政策的建议。组织开展食品安全风险监测评估，负责承办省、市委托下放的部分食品安全企业标准备案工作。</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六）负责职责范围内的职业卫生、放射卫生、环境卫生、学校卫生、公共场所卫生、饮用水卫生等公共卫生的监督管理，负责传染病防治监督，健全卫生健康综合监督体系。牵头落实《烟草控制框架公约》履约工作。</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七）制定全县医疗机构、医疗服务行业管理办法并监督实施，建立医疗服务评价和监督管理体系。会同有关部门贯彻执行卫生健康专业技术人员资格标准。制定并组织实施医疗服务规范、采供血机构管理规范和卫生健康专业技术人员执业规则、服务规范。</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（八）负责计划生育管理和服务工作，开展人口监测预警，研究提出人口与家庭发展相关政策建议，完善计划生育政策。</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（九）指导全县卫生健康工作，指导基层医疗卫生、妇幼健康服务体系和全科医生队伍建设。推进卫生健康科技创新发展。</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（十）负责全县各级医疗机构干部病房的业务管理，承担重要会议与重大活动的医疗保健有关工作。</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十一）承担中医医疗、预防、保健、康复及临床用药等监督管理责任。负责监督和协调医疗、研究机构的中西医结合工作，组织开展中药资源普查，促进中药资源的保护、开发和合理利用，承担保护濒临消亡的中医诊疗技术和中药生产加工技术责任，组织开展中医药推广、应用和传播工作。</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（十二）指导县计划生育协会的业务工作。</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（十三）完成县委、县政府交办的其他任务。</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十四）职能转变。县卫生健康委员会应当牢固树立大卫生、大健康理念，推动实施健康歙县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（十五）有关职责分工。</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1.与县发展和改革委员会的有关职责分工。县卫生健康委员会负责开展全县人口监测预警工作，拟订生育政策，研究提出我县与生育相关的人口数量、素质、结构、分布方面的政策建议，促进生育政策与相关经济社会政策配套衔接，参与制定全县人口发展规划和政策，落实国家、省、市、县人口发展规划中的有关任务。县发展和改革委员会负责组织监测和评估人口变动情况和趋势影响，建立人口监测预报制度，开展重大决策人口影响评估，完善重大人口政策咨询机制，研究提出全县人口发展战略，拟订人口发展规划和人口政策，研究提出人口与经济、社会、资源、环境协调可持续发展，以及统筹促进人口长期均衡发展的政策建议。</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2.与县民政局的有关职责分工。县卫生健康委员会负责拟订全县应对人口老龄化、医养结合政策措施，综合协调、督促指导、组织推进全县老龄事业发展，承担老年疾病防治、老年人医疗照护、老年人心理健康与关怀服务等老年健康工作。县民政局负责统筹推进、督促指导、监督管理养老服务工作，拟订全县养老服务体系建设规划、政策、标准并组织实施，承担老年人福利和特殊困难老年人救助工作。</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仿宋_GB2312" w:hAnsi="仿宋" w:eastAsia="仿宋_GB2312" w:cs="仿宋"/>
          <w:bCs/>
          <w:color w:val="auto"/>
          <w:sz w:val="32"/>
          <w:szCs w:val="32"/>
          <w:lang w:eastAsia="zh-CN"/>
        </w:rPr>
      </w:pPr>
      <w:r>
        <w:rPr>
          <w:rFonts w:hint="eastAsia" w:ascii="仿宋_GB2312" w:hAnsi="仿宋" w:eastAsia="仿宋_GB2312" w:cs="仿宋"/>
          <w:bCs/>
          <w:color w:val="auto"/>
          <w:sz w:val="32"/>
          <w:szCs w:val="32"/>
          <w:lang w:eastAsia="zh-CN"/>
        </w:rPr>
        <w:t>3.与县市场监督管理局的有关职责分工。县卫生健康委员会负责食品安全风险评估工作，会同县市场监督管理局等部门制定、实施全县食品安全风险监测计划。县卫生健康委员会对通过食品安全风险监测或者接到举报发现食品可能存在安全隐患的，应当立即组织进行检验和食品安全风险评估，并及时向县市场监督管理局通报食品安全风险评估结果，对得出不安全结论的食品，县市场监督管理局应当立即采取措施。县市场监督管理局等部门在监督管理工作中发现需要进行食品安全风险评估的，应当及时向县卫生健康委员会提出建议。县市场监督管理局会同县卫生健康委员会建立重大药品不良反应、医疗器械不良事件相互通报机制和联合处置机制。</w:t>
      </w:r>
    </w:p>
    <w:p>
      <w:pPr>
        <w:pStyle w:val="4"/>
        <w:numPr>
          <w:ilvl w:val="0"/>
          <w:numId w:val="0"/>
        </w:numPr>
        <w:adjustRightInd w:val="0"/>
        <w:snapToGrid w:val="0"/>
        <w:spacing w:before="0" w:beforeAutospacing="0" w:after="0" w:afterAutospacing="0" w:line="360" w:lineRule="auto"/>
        <w:ind w:firstLine="628" w:firstLineChars="200"/>
        <w:jc w:val="both"/>
        <w:rPr>
          <w:rFonts w:hint="eastAsia" w:ascii="黑体" w:hAnsi="黑体" w:eastAsia="黑体"/>
          <w:szCs w:val="32"/>
        </w:rPr>
      </w:pPr>
      <w:r>
        <w:rPr>
          <w:rFonts w:hint="eastAsia" w:ascii="仿宋_GB2312" w:hAnsi="仿宋" w:eastAsia="仿宋_GB2312" w:cs="仿宋"/>
          <w:bCs/>
          <w:color w:val="auto"/>
          <w:sz w:val="32"/>
          <w:szCs w:val="32"/>
          <w:lang w:eastAsia="zh-CN"/>
        </w:rPr>
        <w:t>4.与县医疗保障局的有关职责分工。县卫生健康委员会、县医疗保障局等部门在医疗、医保、医药等方面加强制度、政策衔接，建立沟通协商机制，协同推进改革，提高医疗资源使用效率和医疗保障水平。</w:t>
      </w:r>
    </w:p>
    <w:p>
      <w:pPr>
        <w:ind w:firstLine="628" w:firstLineChars="200"/>
        <w:rPr>
          <w:rFonts w:hint="default" w:ascii="黑体" w:hAnsi="黑体" w:eastAsia="黑体"/>
          <w:szCs w:val="32"/>
          <w:lang w:val="en-US" w:eastAsia="zh-CN"/>
        </w:rPr>
      </w:pPr>
      <w:r>
        <w:rPr>
          <w:rFonts w:hint="eastAsia" w:ascii="黑体" w:hAnsi="黑体" w:eastAsia="黑体"/>
          <w:szCs w:val="32"/>
        </w:rPr>
        <w:t>二、</w:t>
      </w:r>
      <w:r>
        <w:rPr>
          <w:rFonts w:hint="eastAsia" w:ascii="黑体" w:hAnsi="黑体" w:eastAsia="黑体"/>
          <w:szCs w:val="32"/>
          <w:lang w:val="en-US" w:eastAsia="zh-CN"/>
        </w:rPr>
        <w:t>单位决算构成</w:t>
      </w:r>
    </w:p>
    <w:p>
      <w:pPr>
        <w:ind w:firstLine="628" w:firstLineChars="200"/>
        <w:rPr>
          <w:rFonts w:hint="eastAsia" w:ascii="仿宋_GB2312" w:hAnsi="黑体" w:eastAsia="仿宋_GB2312"/>
          <w:b/>
          <w:bCs/>
          <w:color w:val="FF0000"/>
          <w:szCs w:val="32"/>
          <w:lang w:eastAsia="zh-CN"/>
        </w:rPr>
      </w:pPr>
      <w:r>
        <w:rPr>
          <w:rFonts w:hint="eastAsia" w:ascii="仿宋_GB2312" w:hAnsi="仿宋"/>
          <w:color w:val="auto"/>
          <w:szCs w:val="32"/>
          <w:lang w:val="en-US" w:eastAsia="zh-CN"/>
        </w:rPr>
        <w:t>歙县卫生健康委员会</w:t>
      </w:r>
      <w:r>
        <w:rPr>
          <w:rFonts w:hint="eastAsia" w:ascii="仿宋_GB2312" w:hAnsi="仿宋"/>
          <w:color w:val="auto"/>
          <w:szCs w:val="32"/>
          <w:lang w:eastAsia="zh-CN"/>
        </w:rPr>
        <w:t>2023</w:t>
      </w:r>
      <w:r>
        <w:rPr>
          <w:rFonts w:hint="eastAsia" w:ascii="仿宋_GB2312" w:hAnsi="仿宋"/>
          <w:color w:val="auto"/>
          <w:szCs w:val="32"/>
        </w:rPr>
        <w:t>年度单位决算仅包括单位本级决算，无其他下属单位决算</w:t>
      </w:r>
      <w:r>
        <w:rPr>
          <w:rFonts w:hint="eastAsia" w:ascii="仿宋_GB2312" w:hAnsi="仿宋"/>
          <w:color w:val="auto"/>
          <w:szCs w:val="32"/>
          <w:lang w:eastAsia="zh-CN"/>
        </w:rPr>
        <w:t>。</w:t>
      </w:r>
    </w:p>
    <w:p>
      <w:pPr>
        <w:numPr>
          <w:ilvl w:val="0"/>
          <w:numId w:val="1"/>
        </w:numPr>
        <w:ind w:firstLine="628" w:firstLineChars="200"/>
        <w:rPr>
          <w:rFonts w:hint="eastAsia" w:ascii="黑体" w:hAnsi="黑体" w:eastAsia="黑体"/>
          <w:szCs w:val="32"/>
        </w:rPr>
      </w:pPr>
      <w:r>
        <w:rPr>
          <w:rFonts w:hint="eastAsia" w:ascii="黑体" w:hAnsi="黑体" w:eastAsia="黑体"/>
          <w:szCs w:val="32"/>
          <w:lang w:val="en-US" w:eastAsia="zh-CN"/>
        </w:rPr>
        <w:t>歙县卫生健康委员会</w:t>
      </w:r>
      <w:r>
        <w:rPr>
          <w:rFonts w:hint="eastAsia" w:ascii="黑体" w:hAnsi="黑体" w:eastAsia="黑体"/>
          <w:szCs w:val="32"/>
          <w:lang w:eastAsia="zh-CN"/>
        </w:rPr>
        <w:t>2023</w:t>
      </w:r>
      <w:r>
        <w:rPr>
          <w:rFonts w:hint="eastAsia" w:ascii="黑体" w:hAnsi="黑体" w:eastAsia="黑体"/>
          <w:szCs w:val="32"/>
        </w:rPr>
        <w:t>年</w:t>
      </w:r>
      <w:r>
        <w:rPr>
          <w:rFonts w:hint="eastAsia" w:ascii="黑体" w:hAnsi="黑体" w:eastAsia="黑体"/>
          <w:color w:val="auto"/>
          <w:szCs w:val="32"/>
        </w:rPr>
        <w:t>度</w:t>
      </w:r>
      <w:r>
        <w:rPr>
          <w:rFonts w:hint="eastAsia" w:ascii="黑体" w:hAnsi="黑体" w:eastAsia="黑体"/>
          <w:szCs w:val="32"/>
          <w:lang w:val="en-US" w:eastAsia="zh-CN"/>
        </w:rPr>
        <w:t>单位</w:t>
      </w:r>
      <w:r>
        <w:rPr>
          <w:rFonts w:hint="eastAsia" w:ascii="黑体" w:hAnsi="黑体" w:eastAsia="黑体"/>
          <w:szCs w:val="32"/>
        </w:rPr>
        <w:t>决算表</w:t>
      </w: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p>
      <w:pPr>
        <w:ind w:firstLine="628" w:firstLineChars="200"/>
        <w:rPr>
          <w:rFonts w:hint="eastAsia" w:ascii="黑体" w:hAnsi="黑体" w:eastAsia="黑体"/>
          <w:szCs w:val="32"/>
        </w:rPr>
      </w:pPr>
    </w:p>
    <w:tbl>
      <w:tblPr>
        <w:tblStyle w:val="5"/>
        <w:tblW w:w="5092" w:type="pct"/>
        <w:tblInd w:w="0" w:type="dxa"/>
        <w:tblLayout w:type="fixed"/>
        <w:tblCellMar>
          <w:top w:w="0" w:type="dxa"/>
          <w:left w:w="0" w:type="dxa"/>
          <w:bottom w:w="0" w:type="dxa"/>
          <w:right w:w="0" w:type="dxa"/>
        </w:tblCellMar>
      </w:tblPr>
      <w:tblGrid>
        <w:gridCol w:w="3289"/>
        <w:gridCol w:w="1720"/>
        <w:gridCol w:w="905"/>
        <w:gridCol w:w="1242"/>
        <w:gridCol w:w="3290"/>
        <w:gridCol w:w="1736"/>
        <w:gridCol w:w="921"/>
        <w:gridCol w:w="168"/>
        <w:gridCol w:w="90"/>
      </w:tblGrid>
      <w:tr>
        <w:tblPrEx>
          <w:tblCellMar>
            <w:top w:w="0" w:type="dxa"/>
            <w:left w:w="0" w:type="dxa"/>
            <w:bottom w:w="0" w:type="dxa"/>
            <w:right w:w="0" w:type="dxa"/>
          </w:tblCellMar>
        </w:tblPrEx>
        <w:trPr>
          <w:gridAfter w:val="1"/>
          <w:wAfter w:w="33" w:type="pct"/>
          <w:trHeight w:val="384" w:hRule="atLeast"/>
        </w:trPr>
        <w:tc>
          <w:tcPr>
            <w:tcW w:w="4966" w:type="pct"/>
            <w:gridSpan w:val="8"/>
            <w:tcBorders>
              <w:top w:val="nil"/>
              <w:left w:val="nil"/>
              <w:bottom w:val="nil"/>
              <w:right w:val="nil"/>
            </w:tcBorders>
            <w:noWrap w:val="0"/>
            <w:tcMar>
              <w:top w:w="12" w:type="dxa"/>
              <w:left w:w="12" w:type="dxa"/>
              <w:right w:w="12" w:type="dxa"/>
            </w:tcMar>
            <w:vAlign w:val="bottom"/>
          </w:tcPr>
          <w:p>
            <w:pPr>
              <w:ind w:firstLine="588" w:firstLineChars="200"/>
              <w:jc w:val="center"/>
              <w:rPr>
                <w:rFonts w:hint="eastAsia" w:ascii="宋体" w:hAnsi="宋体" w:eastAsia="宋体" w:cs="宋体"/>
                <w:i w:val="0"/>
                <w:color w:val="auto"/>
                <w:sz w:val="30"/>
                <w:szCs w:val="30"/>
                <w:u w:val="none"/>
              </w:rPr>
            </w:pPr>
            <w:r>
              <w:rPr>
                <w:rFonts w:hint="eastAsia" w:ascii="宋体" w:hAnsi="宋体" w:eastAsia="宋体" w:cs="宋体"/>
                <w:i w:val="0"/>
                <w:color w:val="auto"/>
                <w:kern w:val="0"/>
                <w:sz w:val="30"/>
                <w:szCs w:val="30"/>
                <w:u w:val="none"/>
                <w:lang w:val="en-US" w:eastAsia="zh-CN" w:bidi="ar"/>
              </w:rPr>
              <w:t>收入支出决算总表</w:t>
            </w:r>
          </w:p>
        </w:tc>
      </w:tr>
      <w:tr>
        <w:tblPrEx>
          <w:tblCellMar>
            <w:top w:w="0" w:type="dxa"/>
            <w:left w:w="0" w:type="dxa"/>
            <w:bottom w:w="0" w:type="dxa"/>
            <w:right w:w="0" w:type="dxa"/>
          </w:tblCellMar>
        </w:tblPrEx>
        <w:trPr>
          <w:trHeight w:val="396" w:hRule="atLeast"/>
        </w:trPr>
        <w:tc>
          <w:tcPr>
            <w:tcW w:w="1874" w:type="pct"/>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338"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64"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880"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07" w:type="pct"/>
            <w:gridSpan w:val="2"/>
            <w:tcBorders>
              <w:top w:val="nil"/>
              <w:left w:val="nil"/>
              <w:bottom w:val="nil"/>
              <w:right w:val="nil"/>
            </w:tcBorders>
            <w:noWrap w:val="0"/>
            <w:tcMar>
              <w:top w:w="12" w:type="dxa"/>
              <w:left w:w="12" w:type="dxa"/>
              <w:right w:w="12" w:type="dxa"/>
            </w:tcMar>
            <w:vAlign w:val="bottom"/>
          </w:tcPr>
          <w:tbl>
            <w:tblPr>
              <w:tblStyle w:val="5"/>
              <w:tblW w:w="5017" w:type="pct"/>
              <w:tblInd w:w="0" w:type="dxa"/>
              <w:tblLayout w:type="fixed"/>
              <w:tblCellMar>
                <w:top w:w="0" w:type="dxa"/>
                <w:left w:w="0" w:type="dxa"/>
                <w:bottom w:w="0" w:type="dxa"/>
                <w:right w:w="0" w:type="dxa"/>
              </w:tblCellMar>
            </w:tblPr>
            <w:tblGrid>
              <w:gridCol w:w="1069"/>
            </w:tblGrid>
            <w:tr>
              <w:tblPrEx>
                <w:tblCellMar>
                  <w:top w:w="0" w:type="dxa"/>
                  <w:left w:w="0" w:type="dxa"/>
                  <w:bottom w:w="0" w:type="dxa"/>
                  <w:right w:w="0" w:type="dxa"/>
                </w:tblCellMar>
              </w:tblPrEx>
              <w:trPr>
                <w:trHeight w:val="396" w:hRule="atLeast"/>
              </w:trPr>
              <w:tc>
                <w:tcPr>
                  <w:tcW w:w="503"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bl>
          <w:p>
            <w:pPr>
              <w:rPr>
                <w:rFonts w:hint="default" w:ascii="Arial" w:hAnsi="Arial" w:cs="Arial"/>
                <w:i w:val="0"/>
                <w:color w:val="auto"/>
                <w:sz w:val="20"/>
                <w:szCs w:val="20"/>
                <w:u w:val="none"/>
              </w:rPr>
            </w:pPr>
          </w:p>
        </w:tc>
        <w:tc>
          <w:tcPr>
            <w:tcW w:w="33"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p>
        </w:tc>
      </w:tr>
      <w:tr>
        <w:tblPrEx>
          <w:tblCellMar>
            <w:top w:w="0" w:type="dxa"/>
            <w:left w:w="0" w:type="dxa"/>
            <w:bottom w:w="0" w:type="dxa"/>
            <w:right w:w="0" w:type="dxa"/>
          </w:tblCellMar>
        </w:tblPrEx>
        <w:trPr>
          <w:gridAfter w:val="1"/>
          <w:wAfter w:w="33" w:type="pct"/>
          <w:trHeight w:val="417" w:hRule="atLeast"/>
        </w:trPr>
        <w:tc>
          <w:tcPr>
            <w:tcW w:w="1874" w:type="pct"/>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2"/>
                <w:szCs w:val="22"/>
                <w:u w:val="none"/>
                <w:lang w:val="en-US" w:eastAsia="zh-CN" w:bidi="ar"/>
              </w:rPr>
              <w:t>单位：歙县卫生健康委员会</w:t>
            </w:r>
          </w:p>
        </w:tc>
        <w:tc>
          <w:tcPr>
            <w:tcW w:w="338"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64"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880"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07" w:type="pct"/>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both"/>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gridAfter w:val="1"/>
          <w:wAfter w:w="33" w:type="pct"/>
          <w:trHeight w:val="467" w:hRule="atLeast"/>
        </w:trPr>
        <w:tc>
          <w:tcPr>
            <w:tcW w:w="2677" w:type="pct"/>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288" w:type="pct"/>
            <w:gridSpan w:val="4"/>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0" w:type="dxa"/>
            <w:bottom w:w="0" w:type="dxa"/>
            <w:right w:w="0" w:type="dxa"/>
          </w:tblCellMar>
        </w:tblPrEx>
        <w:trPr>
          <w:gridAfter w:val="1"/>
          <w:wAfter w:w="33" w:type="pct"/>
          <w:trHeight w:val="235"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0" w:type="dxa"/>
            <w:bottom w:w="0" w:type="dxa"/>
            <w:right w:w="0" w:type="dxa"/>
          </w:tblCellMar>
        </w:tblPrEx>
        <w:trPr>
          <w:gridAfter w:val="1"/>
          <w:wAfter w:w="33" w:type="pct"/>
          <w:trHeight w:val="479"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pP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jc w:val="center"/>
            </w:pP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0" w:type="dxa"/>
            <w:bottom w:w="0" w:type="dxa"/>
            <w:right w:w="0" w:type="dxa"/>
          </w:tblCellMar>
        </w:tblPrEx>
        <w:trPr>
          <w:gridAfter w:val="1"/>
          <w:wAfter w:w="33" w:type="pct"/>
          <w:trHeight w:val="479"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10,228.94</w:t>
            </w: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r>
      <w:tr>
        <w:tblPrEx>
          <w:tblCellMar>
            <w:top w:w="0" w:type="dxa"/>
            <w:left w:w="0" w:type="dxa"/>
            <w:bottom w:w="0" w:type="dxa"/>
            <w:right w:w="0" w:type="dxa"/>
          </w:tblCellMar>
        </w:tblPrEx>
        <w:trPr>
          <w:gridAfter w:val="1"/>
          <w:wAfter w:w="33" w:type="pct"/>
          <w:trHeight w:val="505"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517"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93"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43"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7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57"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38</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19"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237.42</w:t>
            </w:r>
          </w:p>
        </w:tc>
      </w:tr>
      <w:tr>
        <w:tblPrEx>
          <w:tblCellMar>
            <w:top w:w="0" w:type="dxa"/>
            <w:left w:w="0" w:type="dxa"/>
            <w:bottom w:w="0" w:type="dxa"/>
            <w:right w:w="0" w:type="dxa"/>
          </w:tblCellMar>
        </w:tblPrEx>
        <w:trPr>
          <w:gridAfter w:val="1"/>
          <w:wAfter w:w="33" w:type="pct"/>
          <w:trHeight w:val="455"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9,918.54</w:t>
            </w:r>
          </w:p>
        </w:tc>
      </w:tr>
      <w:tr>
        <w:tblPrEx>
          <w:tblCellMar>
            <w:top w:w="0" w:type="dxa"/>
            <w:left w:w="0" w:type="dxa"/>
            <w:bottom w:w="0" w:type="dxa"/>
            <w:right w:w="0" w:type="dxa"/>
          </w:tblCellMar>
        </w:tblPrEx>
        <w:trPr>
          <w:gridAfter w:val="1"/>
          <w:wAfter w:w="33" w:type="pct"/>
          <w:trHeight w:val="43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41</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r>
      <w:tr>
        <w:tblPrEx>
          <w:tblCellMar>
            <w:top w:w="0" w:type="dxa"/>
            <w:left w:w="0" w:type="dxa"/>
            <w:bottom w:w="0" w:type="dxa"/>
            <w:right w:w="0" w:type="dxa"/>
          </w:tblCellMar>
        </w:tblPrEx>
        <w:trPr>
          <w:gridAfter w:val="1"/>
          <w:wAfter w:w="33" w:type="pct"/>
          <w:trHeight w:val="43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42</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35"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97"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07"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95"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46</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83"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19"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48</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7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49</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2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r>
      <w:tr>
        <w:tblPrEx>
          <w:tblCellMar>
            <w:top w:w="0" w:type="dxa"/>
            <w:left w:w="0" w:type="dxa"/>
            <w:bottom w:w="0" w:type="dxa"/>
            <w:right w:w="0" w:type="dxa"/>
          </w:tblCellMar>
        </w:tblPrEx>
        <w:trPr>
          <w:gridAfter w:val="1"/>
          <w:wAfter w:w="33" w:type="pct"/>
          <w:trHeight w:val="407"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3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52</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59"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53</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83"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0"/>
                <w:szCs w:val="20"/>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54</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3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b/>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383"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56</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503"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22"/>
                <w:szCs w:val="22"/>
                <w:u w:val="none"/>
              </w:rPr>
            </w:pP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gridAfter w:val="1"/>
          <w:wAfter w:w="33" w:type="pct"/>
          <w:trHeight w:val="431" w:hRule="atLeast"/>
        </w:trPr>
        <w:tc>
          <w:tcPr>
            <w:tcW w:w="1230"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43" w:type="pc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803"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10,228.94</w:t>
            </w:r>
          </w:p>
        </w:tc>
        <w:tc>
          <w:tcPr>
            <w:tcW w:w="1231"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4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w:t>
            </w:r>
          </w:p>
        </w:tc>
        <w:tc>
          <w:tcPr>
            <w:tcW w:w="407"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10,228.94</w:t>
            </w:r>
          </w:p>
        </w:tc>
      </w:tr>
      <w:tr>
        <w:tblPrEx>
          <w:tblCellMar>
            <w:top w:w="0" w:type="dxa"/>
            <w:left w:w="0" w:type="dxa"/>
            <w:bottom w:w="0" w:type="dxa"/>
            <w:right w:w="0" w:type="dxa"/>
          </w:tblCellMar>
        </w:tblPrEx>
        <w:trPr>
          <w:gridAfter w:val="2"/>
          <w:wAfter w:w="96" w:type="pct"/>
          <w:trHeight w:val="674" w:hRule="atLeast"/>
        </w:trPr>
        <w:tc>
          <w:tcPr>
            <w:tcW w:w="4903" w:type="pct"/>
            <w:gridSpan w:val="7"/>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注：本表反映单位本年度的总收支和年末结转结余情况；本套报表金额单位转换成万元时，因四舍五入可能存在尾数误差。</w:t>
            </w: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p>
        </w:tc>
      </w:tr>
    </w:tbl>
    <w:p>
      <w:pPr>
        <w:ind w:firstLine="628"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pPr w:leftFromText="180" w:rightFromText="180" w:vertAnchor="text" w:horzAnchor="page" w:tblpX="1570" w:tblpY="578"/>
        <w:tblOverlap w:val="never"/>
        <w:tblW w:w="4996" w:type="pct"/>
        <w:tblInd w:w="0" w:type="dxa"/>
        <w:tblLayout w:type="autofit"/>
        <w:tblCellMar>
          <w:top w:w="0" w:type="dxa"/>
          <w:left w:w="0" w:type="dxa"/>
          <w:bottom w:w="0" w:type="dxa"/>
          <w:right w:w="0" w:type="dxa"/>
        </w:tblCellMar>
      </w:tblPr>
      <w:tblGrid>
        <w:gridCol w:w="392"/>
        <w:gridCol w:w="391"/>
        <w:gridCol w:w="336"/>
        <w:gridCol w:w="341"/>
        <w:gridCol w:w="1414"/>
        <w:gridCol w:w="1532"/>
        <w:gridCol w:w="1540"/>
        <w:gridCol w:w="1154"/>
        <w:gridCol w:w="1437"/>
        <w:gridCol w:w="813"/>
        <w:gridCol w:w="1136"/>
        <w:gridCol w:w="1115"/>
        <w:gridCol w:w="1508"/>
      </w:tblGrid>
      <w:tr>
        <w:tblPrEx>
          <w:tblCellMar>
            <w:top w:w="0" w:type="dxa"/>
            <w:left w:w="0" w:type="dxa"/>
            <w:bottom w:w="0" w:type="dxa"/>
            <w:right w:w="0" w:type="dxa"/>
          </w:tblCellMar>
        </w:tblPrEx>
        <w:trPr>
          <w:trHeight w:val="380" w:hRule="atLeast"/>
        </w:trPr>
        <w:tc>
          <w:tcPr>
            <w:tcW w:w="299" w:type="pct"/>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128"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39"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4"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6"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4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48"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1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33"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25"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5"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tblPrEx>
          <w:tblCellMar>
            <w:top w:w="0" w:type="dxa"/>
            <w:left w:w="0" w:type="dxa"/>
            <w:bottom w:w="0" w:type="dxa"/>
            <w:right w:w="0" w:type="dxa"/>
          </w:tblCellMar>
        </w:tblPrEx>
        <w:trPr>
          <w:trHeight w:val="405" w:hRule="atLeast"/>
        </w:trPr>
        <w:tc>
          <w:tcPr>
            <w:tcW w:w="299" w:type="pct"/>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0"/>
                <w:szCs w:val="20"/>
                <w:u w:val="none"/>
                <w:lang w:val="en-US" w:eastAsia="zh-CN" w:bidi="ar"/>
              </w:rPr>
              <w:t>单位</w:t>
            </w:r>
            <w:r>
              <w:rPr>
                <w:rFonts w:hint="eastAsia" w:ascii="宋体" w:hAnsi="宋体" w:eastAsia="宋体" w:cs="宋体"/>
                <w:i w:val="0"/>
                <w:color w:val="auto"/>
                <w:kern w:val="0"/>
                <w:sz w:val="22"/>
                <w:szCs w:val="22"/>
                <w:u w:val="none"/>
                <w:lang w:val="en-US" w:eastAsia="zh-CN" w:bidi="ar"/>
              </w:rPr>
              <w:t>：</w:t>
            </w:r>
          </w:p>
        </w:tc>
        <w:tc>
          <w:tcPr>
            <w:tcW w:w="1968" w:type="pct"/>
            <w:gridSpan w:val="5"/>
            <w:tcBorders>
              <w:top w:val="nil"/>
              <w:left w:val="nil"/>
              <w:bottom w:val="nil"/>
              <w:right w:val="nil"/>
            </w:tcBorders>
            <w:noWrap w:val="0"/>
            <w:tcMar>
              <w:top w:w="12" w:type="dxa"/>
              <w:left w:w="12" w:type="dxa"/>
              <w:right w:w="12" w:type="dxa"/>
            </w:tcMar>
            <w:vAlign w:val="bottom"/>
          </w:tcPr>
          <w:p>
            <w:pPr>
              <w:rPr>
                <w:rFonts w:hint="default" w:ascii="Arial" w:hAnsi="Arial" w:eastAsia="仿宋_GB2312" w:cs="Arial"/>
                <w:i w:val="0"/>
                <w:color w:val="auto"/>
                <w:sz w:val="20"/>
                <w:szCs w:val="20"/>
                <w:u w:val="none"/>
                <w:lang w:val="en-US" w:eastAsia="zh-CN"/>
              </w:rPr>
            </w:pPr>
            <w:r>
              <w:rPr>
                <w:rFonts w:hint="eastAsia" w:ascii="Arial" w:hAnsi="Arial" w:cs="Arial"/>
                <w:i w:val="0"/>
                <w:color w:val="auto"/>
                <w:sz w:val="20"/>
                <w:szCs w:val="20"/>
                <w:u w:val="none"/>
                <w:lang w:val="en-US" w:eastAsia="zh-CN"/>
              </w:rPr>
              <w:t>歙县卫生健康委员会</w:t>
            </w:r>
          </w:p>
        </w:tc>
        <w:tc>
          <w:tcPr>
            <w:tcW w:w="44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48"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1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33"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25"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5"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53" w:hRule="atLeast"/>
        </w:trPr>
        <w:tc>
          <w:tcPr>
            <w:tcW w:w="557" w:type="pct"/>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科目代码</w:t>
            </w:r>
          </w:p>
        </w:tc>
        <w:tc>
          <w:tcPr>
            <w:tcW w:w="539"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科目名称</w:t>
            </w:r>
          </w:p>
        </w:tc>
        <w:tc>
          <w:tcPr>
            <w:tcW w:w="584"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86"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40"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58" w:type="pct"/>
            <w:gridSpan w:val="2"/>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事业收入</w:t>
            </w:r>
          </w:p>
        </w:tc>
        <w:tc>
          <w:tcPr>
            <w:tcW w:w="433"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经营收入</w:t>
            </w:r>
          </w:p>
        </w:tc>
        <w:tc>
          <w:tcPr>
            <w:tcW w:w="425"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75"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235" w:hRule="atLeast"/>
        </w:trPr>
        <w:tc>
          <w:tcPr>
            <w:tcW w:w="557" w:type="pct"/>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39"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4"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6"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40"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48" w:type="pct"/>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小计</w:t>
            </w:r>
          </w:p>
        </w:tc>
        <w:tc>
          <w:tcPr>
            <w:tcW w:w="310" w:type="pct"/>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43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2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7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235" w:hRule="atLeast"/>
        </w:trPr>
        <w:tc>
          <w:tcPr>
            <w:tcW w:w="557" w:type="pct"/>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39"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4"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6"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40"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48" w:type="pct"/>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0" w:type="auto"/>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3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2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37" w:rightChars="426"/>
              <w:jc w:val="center"/>
              <w:rPr>
                <w:rFonts w:hint="eastAsia" w:ascii="宋体" w:hAnsi="宋体" w:eastAsia="宋体" w:cs="宋体"/>
                <w:i w:val="0"/>
                <w:color w:val="auto"/>
                <w:sz w:val="20"/>
                <w:szCs w:val="20"/>
                <w:u w:val="none"/>
              </w:rPr>
            </w:pPr>
          </w:p>
        </w:tc>
        <w:tc>
          <w:tcPr>
            <w:tcW w:w="57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312" w:hRule="atLeast"/>
        </w:trPr>
        <w:tc>
          <w:tcPr>
            <w:tcW w:w="557" w:type="pct"/>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39"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4"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86"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40"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48" w:type="pct"/>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0" w:type="auto"/>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3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42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ind w:right="1337" w:rightChars="426"/>
              <w:jc w:val="center"/>
              <w:rPr>
                <w:rFonts w:hint="eastAsia" w:ascii="宋体" w:hAnsi="宋体" w:eastAsia="宋体" w:cs="宋体"/>
                <w:i w:val="0"/>
                <w:color w:val="auto"/>
                <w:sz w:val="20"/>
                <w:szCs w:val="20"/>
                <w:u w:val="none"/>
              </w:rPr>
            </w:pPr>
          </w:p>
        </w:tc>
        <w:tc>
          <w:tcPr>
            <w:tcW w:w="57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05" w:hRule="atLeast"/>
        </w:trPr>
        <w:tc>
          <w:tcPr>
            <w:tcW w:w="150" w:type="pct"/>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类</w:t>
            </w:r>
          </w:p>
        </w:tc>
        <w:tc>
          <w:tcPr>
            <w:tcW w:w="149" w:type="pct"/>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258" w:type="pct"/>
            <w:gridSpan w:val="2"/>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项</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栏次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0" w:type="dxa"/>
            <w:bottom w:w="0" w:type="dxa"/>
            <w:right w:w="0" w:type="dxa"/>
          </w:tblCellMar>
        </w:tblPrEx>
        <w:trPr>
          <w:trHeight w:val="405" w:hRule="atLeast"/>
        </w:trPr>
        <w:tc>
          <w:tcPr>
            <w:tcW w:w="150" w:type="pct"/>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149" w:type="pct"/>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pPr>
          </w:p>
        </w:tc>
        <w:tc>
          <w:tcPr>
            <w:tcW w:w="258" w:type="pct"/>
            <w:gridSpan w:val="2"/>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0"/>
                <w:szCs w:val="20"/>
                <w:u w:val="none"/>
              </w:rPr>
            </w:pP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合计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b/>
                <w:color w:val="000000"/>
                <w:kern w:val="2"/>
                <w:sz w:val="20"/>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10,228.94</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b/>
                <w:color w:val="000000"/>
                <w:kern w:val="2"/>
                <w:sz w:val="20"/>
                <w:szCs w:val="20"/>
                <w:lang w:val="en-US" w:eastAsia="zh-CN" w:bidi="ar-SA"/>
              </w:rPr>
            </w:pPr>
            <w:r>
              <w:rPr>
                <w:rFonts w:hint="eastAsia" w:ascii="宋体" w:hAnsi="宋体" w:eastAsia="宋体" w:cs="宋体"/>
                <w:b/>
                <w:bCs/>
                <w:i w:val="0"/>
                <w:iCs w:val="0"/>
                <w:color w:val="000000"/>
                <w:kern w:val="0"/>
                <w:sz w:val="22"/>
                <w:szCs w:val="22"/>
                <w:u w:val="none"/>
                <w:lang w:val="en-US" w:eastAsia="zh-CN" w:bidi="ar"/>
              </w:rPr>
              <w:t>10,228.94</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color w:val="000000"/>
                <w:kern w:val="2"/>
                <w:sz w:val="20"/>
                <w:szCs w:val="20"/>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color w:val="000000"/>
                <w:kern w:val="2"/>
                <w:sz w:val="20"/>
                <w:szCs w:val="20"/>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color w:val="000000"/>
                <w:kern w:val="2"/>
                <w:sz w:val="20"/>
                <w:szCs w:val="20"/>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color w:val="000000"/>
                <w:kern w:val="2"/>
                <w:sz w:val="20"/>
                <w:szCs w:val="20"/>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color w:val="000000"/>
                <w:kern w:val="2"/>
                <w:sz w:val="20"/>
                <w:szCs w:val="20"/>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color w:val="000000"/>
                <w:kern w:val="2"/>
                <w:sz w:val="20"/>
                <w:szCs w:val="20"/>
                <w:lang w:val="en-US" w:eastAsia="zh-CN" w:bidi="ar-SA"/>
              </w:rPr>
            </w:pPr>
          </w:p>
        </w:tc>
      </w:tr>
      <w:tr>
        <w:tblPrEx>
          <w:tblCellMar>
            <w:top w:w="0" w:type="dxa"/>
            <w:left w:w="0" w:type="dxa"/>
            <w:bottom w:w="0" w:type="dxa"/>
            <w:right w:w="0" w:type="dxa"/>
          </w:tblCellMar>
        </w:tblPrEx>
        <w:trPr>
          <w:trHeight w:val="479"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237.42</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237.42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2080101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228.42</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228.42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14.55</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14.55</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526"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63.74</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63.74</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100.09</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100.09</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50.04</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50.04</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20816</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红十字事业</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2081699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9,918.54</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9,918.54</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1,052.71</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1,052.71</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321.82</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321.82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730.89</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730.89</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21003</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基层医疗卫生机构</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189.84</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189.84</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城市社区卫生机构</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15.76</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15.76</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174.08</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174.08</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5,024.30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5,024.30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2100408</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2,889.09</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2,889.09</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155.67</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155.67</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1,979.54</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1,979.54</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21006</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中医药</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2100601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计划生育事务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3,200.06</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3,200.06</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2100717</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计划生育服务</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2,406.10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2,406.10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793.96</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793.96</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21.32</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21.32</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10.38</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10.38</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348.69</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348.69</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2109999</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348.69</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348.69</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污染防治</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2110304</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55" w:hRule="atLeast"/>
        </w:trPr>
        <w:tc>
          <w:tcPr>
            <w:tcW w:w="557" w:type="pct"/>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5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584"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58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44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48"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4"/>
                <w:lang w:val="en-US" w:eastAsia="zh-CN" w:bidi="ar-SA"/>
              </w:rPr>
            </w:pPr>
          </w:p>
        </w:tc>
        <w:tc>
          <w:tcPr>
            <w:tcW w:w="310"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33"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42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575"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bl>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注：本表反映单位本年度取得的各项收入情况。</w:t>
      </w:r>
    </w:p>
    <w:p>
      <w:pPr>
        <w:jc w:val="both"/>
        <w:rPr>
          <w:rFonts w:hint="eastAsia" w:ascii="黑体" w:hAnsi="黑体" w:eastAsia="黑体"/>
          <w:color w:val="auto"/>
          <w:szCs w:val="32"/>
        </w:rPr>
      </w:pPr>
    </w:p>
    <w:p>
      <w:pPr>
        <w:jc w:val="both"/>
        <w:rPr>
          <w:rFonts w:hint="eastAsia" w:ascii="黑体" w:hAnsi="黑体" w:eastAsia="黑体"/>
          <w:color w:val="auto"/>
          <w:szCs w:val="32"/>
        </w:rPr>
      </w:pPr>
    </w:p>
    <w:p>
      <w:pPr>
        <w:jc w:val="both"/>
        <w:rPr>
          <w:rFonts w:hint="eastAsia" w:ascii="黑体" w:hAnsi="黑体" w:eastAsia="黑体"/>
          <w:color w:val="auto"/>
          <w:szCs w:val="32"/>
        </w:rPr>
      </w:pPr>
    </w:p>
    <w:p>
      <w:pPr>
        <w:jc w:val="both"/>
        <w:rPr>
          <w:rFonts w:hint="eastAsia" w:ascii="黑体" w:hAnsi="黑体" w:eastAsia="黑体"/>
          <w:color w:val="auto"/>
          <w:szCs w:val="32"/>
        </w:rPr>
      </w:pPr>
    </w:p>
    <w:p>
      <w:pPr>
        <w:jc w:val="both"/>
        <w:rPr>
          <w:rFonts w:hint="eastAsia" w:ascii="黑体" w:hAnsi="黑体" w:eastAsia="黑体"/>
          <w:color w:val="auto"/>
          <w:szCs w:val="32"/>
        </w:rPr>
      </w:pPr>
    </w:p>
    <w:p>
      <w:pPr>
        <w:jc w:val="both"/>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4998" w:type="pct"/>
        <w:tblInd w:w="0" w:type="dxa"/>
        <w:tblLayout w:type="autofit"/>
        <w:tblCellMar>
          <w:top w:w="0" w:type="dxa"/>
          <w:left w:w="0" w:type="dxa"/>
          <w:bottom w:w="0" w:type="dxa"/>
          <w:right w:w="0" w:type="dxa"/>
        </w:tblCellMar>
      </w:tblPr>
      <w:tblGrid>
        <w:gridCol w:w="482"/>
        <w:gridCol w:w="480"/>
        <w:gridCol w:w="420"/>
        <w:gridCol w:w="420"/>
        <w:gridCol w:w="1404"/>
        <w:gridCol w:w="2089"/>
        <w:gridCol w:w="1472"/>
        <w:gridCol w:w="1541"/>
        <w:gridCol w:w="1504"/>
        <w:gridCol w:w="1583"/>
        <w:gridCol w:w="1719"/>
      </w:tblGrid>
      <w:tr>
        <w:tblPrEx>
          <w:tblCellMar>
            <w:top w:w="0" w:type="dxa"/>
            <w:left w:w="0" w:type="dxa"/>
            <w:bottom w:w="0" w:type="dxa"/>
            <w:right w:w="0" w:type="dxa"/>
          </w:tblCellMar>
        </w:tblPrEx>
        <w:trPr>
          <w:trHeight w:val="444" w:hRule="atLeast"/>
        </w:trPr>
        <w:tc>
          <w:tcPr>
            <w:tcW w:w="367" w:type="pct"/>
            <w:gridSpan w:val="2"/>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16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35"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96"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6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7"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3"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03"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55"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tblPrEx>
          <w:tblCellMar>
            <w:top w:w="0" w:type="dxa"/>
            <w:left w:w="0" w:type="dxa"/>
            <w:bottom w:w="0" w:type="dxa"/>
            <w:right w:w="0" w:type="dxa"/>
          </w:tblCellMar>
        </w:tblPrEx>
        <w:trPr>
          <w:trHeight w:val="452" w:hRule="atLeast"/>
        </w:trPr>
        <w:tc>
          <w:tcPr>
            <w:tcW w:w="367" w:type="pct"/>
            <w:gridSpan w:val="2"/>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r>
              <w:rPr>
                <w:rFonts w:hint="eastAsia" w:ascii="仿宋_GB2312" w:hAnsi="仿宋_GB2312" w:eastAsia="仿宋_GB2312" w:cs="仿宋_GB2312"/>
                <w:b w:val="0"/>
                <w:bCs/>
                <w:color w:val="auto"/>
                <w:sz w:val="21"/>
                <w:szCs w:val="21"/>
                <w:lang w:val="en-US" w:eastAsia="zh-CN"/>
              </w:rPr>
              <w:t>：</w:t>
            </w:r>
          </w:p>
        </w:tc>
        <w:tc>
          <w:tcPr>
            <w:tcW w:w="2212" w:type="pct"/>
            <w:gridSpan w:val="5"/>
            <w:tcBorders>
              <w:top w:val="nil"/>
              <w:left w:val="nil"/>
              <w:bottom w:val="nil"/>
              <w:right w:val="nil"/>
            </w:tcBorders>
            <w:noWrap w:val="0"/>
            <w:tcMar>
              <w:top w:w="12" w:type="dxa"/>
              <w:left w:w="12" w:type="dxa"/>
              <w:right w:w="12" w:type="dxa"/>
            </w:tcMar>
            <w:vAlign w:val="bottom"/>
          </w:tcPr>
          <w:p>
            <w:pPr>
              <w:rPr>
                <w:rFonts w:hint="default" w:ascii="Arial" w:hAnsi="Arial" w:eastAsia="仿宋_GB2312" w:cs="Arial"/>
                <w:i w:val="0"/>
                <w:color w:val="auto"/>
                <w:sz w:val="20"/>
                <w:szCs w:val="20"/>
                <w:u w:val="none"/>
                <w:lang w:val="en-US" w:eastAsia="zh-CN"/>
              </w:rPr>
            </w:pPr>
            <w:r>
              <w:rPr>
                <w:rFonts w:hint="eastAsia" w:ascii="Arial" w:hAnsi="Arial" w:cs="Arial"/>
                <w:i w:val="0"/>
                <w:color w:val="auto"/>
                <w:sz w:val="20"/>
                <w:szCs w:val="20"/>
                <w:u w:val="none"/>
                <w:lang w:val="en-US" w:eastAsia="zh-CN"/>
              </w:rPr>
              <w:t>歙县卫生健康委员会</w:t>
            </w:r>
          </w:p>
        </w:tc>
        <w:tc>
          <w:tcPr>
            <w:tcW w:w="587"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73"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03"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655"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235" w:hRule="atLeast"/>
        </w:trPr>
        <w:tc>
          <w:tcPr>
            <w:tcW w:w="1804" w:type="dxa"/>
            <w:gridSpan w:val="4"/>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8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7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0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83"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71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235" w:hRule="atLeast"/>
        </w:trPr>
        <w:tc>
          <w:tcPr>
            <w:tcW w:w="687" w:type="pct"/>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3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796"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60"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87"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0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5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235" w:hRule="atLeast"/>
        </w:trPr>
        <w:tc>
          <w:tcPr>
            <w:tcW w:w="687" w:type="pct"/>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3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796"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60"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87"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0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5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12" w:hRule="atLeast"/>
        </w:trPr>
        <w:tc>
          <w:tcPr>
            <w:tcW w:w="687" w:type="pct"/>
            <w:gridSpan w:val="4"/>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3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796"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60"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87"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57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03"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655"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57" w:hRule="atLeast"/>
        </w:trPr>
        <w:tc>
          <w:tcPr>
            <w:tcW w:w="9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91"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622" w:type="dxa"/>
            <w:gridSpan w:val="2"/>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83" w:hRule="atLeast"/>
        </w:trPr>
        <w:tc>
          <w:tcPr>
            <w:tcW w:w="9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91"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pPr>
          </w:p>
        </w:tc>
        <w:tc>
          <w:tcPr>
            <w:tcW w:w="1622" w:type="dxa"/>
            <w:gridSpan w:val="2"/>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b w:val="0"/>
                <w:bCs/>
                <w:color w:val="000000"/>
                <w:kern w:val="2"/>
                <w:sz w:val="22"/>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10,228.94</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default" w:ascii="ËÎÌå" w:hAnsi="ËÎÌå" w:eastAsia="ËÎÌå" w:cs="Times New Roman"/>
                <w:b w:val="0"/>
                <w:bCs/>
                <w:color w:val="000000"/>
                <w:kern w:val="2"/>
                <w:sz w:val="22"/>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912.83</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b w:val="0"/>
                <w:bCs/>
                <w:color w:val="000000"/>
                <w:kern w:val="2"/>
                <w:sz w:val="22"/>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9,316.10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val="0"/>
                <w:bCs/>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val="0"/>
                <w:bCs/>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b w:val="0"/>
                <w:bCs/>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237.42</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228.42</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auto"/>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2080101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auto"/>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4.00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228.42</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228.42</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14.55</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14.55</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63.74</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63.74</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100.09</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100.09</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50.04</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50.04</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20816</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红十字事业</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auto"/>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2081699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auto"/>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9,918.54</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628.56</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9,289.98</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卫生健康管理事务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1,052.71</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607.25</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445.46</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321.82</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321.82</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2100199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730.89</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285.42</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445.46</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189.84</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189.84</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城市社区卫生机构</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15.76</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15.76</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174.08</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174.08</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5,024.30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5,024.30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2100408</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2,889.09</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2,889.09</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155.67</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155.67</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1,979.54</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1,979.54</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21006</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中医药</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81.61</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2100601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81.61</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计划生育事务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3,200.06</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3,200.06</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2100717</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计划生育服务</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2,406.10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2,406.10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auto"/>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793.96</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793.96</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21.32</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21.32</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10.38</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10.38</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10.93</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348.69</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348.69</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2109999</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348.69</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348.69</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16.90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16.90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21103</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污染防治</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16.90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16.90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2110304</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16.90</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auto"/>
                <w:kern w:val="2"/>
                <w:sz w:val="22"/>
                <w:szCs w:val="24"/>
                <w:lang w:val="en-US" w:eastAsia="zh-CN" w:bidi="ar-SA"/>
              </w:rPr>
            </w:pP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auto"/>
                <w:kern w:val="2"/>
                <w:sz w:val="22"/>
                <w:szCs w:val="24"/>
                <w:lang w:val="en-US" w:eastAsia="zh-CN" w:bidi="ar-SA"/>
              </w:rPr>
            </w:pPr>
            <w:r>
              <w:rPr>
                <w:rFonts w:hint="eastAsia" w:ascii="宋体" w:hAnsi="宋体" w:eastAsia="宋体" w:cs="宋体"/>
                <w:i w:val="0"/>
                <w:iCs w:val="0"/>
                <w:color w:val="auto"/>
                <w:kern w:val="0"/>
                <w:sz w:val="22"/>
                <w:szCs w:val="22"/>
                <w:u w:val="none"/>
                <w:lang w:val="en-US" w:eastAsia="zh-CN" w:bidi="ar"/>
              </w:rPr>
              <w:t>16.90</w:t>
            </w: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FF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55.86</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55.86</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45" w:hRule="atLeast"/>
        </w:trPr>
        <w:tc>
          <w:tcPr>
            <w:tcW w:w="1804" w:type="dxa"/>
            <w:gridSpan w:val="4"/>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404"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089"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1470"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1541"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04"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583"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719"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05" w:hRule="atLeast"/>
        </w:trPr>
        <w:tc>
          <w:tcPr>
            <w:tcW w:w="5000" w:type="pct"/>
            <w:gridSpan w:val="11"/>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注：本表反映单位本年度各项支出情况。</w:t>
            </w:r>
          </w:p>
        </w:tc>
      </w:tr>
    </w:tbl>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4998" w:type="pct"/>
        <w:tblInd w:w="0" w:type="dxa"/>
        <w:tblLayout w:type="autofit"/>
        <w:tblCellMar>
          <w:top w:w="0" w:type="dxa"/>
          <w:left w:w="0" w:type="dxa"/>
          <w:bottom w:w="0" w:type="dxa"/>
          <w:right w:w="0" w:type="dxa"/>
        </w:tblCellMar>
      </w:tblPr>
      <w:tblGrid>
        <w:gridCol w:w="2544"/>
        <w:gridCol w:w="730"/>
        <w:gridCol w:w="1509"/>
        <w:gridCol w:w="2076"/>
        <w:gridCol w:w="338"/>
        <w:gridCol w:w="987"/>
        <w:gridCol w:w="850"/>
        <w:gridCol w:w="541"/>
        <w:gridCol w:w="538"/>
        <w:gridCol w:w="588"/>
        <w:gridCol w:w="588"/>
        <w:gridCol w:w="299"/>
        <w:gridCol w:w="1526"/>
      </w:tblGrid>
      <w:tr>
        <w:tblPrEx>
          <w:tblCellMar>
            <w:top w:w="0" w:type="dxa"/>
            <w:left w:w="0" w:type="dxa"/>
            <w:bottom w:w="0" w:type="dxa"/>
            <w:right w:w="0" w:type="dxa"/>
          </w:tblCellMar>
        </w:tblPrEx>
        <w:trPr>
          <w:trHeight w:val="396" w:hRule="atLeast"/>
        </w:trPr>
        <w:tc>
          <w:tcPr>
            <w:tcW w:w="975" w:type="pct"/>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284"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1"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35" w:type="pct"/>
            <w:gridSpan w:val="3"/>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3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23"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60"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7"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tblPrEx>
          <w:tblCellMar>
            <w:top w:w="0" w:type="dxa"/>
            <w:left w:w="0" w:type="dxa"/>
            <w:bottom w:w="0" w:type="dxa"/>
            <w:right w:w="0" w:type="dxa"/>
          </w:tblCellMar>
        </w:tblPrEx>
        <w:trPr>
          <w:trHeight w:val="372" w:hRule="atLeast"/>
        </w:trPr>
        <w:tc>
          <w:tcPr>
            <w:tcW w:w="975"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18"/>
                <w:szCs w:val="18"/>
                <w:u w:val="none"/>
                <w:lang w:val="en-US" w:eastAsia="zh-CN" w:bidi="ar"/>
              </w:rPr>
              <w:t>单位：</w:t>
            </w:r>
          </w:p>
        </w:tc>
        <w:tc>
          <w:tcPr>
            <w:tcW w:w="2101" w:type="pct"/>
            <w:gridSpan w:val="5"/>
            <w:tcBorders>
              <w:top w:val="nil"/>
              <w:left w:val="nil"/>
              <w:bottom w:val="nil"/>
              <w:right w:val="nil"/>
            </w:tcBorders>
            <w:noWrap w:val="0"/>
            <w:tcMar>
              <w:top w:w="12" w:type="dxa"/>
              <w:left w:w="12" w:type="dxa"/>
              <w:right w:w="12" w:type="dxa"/>
            </w:tcMar>
            <w:vAlign w:val="bottom"/>
          </w:tcPr>
          <w:p>
            <w:pPr>
              <w:rPr>
                <w:rFonts w:hint="default" w:ascii="Arial" w:hAnsi="Arial" w:eastAsia="仿宋_GB2312" w:cs="Arial"/>
                <w:i w:val="0"/>
                <w:color w:val="auto"/>
                <w:sz w:val="20"/>
                <w:szCs w:val="20"/>
                <w:u w:val="none"/>
                <w:lang w:val="en-US" w:eastAsia="zh-CN"/>
              </w:rPr>
            </w:pPr>
            <w:r>
              <w:rPr>
                <w:rFonts w:hint="eastAsia" w:ascii="Arial" w:hAnsi="Arial" w:cs="Arial"/>
                <w:i w:val="0"/>
                <w:color w:val="auto"/>
                <w:sz w:val="20"/>
                <w:szCs w:val="20"/>
                <w:u w:val="none"/>
                <w:lang w:val="en-US" w:eastAsia="zh-CN"/>
              </w:rPr>
              <w:t>歙县卫生健康委员会</w:t>
            </w:r>
          </w:p>
        </w:tc>
        <w:tc>
          <w:tcPr>
            <w:tcW w:w="33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23"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60"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20"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587"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467" w:hRule="atLeast"/>
        </w:trPr>
        <w:tc>
          <w:tcPr>
            <w:tcW w:w="4825"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收     入</w:t>
            </w:r>
          </w:p>
        </w:tc>
        <w:tc>
          <w:tcPr>
            <w:tcW w:w="8289" w:type="dxa"/>
            <w:gridSpan w:val="10"/>
            <w:tcBorders>
              <w:top w:val="single" w:color="000000" w:sz="4" w:space="0"/>
              <w:left w:val="nil"/>
              <w:bottom w:val="single" w:color="000000" w:sz="4" w:space="0"/>
              <w:right w:val="single" w:color="000000" w:sz="8"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24"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项目</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行次</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金额</w:t>
            </w: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项目</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小计</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533"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栏次</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栏次</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jc w:val="center"/>
            </w:pP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3</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601"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10,228.94</w:t>
            </w: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一、一般公共服务支出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0.22</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0.22</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5"/>
                <w:szCs w:val="15"/>
                <w:u w:val="none"/>
              </w:rPr>
            </w:pPr>
          </w:p>
        </w:tc>
      </w:tr>
      <w:tr>
        <w:tblPrEx>
          <w:tblCellMar>
            <w:top w:w="0" w:type="dxa"/>
            <w:left w:w="0" w:type="dxa"/>
            <w:bottom w:w="0" w:type="dxa"/>
            <w:right w:w="0" w:type="dxa"/>
          </w:tblCellMar>
        </w:tblPrEx>
        <w:trPr>
          <w:trHeight w:val="381"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二、外交支出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05"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5"/>
                <w:szCs w:val="15"/>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3</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三、国防支出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57"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4</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四、公共安全支出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31"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5</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五、教育支出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67"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6</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六、科学技术支出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43"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7</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79"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8</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237.42</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237.42</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515"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9</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九、卫生健康支出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38</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9,918.54</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9,918.54</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93"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10</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十、节能环保支出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color w:val="auto"/>
              </w:rPr>
            </w:pPr>
            <w:r>
              <w:rPr>
                <w:rFonts w:hint="eastAsia" w:ascii="宋体" w:hAnsi="宋体" w:eastAsia="宋体" w:cs="宋体"/>
                <w:i w:val="0"/>
                <w:iCs w:val="0"/>
                <w:color w:val="auto"/>
                <w:kern w:val="0"/>
                <w:sz w:val="22"/>
                <w:szCs w:val="22"/>
                <w:u w:val="none"/>
                <w:lang w:val="en-US" w:eastAsia="zh-CN" w:bidi="ar"/>
              </w:rPr>
              <w:t>16.90</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auto"/>
                <w:kern w:val="0"/>
                <w:sz w:val="22"/>
                <w:szCs w:val="22"/>
                <w:u w:val="none"/>
                <w:lang w:val="en-US" w:eastAsia="zh-CN" w:bidi="ar"/>
              </w:rPr>
              <w:t>16.90</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7"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11</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十一、城乡社区支出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93"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12</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十二、农林水支出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41</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05"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13</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十三、交通运输支出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42</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31"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14</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07"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15</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33"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16</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十六、金融支出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67"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17</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46</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43"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18</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65"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19</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十九、住房保障支出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48</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55.86</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55.86</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41"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20</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49</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69"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21</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7"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8"/>
                <w:szCs w:val="18"/>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22</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29"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5"/>
                <w:szCs w:val="15"/>
                <w:u w:val="none"/>
              </w:rPr>
            </w:pP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23</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二十三、其他支出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52</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7"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5"/>
                <w:szCs w:val="15"/>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24</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10,228.94</w:t>
            </w: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二十四、债务还本支出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53</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29"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25</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二十五、债务付息支出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54</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91"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26</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505"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27</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本年支出合计</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56</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10,228.94</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10,228.94</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516"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28</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18"/>
                <w:szCs w:val="18"/>
                <w:u w:val="none"/>
              </w:rPr>
            </w:pP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516" w:hRule="atLeast"/>
        </w:trPr>
        <w:tc>
          <w:tcPr>
            <w:tcW w:w="289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8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29</w:t>
            </w:r>
          </w:p>
        </w:tc>
        <w:tc>
          <w:tcPr>
            <w:tcW w:w="144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10,228.94</w:t>
            </w:r>
          </w:p>
        </w:tc>
        <w:tc>
          <w:tcPr>
            <w:tcW w:w="259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2"/>
                <w:szCs w:val="22"/>
                <w:u w:val="none"/>
                <w:lang w:val="en-US" w:eastAsia="zh-CN" w:bidi="ar"/>
              </w:rPr>
              <w:t>总计</w:t>
            </w:r>
          </w:p>
        </w:tc>
        <w:tc>
          <w:tcPr>
            <w:tcW w:w="4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w:t>
            </w:r>
          </w:p>
        </w:tc>
        <w:tc>
          <w:tcPr>
            <w:tcW w:w="38"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10,228.94</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iCs w:val="0"/>
                <w:color w:val="000000"/>
                <w:kern w:val="0"/>
                <w:sz w:val="22"/>
                <w:szCs w:val="22"/>
                <w:u w:val="none"/>
                <w:lang w:val="en-US" w:eastAsia="zh-CN" w:bidi="ar"/>
              </w:rPr>
              <w:t>10,228.94</w:t>
            </w:r>
          </w:p>
        </w:tc>
        <w:tc>
          <w:tcPr>
            <w:tcW w:w="1291"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2638" w:type="dxa"/>
            <w:gridSpan w:val="3"/>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794" w:hRule="atLeast"/>
        </w:trPr>
        <w:tc>
          <w:tcPr>
            <w:tcW w:w="5000" w:type="pct"/>
            <w:gridSpan w:val="13"/>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注：本表反映单位本年度一般公共预算财政拨款、政府性基金预算财政拨款和国有资本经营预算财政拨款的总收支和年末结转结余情况。</w:t>
            </w:r>
          </w:p>
        </w:tc>
      </w:tr>
    </w:tbl>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4998" w:type="pct"/>
        <w:tblInd w:w="0" w:type="dxa"/>
        <w:tblLayout w:type="autofit"/>
        <w:tblCellMar>
          <w:top w:w="0" w:type="dxa"/>
          <w:left w:w="0" w:type="dxa"/>
          <w:bottom w:w="0" w:type="dxa"/>
          <w:right w:w="0" w:type="dxa"/>
        </w:tblCellMar>
      </w:tblPr>
      <w:tblGrid>
        <w:gridCol w:w="613"/>
        <w:gridCol w:w="758"/>
        <w:gridCol w:w="530"/>
        <w:gridCol w:w="2778"/>
        <w:gridCol w:w="1841"/>
        <w:gridCol w:w="1146"/>
        <w:gridCol w:w="1144"/>
        <w:gridCol w:w="4304"/>
      </w:tblGrid>
      <w:tr>
        <w:trPr>
          <w:trHeight w:val="499" w:hRule="atLeast"/>
        </w:trPr>
        <w:tc>
          <w:tcPr>
            <w:tcW w:w="234" w:type="pct"/>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289"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02"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059"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702"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873"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39"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tblPrEx>
          <w:tblCellMar>
            <w:top w:w="0" w:type="dxa"/>
            <w:left w:w="0" w:type="dxa"/>
            <w:bottom w:w="0" w:type="dxa"/>
            <w:right w:w="0" w:type="dxa"/>
          </w:tblCellMar>
        </w:tblPrEx>
        <w:trPr>
          <w:trHeight w:val="501" w:hRule="atLeast"/>
        </w:trPr>
        <w:tc>
          <w:tcPr>
            <w:tcW w:w="523"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单位：</w:t>
            </w:r>
          </w:p>
        </w:tc>
        <w:tc>
          <w:tcPr>
            <w:tcW w:w="1963" w:type="pct"/>
            <w:gridSpan w:val="3"/>
            <w:tcBorders>
              <w:top w:val="nil"/>
              <w:left w:val="nil"/>
              <w:bottom w:val="nil"/>
              <w:right w:val="nil"/>
            </w:tcBorders>
            <w:noWrap w:val="0"/>
            <w:tcMar>
              <w:top w:w="12" w:type="dxa"/>
              <w:left w:w="12" w:type="dxa"/>
              <w:right w:w="12" w:type="dxa"/>
            </w:tcMar>
            <w:vAlign w:val="bottom"/>
          </w:tcPr>
          <w:p>
            <w:pPr>
              <w:tabs>
                <w:tab w:val="left" w:pos="1056"/>
              </w:tabs>
              <w:rPr>
                <w:rFonts w:hint="default" w:ascii="Arial" w:hAnsi="Arial" w:eastAsia="仿宋_GB2312" w:cs="Arial"/>
                <w:i w:val="0"/>
                <w:color w:val="auto"/>
                <w:sz w:val="20"/>
                <w:szCs w:val="20"/>
                <w:u w:val="none"/>
                <w:lang w:val="en-US" w:eastAsia="zh-CN"/>
              </w:rPr>
            </w:pPr>
            <w:r>
              <w:rPr>
                <w:rFonts w:hint="eastAsia" w:ascii="Arial" w:hAnsi="Arial" w:cs="Arial"/>
                <w:i w:val="0"/>
                <w:color w:val="auto"/>
                <w:sz w:val="20"/>
                <w:szCs w:val="20"/>
                <w:u w:val="none"/>
                <w:lang w:val="en-US" w:eastAsia="zh-CN"/>
              </w:rPr>
              <w:t>歙县卫生健康委员会</w:t>
            </w:r>
          </w:p>
        </w:tc>
        <w:tc>
          <w:tcPr>
            <w:tcW w:w="873"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639"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713" w:hRule="atLeast"/>
        </w:trPr>
        <w:tc>
          <w:tcPr>
            <w:tcW w:w="725" w:type="pct"/>
            <w:gridSpan w:val="3"/>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59" w:type="pct"/>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15" w:type="pct"/>
            <w:gridSpan w:val="4"/>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12" w:hRule="atLeast"/>
        </w:trPr>
        <w:tc>
          <w:tcPr>
            <w:tcW w:w="725" w:type="pct"/>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59"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139" w:type="pct"/>
            <w:gridSpan w:val="2"/>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6" w:type="pct"/>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39" w:type="pct"/>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12" w:hRule="atLeast"/>
        </w:trPr>
        <w:tc>
          <w:tcPr>
            <w:tcW w:w="725" w:type="pct"/>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59"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0" w:type="auto"/>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0" w:type="auto"/>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0" w:type="auto"/>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63" w:hRule="atLeast"/>
        </w:trPr>
        <w:tc>
          <w:tcPr>
            <w:tcW w:w="725" w:type="pct"/>
            <w:gridSpan w:val="3"/>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59" w:type="pct"/>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0" w:type="auto"/>
            <w:gridSpan w:val="2"/>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0" w:type="auto"/>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0" w:type="auto"/>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485" w:hRule="atLeast"/>
        </w:trPr>
        <w:tc>
          <w:tcPr>
            <w:tcW w:w="234" w:type="pct"/>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89" w:type="pct"/>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202" w:type="pct"/>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0" w:type="dxa"/>
            <w:bottom w:w="0" w:type="dxa"/>
            <w:right w:w="0" w:type="dxa"/>
          </w:tblCellMar>
        </w:tblPrEx>
        <w:trPr>
          <w:trHeight w:val="435" w:hRule="atLeast"/>
        </w:trPr>
        <w:tc>
          <w:tcPr>
            <w:tcW w:w="234" w:type="pct"/>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289" w:type="pct"/>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202" w:type="pct"/>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jc w:val="center"/>
              <w:rPr>
                <w:rFonts w:hint="eastAsia" w:ascii="宋体" w:hAnsi="宋体" w:eastAsia="宋体" w:cs="宋体"/>
                <w:i w:val="0"/>
                <w:color w:val="auto"/>
                <w:sz w:val="22"/>
                <w:szCs w:val="22"/>
                <w:u w:val="none"/>
              </w:rPr>
            </w:pP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b/>
                <w:color w:val="000000"/>
                <w:kern w:val="2"/>
                <w:sz w:val="22"/>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10,228.94</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b/>
                <w:color w:val="000000"/>
                <w:kern w:val="2"/>
                <w:sz w:val="22"/>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912.85</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b/>
                <w:color w:val="000000"/>
                <w:kern w:val="2"/>
                <w:sz w:val="22"/>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9,316.10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0.22</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237.42</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228.42</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9.00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20801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2080101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228.42</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228.42</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行政单位离退休</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14.55</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14.55</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2080502</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事业单位离退休</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63.74</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63.74</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100.09</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100.09</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2080506</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50.04</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50.04</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20816</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红十字事业</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2081699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9,918.54</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628.56</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9,289.98</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卫生健康管理事务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1,052.71</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607.25</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445.46</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321.82</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321.82</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2100199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其他卫生健康管理事务支出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730.89</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285.42</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445.46</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基层医疗卫生机构</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189.84</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189.84</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城市社区卫生机构</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15.76</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15.76</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2100399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174.08</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174.08</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5,024.30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5,024.30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2100408</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基本公共卫生服务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2,889.09</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2,889.09</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重大公共卫生服务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155.67</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155.67</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2100410</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1,979.54</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1,979.54</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21006</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中医药</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81.61</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2100601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中医（民族医）药专项</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81.61</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81.61</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计划生育事务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3,200.06</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3,200.06</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2100717</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计划生育服务</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2,406.10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2,406.10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2100799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其他计划生育事务支出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793.96</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793.96</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21.32</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21.32</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10.38</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10.38</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10.93</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10.93</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348.69</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348.69</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2109999</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其他卫生健康支出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348.69</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348.69</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节能环保支出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21103</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污染防治</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2110304</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16.90</w:t>
            </w: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435" w:hRule="atLeast"/>
        </w:trPr>
        <w:tc>
          <w:tcPr>
            <w:tcW w:w="725" w:type="pct"/>
            <w:gridSpan w:val="3"/>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059"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139" w:type="pct"/>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436" w:type="pct"/>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55.86</w:t>
            </w:r>
          </w:p>
        </w:tc>
        <w:tc>
          <w:tcPr>
            <w:tcW w:w="1639" w:type="pct"/>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2"/>
                <w:szCs w:val="24"/>
                <w:lang w:val="en-US" w:eastAsia="zh-CN" w:bidi="ar-SA"/>
              </w:rPr>
            </w:pPr>
          </w:p>
        </w:tc>
      </w:tr>
      <w:tr>
        <w:tblPrEx>
          <w:tblCellMar>
            <w:top w:w="0" w:type="dxa"/>
            <w:left w:w="0" w:type="dxa"/>
            <w:bottom w:w="0" w:type="dxa"/>
            <w:right w:w="0" w:type="dxa"/>
          </w:tblCellMar>
        </w:tblPrEx>
        <w:trPr>
          <w:trHeight w:val="505" w:hRule="atLeast"/>
        </w:trPr>
        <w:tc>
          <w:tcPr>
            <w:tcW w:w="5000" w:type="pct"/>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注：本表反映单位本年度一般公共预算财政拨款支出情况。</w:t>
            </w:r>
          </w:p>
        </w:tc>
      </w:tr>
    </w:tbl>
    <w:p>
      <w:pPr>
        <w:ind w:firstLine="628" w:firstLineChars="200"/>
        <w:rPr>
          <w:rFonts w:hint="eastAsia" w:ascii="黑体" w:hAnsi="黑体" w:eastAsia="黑体"/>
          <w:color w:val="auto"/>
          <w:szCs w:val="32"/>
        </w:rPr>
      </w:pPr>
    </w:p>
    <w:p>
      <w:pPr>
        <w:ind w:firstLine="628" w:firstLineChars="200"/>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ind w:firstLine="628" w:firstLineChars="200"/>
        <w:jc w:val="center"/>
        <w:rPr>
          <w:rFonts w:hint="eastAsia" w:ascii="黑体" w:hAnsi="黑体" w:eastAsia="黑体"/>
          <w:color w:val="auto"/>
          <w:szCs w:val="32"/>
        </w:rPr>
      </w:pPr>
      <w:r>
        <w:rPr>
          <w:rFonts w:hint="eastAsia" w:ascii="黑体" w:hAnsi="黑体" w:eastAsia="黑体"/>
          <w:color w:val="auto"/>
          <w:szCs w:val="32"/>
        </w:rPr>
        <w:br w:type="page"/>
      </w: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4998" w:type="pct"/>
        <w:tblInd w:w="0" w:type="dxa"/>
        <w:tblLayout w:type="autofit"/>
        <w:tblCellMar>
          <w:top w:w="0" w:type="dxa"/>
          <w:left w:w="0" w:type="dxa"/>
          <w:bottom w:w="0" w:type="dxa"/>
          <w:right w:w="0" w:type="dxa"/>
        </w:tblCellMar>
      </w:tblPr>
      <w:tblGrid>
        <w:gridCol w:w="892"/>
        <w:gridCol w:w="2643"/>
        <w:gridCol w:w="916"/>
        <w:gridCol w:w="850"/>
        <w:gridCol w:w="1682"/>
        <w:gridCol w:w="827"/>
        <w:gridCol w:w="772"/>
        <w:gridCol w:w="932"/>
        <w:gridCol w:w="1247"/>
        <w:gridCol w:w="1247"/>
        <w:gridCol w:w="1106"/>
      </w:tblGrid>
      <w:tr>
        <w:tblPrEx>
          <w:tblCellMar>
            <w:top w:w="0" w:type="dxa"/>
            <w:left w:w="0" w:type="dxa"/>
            <w:bottom w:w="0" w:type="dxa"/>
            <w:right w:w="0" w:type="dxa"/>
          </w:tblCellMar>
        </w:tblPrEx>
        <w:trPr>
          <w:trHeight w:val="521" w:hRule="atLeast"/>
        </w:trPr>
        <w:tc>
          <w:tcPr>
            <w:tcW w:w="340" w:type="pct"/>
            <w:tcBorders>
              <w:top w:val="nil"/>
              <w:left w:val="nil"/>
              <w:bottom w:val="nil"/>
              <w:right w:val="nil"/>
            </w:tcBorders>
            <w:noWrap w:val="0"/>
            <w:tcMar>
              <w:top w:w="12" w:type="dxa"/>
              <w:left w:w="12" w:type="dxa"/>
              <w:right w:w="12" w:type="dxa"/>
            </w:tcMar>
            <w:vAlign w:val="bottom"/>
          </w:tcPr>
          <w:p>
            <w:pPr>
              <w:rPr>
                <w:rFonts w:hint="eastAsia" w:ascii="Arial" w:hAnsi="Arial" w:cs="Arial"/>
                <w:i w:val="0"/>
                <w:color w:val="auto"/>
                <w:sz w:val="20"/>
                <w:szCs w:val="20"/>
                <w:u w:val="none"/>
              </w:rPr>
            </w:pPr>
          </w:p>
        </w:tc>
        <w:tc>
          <w:tcPr>
            <w:tcW w:w="1007"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49"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24"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56"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294"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55"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950" w:type="pct"/>
            <w:gridSpan w:val="2"/>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421"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tblPrEx>
          <w:tblCellMar>
            <w:top w:w="0" w:type="dxa"/>
            <w:left w:w="0" w:type="dxa"/>
            <w:bottom w:w="0" w:type="dxa"/>
            <w:right w:w="0" w:type="dxa"/>
          </w:tblCellMar>
        </w:tblPrEx>
        <w:trPr>
          <w:trHeight w:val="492" w:hRule="atLeast"/>
        </w:trPr>
        <w:tc>
          <w:tcPr>
            <w:tcW w:w="340" w:type="pct"/>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单位：</w:t>
            </w:r>
          </w:p>
        </w:tc>
        <w:tc>
          <w:tcPr>
            <w:tcW w:w="2638" w:type="pct"/>
            <w:gridSpan w:val="5"/>
            <w:tcBorders>
              <w:top w:val="nil"/>
              <w:left w:val="nil"/>
              <w:bottom w:val="nil"/>
              <w:right w:val="nil"/>
            </w:tcBorders>
            <w:noWrap w:val="0"/>
            <w:tcMar>
              <w:top w:w="12" w:type="dxa"/>
              <w:left w:w="12" w:type="dxa"/>
              <w:right w:w="12" w:type="dxa"/>
            </w:tcMar>
            <w:vAlign w:val="bottom"/>
          </w:tcPr>
          <w:p>
            <w:pPr>
              <w:ind w:firstLine="388" w:firstLineChars="200"/>
              <w:rPr>
                <w:rFonts w:hint="default" w:ascii="Arial" w:hAnsi="Arial" w:eastAsia="仿宋_GB2312" w:cs="Arial"/>
                <w:i w:val="0"/>
                <w:color w:val="auto"/>
                <w:sz w:val="20"/>
                <w:szCs w:val="20"/>
                <w:u w:val="none"/>
                <w:lang w:val="en-US" w:eastAsia="zh-CN"/>
              </w:rPr>
            </w:pPr>
            <w:r>
              <w:rPr>
                <w:rFonts w:hint="eastAsia" w:ascii="Arial" w:hAnsi="Arial" w:cs="Arial"/>
                <w:i w:val="0"/>
                <w:color w:val="auto"/>
                <w:sz w:val="20"/>
                <w:szCs w:val="20"/>
                <w:u w:val="none"/>
                <w:lang w:val="en-US" w:eastAsia="zh-CN"/>
              </w:rPr>
              <w:t>歙县卫生健康委员会</w:t>
            </w:r>
          </w:p>
        </w:tc>
        <w:tc>
          <w:tcPr>
            <w:tcW w:w="294"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355" w:type="pct"/>
            <w:tcBorders>
              <w:top w:val="nil"/>
              <w:left w:val="nil"/>
              <w:bottom w:val="nil"/>
              <w:right w:val="nil"/>
            </w:tcBorders>
            <w:noWrap w:val="0"/>
            <w:tcMar>
              <w:top w:w="12" w:type="dxa"/>
              <w:left w:w="12" w:type="dxa"/>
              <w:right w:w="12" w:type="dxa"/>
            </w:tcMar>
            <w:vAlign w:val="bottom"/>
          </w:tcPr>
          <w:p>
            <w:pPr>
              <w:rPr>
                <w:rFonts w:hint="default" w:ascii="Arial" w:hAnsi="Arial" w:cs="Arial"/>
                <w:i w:val="0"/>
                <w:color w:val="auto"/>
                <w:sz w:val="20"/>
                <w:szCs w:val="20"/>
                <w:u w:val="none"/>
              </w:rPr>
            </w:pPr>
          </w:p>
        </w:tc>
        <w:tc>
          <w:tcPr>
            <w:tcW w:w="1372" w:type="pct"/>
            <w:gridSpan w:val="3"/>
            <w:tcBorders>
              <w:top w:val="nil"/>
              <w:left w:val="nil"/>
              <w:bottom w:val="nil"/>
              <w:right w:val="nil"/>
            </w:tcBorders>
            <w:noWrap w:val="0"/>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r>
        <w:tblPrEx>
          <w:tblCellMar>
            <w:top w:w="0" w:type="dxa"/>
            <w:left w:w="0" w:type="dxa"/>
            <w:bottom w:w="0" w:type="dxa"/>
            <w:right w:w="0" w:type="dxa"/>
          </w:tblCellMar>
        </w:tblPrEx>
        <w:trPr>
          <w:trHeight w:val="515" w:hRule="atLeast"/>
        </w:trPr>
        <w:tc>
          <w:tcPr>
            <w:tcW w:w="445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人员经费</w:t>
            </w:r>
          </w:p>
        </w:tc>
        <w:tc>
          <w:tcPr>
            <w:tcW w:w="8664" w:type="dxa"/>
            <w:gridSpan w:val="8"/>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424"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科目代码</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金额</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科目代码</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金额</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科目代码</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科目名称</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88"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771.24</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58.15</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30703</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81"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30101</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383.80</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30201</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30704</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4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30102</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30202</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资本性支出</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r>
      <w:tr>
        <w:tblPrEx>
          <w:tblCellMar>
            <w:top w:w="0" w:type="dxa"/>
            <w:left w:w="0" w:type="dxa"/>
            <w:bottom w:w="0" w:type="dxa"/>
            <w:right w:w="0" w:type="dxa"/>
          </w:tblCellMar>
        </w:tblPrEx>
        <w:trPr>
          <w:trHeight w:val="409"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30103</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奖金</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122.19</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30203</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31001</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4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30106</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14.62</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30204</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31002</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0.15</w:t>
            </w:r>
          </w:p>
        </w:tc>
      </w:tr>
      <w:tr>
        <w:tblPrEx>
          <w:tblCellMar>
            <w:top w:w="0" w:type="dxa"/>
            <w:left w:w="0" w:type="dxa"/>
            <w:bottom w:w="0" w:type="dxa"/>
            <w:right w:w="0" w:type="dxa"/>
          </w:tblCellMar>
        </w:tblPrEx>
        <w:trPr>
          <w:trHeight w:val="45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30107</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19.95</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30205</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水费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0.18</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31003</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31"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30108</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101.84</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30206</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电费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5.34</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31005</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51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30109</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51.39</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30207</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31006</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29"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30110</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19.18</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30208</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31007</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9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30111</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30209</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5.76</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31008</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79"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30112</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30211</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31009</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55"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30113</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56.13</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30212</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31010</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31"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30114</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0.86</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30213</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31011</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7"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30199</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30214</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31012</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9"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83.31</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30215</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0.17</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31013</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05"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30301</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30216</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31019</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31"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30302</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30217</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0.21</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31021</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05"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30303</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30218</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31022</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55"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30304</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30224</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31099</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31"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30305</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4.99</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30225</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312</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对企业补助</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9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30306</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30226</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0.02</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31201</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7"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30307</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30227</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31203</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77"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30308</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30228</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8.67</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31204</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7"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30309</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0.04</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30229</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7.75</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31205</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17"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30310</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30231</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31299 </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41"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30311</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30239</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17.81</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399</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5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iCs w:val="0"/>
                <w:color w:val="000000"/>
                <w:kern w:val="0"/>
                <w:sz w:val="22"/>
                <w:szCs w:val="22"/>
                <w:u w:val="none"/>
                <w:lang w:val="en-US" w:eastAsia="zh-CN" w:bidi="ar"/>
              </w:rPr>
              <w:t>30399</w:t>
            </w: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78.29</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30240</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39907</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9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kern w:val="0"/>
                <w:sz w:val="16"/>
                <w:szCs w:val="16"/>
                <w:u w:val="none"/>
                <w:lang w:val="en-US" w:eastAsia="zh-CN" w:bidi="ar"/>
              </w:rPr>
            </w:pP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30299</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4.73</w:t>
            </w: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39908</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212"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kern w:val="0"/>
                <w:sz w:val="16"/>
                <w:szCs w:val="16"/>
                <w:u w:val="none"/>
                <w:lang w:val="en-US" w:eastAsia="zh-CN" w:bidi="ar"/>
              </w:rPr>
            </w:pP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39909</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93"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kern w:val="0"/>
                <w:sz w:val="16"/>
                <w:szCs w:val="16"/>
                <w:u w:val="none"/>
                <w:lang w:val="en-US" w:eastAsia="zh-CN" w:bidi="ar"/>
              </w:rPr>
            </w:pP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39910</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345" w:hRule="atLeast"/>
        </w:trPr>
        <w:tc>
          <w:tcPr>
            <w:tcW w:w="34"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sz w:val="16"/>
                <w:szCs w:val="16"/>
                <w:u w:val="none"/>
              </w:rPr>
            </w:pPr>
          </w:p>
        </w:tc>
        <w:tc>
          <w:tcPr>
            <w:tcW w:w="2561" w:type="dxa"/>
            <w:tcBorders>
              <w:top w:val="nil"/>
              <w:left w:val="nil"/>
              <w:bottom w:val="single" w:color="000000" w:sz="4" w:space="0"/>
              <w:right w:val="single" w:color="000000" w:sz="4" w:space="0"/>
            </w:tcBorders>
            <w:noWrap w:val="0"/>
            <w:tcMar>
              <w:top w:w="12" w:type="dxa"/>
              <w:left w:w="12" w:type="dxa"/>
              <w:right w:w="12" w:type="dxa"/>
            </w:tcMar>
            <w:vAlign w:val="center"/>
          </w:tcPr>
          <w:p>
            <w:pPr>
              <w:jc w:val="left"/>
              <w:rPr>
                <w:rFonts w:hint="eastAsia" w:ascii="宋体" w:hAnsi="宋体" w:eastAsia="宋体" w:cs="宋体"/>
                <w:i w:val="0"/>
                <w:color w:val="auto"/>
                <w:kern w:val="0"/>
                <w:sz w:val="16"/>
                <w:szCs w:val="16"/>
                <w:u w:val="none"/>
                <w:lang w:val="en-US" w:eastAsia="zh-CN" w:bidi="ar"/>
              </w:rPr>
            </w:pP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413"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87" w:type="dxa"/>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c>
          <w:tcPr>
            <w:tcW w:w="32"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39999</w:t>
            </w:r>
          </w:p>
        </w:tc>
        <w:tc>
          <w:tcPr>
            <w:tcW w:w="2414"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jc w:val="right"/>
              <w:rPr>
                <w:rFonts w:hint="eastAsia" w:ascii="ËÎÌå" w:hAnsi="ËÎÌå" w:eastAsia="ËÎÌå" w:cs="Times New Roman"/>
                <w:color w:val="000000"/>
                <w:kern w:val="2"/>
                <w:sz w:val="20"/>
                <w:szCs w:val="20"/>
                <w:lang w:val="en-US" w:eastAsia="zh-CN" w:bidi="ar-SA"/>
              </w:rPr>
            </w:pPr>
          </w:p>
        </w:tc>
      </w:tr>
      <w:tr>
        <w:tblPrEx>
          <w:tblCellMar>
            <w:top w:w="0" w:type="dxa"/>
            <w:left w:w="0" w:type="dxa"/>
            <w:bottom w:w="0" w:type="dxa"/>
            <w:right w:w="0" w:type="dxa"/>
          </w:tblCellMar>
        </w:tblPrEx>
        <w:trPr>
          <w:trHeight w:val="465" w:hRule="atLeast"/>
        </w:trPr>
        <w:tc>
          <w:tcPr>
            <w:tcW w:w="2595"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13"/>
                <w:szCs w:val="13"/>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855" w:type="dxa"/>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854.55</w:t>
            </w:r>
          </w:p>
        </w:tc>
        <w:tc>
          <w:tcPr>
            <w:tcW w:w="6078" w:type="dxa"/>
            <w:gridSpan w:val="6"/>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公用经费合计</w:t>
            </w:r>
          </w:p>
        </w:tc>
        <w:tc>
          <w:tcPr>
            <w:tcW w:w="2586"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right"/>
              <w:textAlignment w:val="center"/>
              <w:rPr>
                <w:rFonts w:hint="eastAsia" w:ascii="ËÎÌå" w:hAnsi="ËÎÌå" w:eastAsia="ËÎÌå" w:cs="Times New Roman"/>
                <w:color w:val="000000"/>
                <w:kern w:val="2"/>
                <w:sz w:val="20"/>
                <w:szCs w:val="20"/>
                <w:lang w:val="en-US" w:eastAsia="zh-CN" w:bidi="ar-SA"/>
              </w:rPr>
            </w:pPr>
            <w:r>
              <w:rPr>
                <w:rFonts w:hint="eastAsia" w:ascii="宋体" w:hAnsi="宋体" w:eastAsia="宋体" w:cs="宋体"/>
                <w:i w:val="0"/>
                <w:iCs w:val="0"/>
                <w:color w:val="000000"/>
                <w:kern w:val="0"/>
                <w:sz w:val="22"/>
                <w:szCs w:val="22"/>
                <w:u w:val="none"/>
                <w:lang w:val="en-US" w:eastAsia="zh-CN" w:bidi="ar"/>
              </w:rPr>
              <w:t>58.30</w:t>
            </w:r>
          </w:p>
        </w:tc>
      </w:tr>
      <w:tr>
        <w:tblPrEx>
          <w:tblCellMar>
            <w:top w:w="0" w:type="dxa"/>
            <w:left w:w="0" w:type="dxa"/>
            <w:bottom w:w="0" w:type="dxa"/>
            <w:right w:w="0" w:type="dxa"/>
          </w:tblCellMar>
        </w:tblPrEx>
        <w:trPr>
          <w:trHeight w:val="499" w:hRule="atLeast"/>
        </w:trPr>
        <w:tc>
          <w:tcPr>
            <w:tcW w:w="5000" w:type="pct"/>
            <w:gridSpan w:val="11"/>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注：本表反映单位本年度一般公共预算财政拨款基本支出明细情况。</w:t>
            </w:r>
          </w:p>
        </w:tc>
      </w:tr>
    </w:tbl>
    <w:p>
      <w:pPr>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2"/>
          <w:szCs w:val="22"/>
        </w:rPr>
        <w:t>公开07表</w:t>
      </w:r>
    </w:p>
    <w:tbl>
      <w:tblPr>
        <w:tblStyle w:val="5"/>
        <w:tblW w:w="4998" w:type="pct"/>
        <w:tblInd w:w="0" w:type="dxa"/>
        <w:tblLayout w:type="autofit"/>
        <w:tblCellMar>
          <w:top w:w="0" w:type="dxa"/>
          <w:left w:w="108" w:type="dxa"/>
          <w:bottom w:w="0" w:type="dxa"/>
          <w:right w:w="108" w:type="dxa"/>
        </w:tblCellMar>
      </w:tblPr>
      <w:tblGrid>
        <w:gridCol w:w="1045"/>
        <w:gridCol w:w="430"/>
        <w:gridCol w:w="622"/>
        <w:gridCol w:w="1322"/>
        <w:gridCol w:w="898"/>
        <w:gridCol w:w="897"/>
        <w:gridCol w:w="905"/>
        <w:gridCol w:w="430"/>
        <w:gridCol w:w="431"/>
        <w:gridCol w:w="1011"/>
        <w:gridCol w:w="303"/>
        <w:gridCol w:w="271"/>
        <w:gridCol w:w="430"/>
        <w:gridCol w:w="1216"/>
        <w:gridCol w:w="378"/>
        <w:gridCol w:w="309"/>
        <w:gridCol w:w="798"/>
        <w:gridCol w:w="798"/>
        <w:gridCol w:w="812"/>
      </w:tblGrid>
      <w:tr>
        <w:tblPrEx>
          <w:tblCellMar>
            <w:top w:w="0" w:type="dxa"/>
            <w:left w:w="108" w:type="dxa"/>
            <w:bottom w:w="0" w:type="dxa"/>
            <w:right w:w="108" w:type="dxa"/>
          </w:tblCellMar>
        </w:tblPrEx>
        <w:trPr>
          <w:trHeight w:val="451" w:hRule="atLeast"/>
        </w:trPr>
        <w:tc>
          <w:tcPr>
            <w:tcW w:w="393" w:type="pct"/>
            <w:tcBorders>
              <w:top w:val="nil"/>
              <w:left w:val="nil"/>
              <w:bottom w:val="nil"/>
              <w:right w:val="nil"/>
            </w:tcBorders>
            <w:noWrap w:val="0"/>
            <w:vAlign w:val="bottom"/>
          </w:tcPr>
          <w:p>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单位：</w:t>
            </w:r>
          </w:p>
        </w:tc>
        <w:tc>
          <w:tcPr>
            <w:tcW w:w="1907" w:type="pct"/>
            <w:gridSpan w:val="6"/>
            <w:tcBorders>
              <w:top w:val="nil"/>
              <w:left w:val="nil"/>
              <w:bottom w:val="nil"/>
              <w:right w:val="nil"/>
            </w:tcBorders>
            <w:noWrap w:val="0"/>
            <w:vAlign w:val="bottom"/>
          </w:tcPr>
          <w:p>
            <w:pPr>
              <w:widowControl/>
              <w:jc w:val="left"/>
              <w:rPr>
                <w:rFonts w:hint="default" w:ascii="Arial" w:hAnsi="Arial" w:eastAsia="宋体" w:cs="Arial"/>
                <w:color w:val="auto"/>
                <w:kern w:val="0"/>
                <w:sz w:val="20"/>
                <w:lang w:val="en-US" w:eastAsia="zh-CN"/>
              </w:rPr>
            </w:pPr>
            <w:r>
              <w:rPr>
                <w:rFonts w:hint="eastAsia" w:ascii="Arial" w:hAnsi="Arial" w:eastAsia="宋体" w:cs="Arial"/>
                <w:color w:val="auto"/>
                <w:kern w:val="0"/>
                <w:sz w:val="20"/>
                <w:lang w:val="en-US" w:eastAsia="zh-CN"/>
              </w:rPr>
              <w:t>歙县卫生健康委员会</w:t>
            </w:r>
          </w:p>
        </w:tc>
        <w:tc>
          <w:tcPr>
            <w:tcW w:w="323" w:type="pct"/>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380" w:type="pct"/>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114" w:type="pct"/>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263" w:type="pct"/>
            <w:gridSpan w:val="2"/>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456" w:type="pct"/>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142" w:type="pct"/>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116" w:type="pct"/>
            <w:tcBorders>
              <w:top w:val="nil"/>
              <w:left w:val="nil"/>
              <w:bottom w:val="nil"/>
              <w:right w:val="nil"/>
            </w:tcBorders>
            <w:noWrap w:val="0"/>
            <w:vAlign w:val="bottom"/>
          </w:tcPr>
          <w:p>
            <w:pPr>
              <w:widowControl/>
              <w:jc w:val="left"/>
              <w:rPr>
                <w:rFonts w:ascii="Arial" w:hAnsi="Arial" w:eastAsia="宋体" w:cs="Arial"/>
                <w:color w:val="auto"/>
                <w:kern w:val="0"/>
                <w:sz w:val="20"/>
              </w:rPr>
            </w:pPr>
          </w:p>
        </w:tc>
        <w:tc>
          <w:tcPr>
            <w:tcW w:w="901" w:type="pct"/>
            <w:gridSpan w:val="3"/>
            <w:tcBorders>
              <w:top w:val="nil"/>
              <w:left w:val="nil"/>
              <w:bottom w:val="nil"/>
              <w:right w:val="nil"/>
            </w:tcBorders>
            <w:noWrap w:val="0"/>
            <w:vAlign w:val="bottom"/>
          </w:tcPr>
          <w:p>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tblPrEx>
          <w:tblCellMar>
            <w:top w:w="0" w:type="dxa"/>
            <w:left w:w="108" w:type="dxa"/>
            <w:bottom w:w="0" w:type="dxa"/>
            <w:right w:w="108" w:type="dxa"/>
          </w:tblCellMar>
        </w:tblPrEx>
        <w:trPr>
          <w:trHeight w:val="465" w:hRule="atLeast"/>
        </w:trPr>
        <w:tc>
          <w:tcPr>
            <w:tcW w:w="788"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科目代码</w:t>
            </w:r>
          </w:p>
        </w:tc>
        <w:tc>
          <w:tcPr>
            <w:tcW w:w="49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科目名称</w:t>
            </w:r>
          </w:p>
        </w:tc>
        <w:tc>
          <w:tcPr>
            <w:tcW w:w="1014"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703"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本年收入</w:t>
            </w:r>
          </w:p>
        </w:tc>
        <w:tc>
          <w:tcPr>
            <w:tcW w:w="834" w:type="pct"/>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本年支出</w:t>
            </w:r>
          </w:p>
        </w:tc>
        <w:tc>
          <w:tcPr>
            <w:tcW w:w="1160" w:type="pct"/>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trHeight w:val="615" w:hRule="atLeast"/>
        </w:trPr>
        <w:tc>
          <w:tcPr>
            <w:tcW w:w="78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497" w:type="pct"/>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3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33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基本支出结转</w:t>
            </w:r>
          </w:p>
        </w:tc>
        <w:tc>
          <w:tcPr>
            <w:tcW w:w="33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16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16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基本支出</w:t>
            </w:r>
          </w:p>
        </w:tc>
        <w:tc>
          <w:tcPr>
            <w:tcW w:w="38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项目支出</w:t>
            </w:r>
          </w:p>
        </w:tc>
        <w:tc>
          <w:tcPr>
            <w:tcW w:w="216"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161"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基本支出</w:t>
            </w:r>
          </w:p>
        </w:tc>
        <w:tc>
          <w:tcPr>
            <w:tcW w:w="45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项目支出</w:t>
            </w:r>
          </w:p>
        </w:tc>
        <w:tc>
          <w:tcPr>
            <w:tcW w:w="258"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30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基本支出结转</w:t>
            </w:r>
          </w:p>
        </w:tc>
        <w:tc>
          <w:tcPr>
            <w:tcW w:w="601"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项目支出结转和结余</w:t>
            </w:r>
          </w:p>
        </w:tc>
      </w:tr>
      <w:tr>
        <w:tblPrEx>
          <w:tblCellMar>
            <w:top w:w="0" w:type="dxa"/>
            <w:left w:w="108" w:type="dxa"/>
            <w:bottom w:w="0" w:type="dxa"/>
            <w:right w:w="108" w:type="dxa"/>
          </w:tblCellMar>
        </w:tblPrEx>
        <w:trPr>
          <w:trHeight w:val="308" w:hRule="atLeast"/>
        </w:trPr>
        <w:tc>
          <w:tcPr>
            <w:tcW w:w="78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497" w:type="pct"/>
            <w:vMerge w:val="continue"/>
            <w:tcBorders>
              <w:top w:val="single" w:color="000000" w:sz="4" w:space="0"/>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38"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37"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38"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161"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161"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80"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216" w:type="pct"/>
            <w:gridSpan w:val="2"/>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161"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456"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258" w:type="pct"/>
            <w:gridSpan w:val="2"/>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00" w:type="pct"/>
            <w:vMerge w:val="continue"/>
            <w:tcBorders>
              <w:top w:val="nil"/>
              <w:left w:val="nil"/>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30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项目支出结转</w:t>
            </w:r>
          </w:p>
        </w:tc>
        <w:tc>
          <w:tcPr>
            <w:tcW w:w="30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项目支出结余</w:t>
            </w:r>
          </w:p>
        </w:tc>
      </w:tr>
      <w:tr>
        <w:tblPrEx>
          <w:tblCellMar>
            <w:top w:w="0" w:type="dxa"/>
            <w:left w:w="108" w:type="dxa"/>
            <w:bottom w:w="0" w:type="dxa"/>
            <w:right w:w="108" w:type="dxa"/>
          </w:tblCellMar>
        </w:tblPrEx>
        <w:trPr>
          <w:trHeight w:val="615" w:hRule="atLeast"/>
        </w:trPr>
        <w:tc>
          <w:tcPr>
            <w:tcW w:w="78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497" w:type="pct"/>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308" w:hRule="atLeast"/>
        </w:trPr>
        <w:tc>
          <w:tcPr>
            <w:tcW w:w="39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类</w:t>
            </w:r>
          </w:p>
        </w:tc>
        <w:tc>
          <w:tcPr>
            <w:tcW w:w="161" w:type="pct"/>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款</w:t>
            </w:r>
          </w:p>
        </w:tc>
        <w:tc>
          <w:tcPr>
            <w:tcW w:w="234" w:type="pct"/>
            <w:vMerge w:val="restar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49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33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33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33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6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6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3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216"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6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8</w:t>
            </w:r>
          </w:p>
        </w:tc>
        <w:tc>
          <w:tcPr>
            <w:tcW w:w="45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9</w:t>
            </w:r>
          </w:p>
        </w:tc>
        <w:tc>
          <w:tcPr>
            <w:tcW w:w="258"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30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30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30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iCs w:val="0"/>
                <w:color w:val="000000"/>
                <w:kern w:val="0"/>
                <w:sz w:val="22"/>
                <w:szCs w:val="22"/>
                <w:u w:val="none"/>
                <w:lang w:val="en-US" w:eastAsia="zh-CN" w:bidi="ar"/>
              </w:rPr>
              <w:t>13</w:t>
            </w:r>
          </w:p>
        </w:tc>
      </w:tr>
      <w:tr>
        <w:tblPrEx>
          <w:tblCellMar>
            <w:top w:w="0" w:type="dxa"/>
            <w:left w:w="108" w:type="dxa"/>
            <w:bottom w:w="0" w:type="dxa"/>
            <w:right w:w="108" w:type="dxa"/>
          </w:tblCellMar>
        </w:tblPrEx>
        <w:trPr>
          <w:trHeight w:val="500" w:hRule="atLeast"/>
        </w:trPr>
        <w:tc>
          <w:tcPr>
            <w:tcW w:w="393" w:type="pct"/>
            <w:vMerge w:val="continue"/>
            <w:tcBorders>
              <w:top w:val="nil"/>
              <w:left w:val="single" w:color="000000" w:sz="4" w:space="0"/>
              <w:bottom w:val="single" w:color="000000" w:sz="4" w:space="0"/>
              <w:right w:val="single" w:color="000000" w:sz="4" w:space="0"/>
            </w:tcBorders>
            <w:noWrap w:val="0"/>
            <w:vAlign w:val="center"/>
          </w:tcPr>
          <w:p>
            <w:pPr>
              <w:jc w:val="center"/>
              <w:rPr>
                <w:rFonts w:ascii="宋体" w:hAnsi="宋体" w:eastAsia="宋体" w:cs="Arial"/>
                <w:color w:val="auto"/>
                <w:kern w:val="0"/>
                <w:sz w:val="22"/>
                <w:szCs w:val="22"/>
              </w:rPr>
            </w:pPr>
          </w:p>
        </w:tc>
        <w:tc>
          <w:tcPr>
            <w:tcW w:w="161" w:type="pct"/>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234" w:type="pct"/>
            <w:vMerge w:val="continue"/>
            <w:tcBorders>
              <w:top w:val="nil"/>
              <w:left w:val="single" w:color="000000" w:sz="4" w:space="0"/>
              <w:bottom w:val="single" w:color="000000" w:sz="4" w:space="0"/>
              <w:right w:val="single" w:color="000000" w:sz="4" w:space="0"/>
            </w:tcBorders>
            <w:noWrap w:val="0"/>
            <w:vAlign w:val="center"/>
          </w:tcPr>
          <w:p>
            <w:pPr>
              <w:jc w:val="center"/>
              <w:rPr>
                <w:color w:val="auto"/>
              </w:rPr>
            </w:pPr>
          </w:p>
        </w:tc>
        <w:tc>
          <w:tcPr>
            <w:tcW w:w="49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338"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37"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38"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161"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161"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80"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216" w:type="pct"/>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161"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56"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258" w:type="pct"/>
            <w:gridSpan w:val="2"/>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00"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00"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00" w:type="pct"/>
            <w:tcBorders>
              <w:top w:val="nil"/>
              <w:left w:val="nil"/>
              <w:bottom w:val="single" w:color="000000" w:sz="4" w:space="0"/>
              <w:right w:val="single" w:color="000000" w:sz="4" w:space="0"/>
            </w:tcBorders>
            <w:noWrap w:val="0"/>
            <w:vAlign w:val="center"/>
          </w:tcPr>
          <w:p>
            <w:pPr>
              <w:jc w:val="righ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550" w:hRule="atLeast"/>
        </w:trPr>
        <w:tc>
          <w:tcPr>
            <w:tcW w:w="788" w:type="pct"/>
            <w:gridSpan w:val="3"/>
            <w:tcBorders>
              <w:top w:val="nil"/>
              <w:left w:val="single" w:color="000000" w:sz="4" w:space="0"/>
              <w:bottom w:val="single" w:color="auto" w:sz="4" w:space="0"/>
              <w:right w:val="single" w:color="000000" w:sz="4" w:space="0"/>
            </w:tcBorders>
            <w:noWrap w:val="0"/>
            <w:vAlign w:val="center"/>
          </w:tcPr>
          <w:p>
            <w:pPr>
              <w:jc w:val="left"/>
              <w:rPr>
                <w:rFonts w:ascii="宋体" w:hAnsi="宋体" w:eastAsia="宋体" w:cs="Arial"/>
                <w:color w:val="auto"/>
                <w:kern w:val="0"/>
                <w:sz w:val="22"/>
                <w:szCs w:val="22"/>
              </w:rPr>
            </w:pPr>
          </w:p>
        </w:tc>
        <w:tc>
          <w:tcPr>
            <w:tcW w:w="497" w:type="pct"/>
            <w:tcBorders>
              <w:top w:val="nil"/>
              <w:left w:val="nil"/>
              <w:bottom w:val="single" w:color="auto" w:sz="4" w:space="0"/>
              <w:right w:val="single" w:color="000000" w:sz="4" w:space="0"/>
            </w:tcBorders>
            <w:noWrap w:val="0"/>
            <w:vAlign w:val="center"/>
          </w:tcPr>
          <w:p>
            <w:pPr>
              <w:jc w:val="left"/>
              <w:rPr>
                <w:rFonts w:ascii="宋体" w:hAnsi="宋体" w:eastAsia="宋体" w:cs="Arial"/>
                <w:color w:val="auto"/>
                <w:kern w:val="0"/>
                <w:sz w:val="22"/>
                <w:szCs w:val="22"/>
              </w:rPr>
            </w:pPr>
          </w:p>
        </w:tc>
        <w:tc>
          <w:tcPr>
            <w:tcW w:w="338"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37"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38"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161"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161"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80"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216" w:type="pct"/>
            <w:gridSpan w:val="2"/>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161"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456"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258" w:type="pct"/>
            <w:gridSpan w:val="2"/>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00"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00"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c>
          <w:tcPr>
            <w:tcW w:w="300" w:type="pct"/>
            <w:tcBorders>
              <w:top w:val="nil"/>
              <w:left w:val="nil"/>
              <w:bottom w:val="single" w:color="auto" w:sz="4" w:space="0"/>
              <w:right w:val="single" w:color="000000" w:sz="4" w:space="0"/>
            </w:tcBorders>
            <w:noWrap w:val="0"/>
            <w:vAlign w:val="center"/>
          </w:tcPr>
          <w:p>
            <w:pPr>
              <w:jc w:val="right"/>
              <w:rPr>
                <w:rFonts w:ascii="宋体" w:hAnsi="宋体" w:eastAsia="宋体" w:cs="Arial"/>
                <w:color w:val="auto"/>
                <w:kern w:val="0"/>
                <w:sz w:val="22"/>
                <w:szCs w:val="22"/>
              </w:rPr>
            </w:pPr>
          </w:p>
        </w:tc>
      </w:tr>
      <w:tr>
        <w:tblPrEx>
          <w:tblCellMar>
            <w:top w:w="0" w:type="dxa"/>
            <w:left w:w="108" w:type="dxa"/>
            <w:bottom w:w="0" w:type="dxa"/>
            <w:right w:w="108" w:type="dxa"/>
          </w:tblCellMar>
        </w:tblPrEx>
        <w:trPr>
          <w:trHeight w:val="1059" w:hRule="atLeast"/>
        </w:trPr>
        <w:tc>
          <w:tcPr>
            <w:tcW w:w="5000" w:type="pct"/>
            <w:gridSpan w:val="19"/>
            <w:tcBorders>
              <w:top w:val="single" w:color="auto" w:sz="4" w:space="0"/>
              <w:left w:val="nil"/>
              <w:bottom w:val="nil"/>
              <w:right w:val="nil"/>
            </w:tcBorders>
            <w:noWrap w:val="0"/>
            <w:vAlign w:val="center"/>
          </w:tcPr>
          <w:p>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注：本表反映单位本年度政府性基金预算财政拨款收入、支出及结转和结余情况。</w:t>
            </w:r>
          </w:p>
          <w:p>
            <w:pPr>
              <w:widowControl/>
              <w:tabs>
                <w:tab w:val="left" w:pos="885"/>
              </w:tabs>
              <w:jc w:val="left"/>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说明：</w:t>
            </w:r>
            <w:r>
              <w:rPr>
                <w:rFonts w:hint="eastAsia" w:ascii="宋体" w:hAnsi="宋体" w:eastAsia="宋体" w:cs="Arial"/>
                <w:color w:val="auto"/>
                <w:kern w:val="0"/>
                <w:sz w:val="22"/>
                <w:szCs w:val="22"/>
                <w:lang w:val="en-US" w:eastAsia="zh-CN"/>
              </w:rPr>
              <w:t>歙县卫生健康委员会</w:t>
            </w:r>
            <w:r>
              <w:rPr>
                <w:rFonts w:hint="eastAsia" w:ascii="宋体" w:hAnsi="宋体" w:eastAsia="宋体" w:cs="Arial"/>
                <w:color w:val="auto"/>
                <w:kern w:val="0"/>
                <w:sz w:val="22"/>
                <w:szCs w:val="22"/>
                <w:lang w:eastAsia="zh-CN"/>
              </w:rPr>
              <w:t>没有政府性基金预算收入，也没有使用政府性基金预算安排的支出，故本表无数据。”</w:t>
            </w:r>
          </w:p>
        </w:tc>
      </w:tr>
    </w:tbl>
    <w:p>
      <w:pPr>
        <w:jc w:val="both"/>
        <w:rPr>
          <w:rFonts w:hint="eastAsia" w:ascii="黑体" w:hAnsi="黑体" w:eastAsia="黑体"/>
          <w:color w:val="auto"/>
          <w:szCs w:val="32"/>
        </w:rPr>
      </w:pPr>
    </w:p>
    <w:p>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tbl>
      <w:tblPr>
        <w:tblStyle w:val="5"/>
        <w:tblW w:w="5000" w:type="pct"/>
        <w:tblInd w:w="0" w:type="dxa"/>
        <w:tblLayout w:type="autofit"/>
        <w:tblCellMar>
          <w:top w:w="15" w:type="dxa"/>
          <w:left w:w="108" w:type="dxa"/>
          <w:bottom w:w="15" w:type="dxa"/>
          <w:right w:w="108" w:type="dxa"/>
        </w:tblCellMar>
      </w:tblPr>
      <w:tblGrid>
        <w:gridCol w:w="430"/>
        <w:gridCol w:w="430"/>
        <w:gridCol w:w="2075"/>
        <w:gridCol w:w="1897"/>
        <w:gridCol w:w="430"/>
        <w:gridCol w:w="1216"/>
        <w:gridCol w:w="6833"/>
      </w:tblGrid>
      <w:tr>
        <w:tblPrEx>
          <w:tblCellMar>
            <w:top w:w="15" w:type="dxa"/>
            <w:left w:w="108" w:type="dxa"/>
            <w:bottom w:w="15" w:type="dxa"/>
            <w:right w:w="108" w:type="dxa"/>
          </w:tblCellMar>
        </w:tblPrEx>
        <w:trPr>
          <w:trHeight w:val="474" w:hRule="atLeast"/>
        </w:trPr>
        <w:tc>
          <w:tcPr>
            <w:tcW w:w="5000" w:type="pct"/>
            <w:gridSpan w:val="7"/>
            <w:noWrap w:val="0"/>
            <w:vAlign w:val="bottom"/>
          </w:tcPr>
          <w:p>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tblPrEx>
          <w:tblCellMar>
            <w:top w:w="15" w:type="dxa"/>
            <w:left w:w="108" w:type="dxa"/>
            <w:bottom w:w="15" w:type="dxa"/>
            <w:right w:w="108" w:type="dxa"/>
          </w:tblCellMar>
        </w:tblPrEx>
        <w:trPr>
          <w:trHeight w:val="566" w:hRule="atLeast"/>
        </w:trPr>
        <w:tc>
          <w:tcPr>
            <w:tcW w:w="5000" w:type="pct"/>
            <w:gridSpan w:val="7"/>
            <w:tcBorders>
              <w:bottom w:val="single" w:color="auto" w:sz="4" w:space="0"/>
            </w:tcBorders>
            <w:noWrap w:val="0"/>
            <w:vAlign w:val="center"/>
          </w:tcPr>
          <w:p>
            <w:pPr>
              <w:widowControl/>
              <w:jc w:val="both"/>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单位</w:t>
            </w:r>
            <w:r>
              <w:rPr>
                <w:rFonts w:hint="eastAsia" w:ascii="宋体" w:hAnsi="宋体" w:eastAsia="宋体" w:cs="Arial"/>
                <w:color w:val="auto"/>
                <w:kern w:val="0"/>
                <w:sz w:val="22"/>
                <w:szCs w:val="22"/>
              </w:rPr>
              <w:t>：</w:t>
            </w:r>
            <w:r>
              <w:rPr>
                <w:rFonts w:hint="eastAsia" w:ascii="宋体" w:hAnsi="宋体" w:eastAsia="宋体" w:cs="Arial"/>
                <w:color w:val="auto"/>
                <w:kern w:val="0"/>
                <w:sz w:val="22"/>
                <w:szCs w:val="22"/>
                <w:lang w:val="en-US" w:eastAsia="zh-CN"/>
              </w:rPr>
              <w:t>歙县卫生健康委员会</w:t>
            </w:r>
            <w:r>
              <w:rPr>
                <w:rFonts w:hint="eastAsia" w:ascii="宋体" w:hAnsi="宋体" w:eastAsia="宋体" w:cs="Arial"/>
                <w:color w:val="auto"/>
                <w:kern w:val="0"/>
                <w:sz w:val="22"/>
                <w:szCs w:val="22"/>
              </w:rPr>
              <w:t xml:space="preserve">                                </w:t>
            </w:r>
            <w:r>
              <w:rPr>
                <w:rFonts w:hint="eastAsia" w:ascii="宋体" w:hAnsi="宋体" w:eastAsia="宋体" w:cs="Arial"/>
                <w:color w:val="auto"/>
                <w:kern w:val="0"/>
                <w:sz w:val="22"/>
                <w:szCs w:val="22"/>
                <w:lang w:val="en-US" w:eastAsia="zh-CN"/>
              </w:rPr>
              <w:t xml:space="preserve">                                                </w:t>
            </w:r>
            <w:r>
              <w:rPr>
                <w:rFonts w:hint="eastAsia" w:ascii="宋体" w:hAnsi="宋体" w:eastAsia="宋体" w:cs="Arial"/>
                <w:color w:val="auto"/>
                <w:kern w:val="0"/>
                <w:sz w:val="22"/>
                <w:szCs w:val="22"/>
              </w:rPr>
              <w:t xml:space="preserve">     金额单位：万元</w:t>
            </w:r>
          </w:p>
        </w:tc>
      </w:tr>
      <w:tr>
        <w:tblPrEx>
          <w:tblCellMar>
            <w:top w:w="15" w:type="dxa"/>
            <w:left w:w="108" w:type="dxa"/>
            <w:bottom w:w="15" w:type="dxa"/>
            <w:right w:w="108" w:type="dxa"/>
          </w:tblCellMar>
        </w:tblPrEx>
        <w:trPr>
          <w:trHeight w:val="781" w:hRule="atLeast"/>
        </w:trPr>
        <w:tc>
          <w:tcPr>
            <w:tcW w:w="110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科目代码</w:t>
            </w:r>
          </w:p>
        </w:tc>
        <w:tc>
          <w:tcPr>
            <w:tcW w:w="71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科目名称</w:t>
            </w:r>
          </w:p>
        </w:tc>
        <w:tc>
          <w:tcPr>
            <w:tcW w:w="3184"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15" w:type="dxa"/>
            <w:left w:w="108" w:type="dxa"/>
            <w:bottom w:w="15" w:type="dxa"/>
            <w:right w:w="108" w:type="dxa"/>
          </w:tblCellMar>
        </w:tblPrEx>
        <w:trPr>
          <w:trHeight w:val="1666" w:hRule="atLeast"/>
        </w:trPr>
        <w:tc>
          <w:tcPr>
            <w:tcW w:w="110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Arial"/>
                <w:color w:val="auto"/>
                <w:kern w:val="0"/>
                <w:sz w:val="22"/>
                <w:szCs w:val="22"/>
              </w:rPr>
            </w:pPr>
          </w:p>
        </w:tc>
        <w:tc>
          <w:tcPr>
            <w:tcW w:w="71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Arial"/>
                <w:color w:val="auto"/>
                <w:kern w:val="0"/>
                <w:sz w:val="22"/>
                <w:szCs w:val="22"/>
              </w:rPr>
            </w:pPr>
          </w:p>
        </w:tc>
        <w:tc>
          <w:tcPr>
            <w:tcW w:w="1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基本支出</w:t>
            </w:r>
          </w:p>
        </w:tc>
        <w:tc>
          <w:tcPr>
            <w:tcW w:w="25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15" w:type="dxa"/>
            <w:left w:w="108" w:type="dxa"/>
            <w:bottom w:w="15" w:type="dxa"/>
            <w:right w:w="108" w:type="dxa"/>
          </w:tblCellMar>
        </w:tblPrEx>
        <w:trPr>
          <w:trHeight w:val="286" w:hRule="atLeast"/>
        </w:trPr>
        <w:tc>
          <w:tcPr>
            <w:tcW w:w="16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类</w:t>
            </w:r>
          </w:p>
        </w:tc>
        <w:tc>
          <w:tcPr>
            <w:tcW w:w="16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77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项</w:t>
            </w: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栏次</w:t>
            </w:r>
          </w:p>
        </w:tc>
        <w:tc>
          <w:tcPr>
            <w:tcW w:w="1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45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256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3</w:t>
            </w:r>
          </w:p>
        </w:tc>
      </w:tr>
      <w:tr>
        <w:tblPrEx>
          <w:tblCellMar>
            <w:top w:w="15" w:type="dxa"/>
            <w:left w:w="108" w:type="dxa"/>
            <w:bottom w:w="15" w:type="dxa"/>
            <w:right w:w="108" w:type="dxa"/>
          </w:tblCellMar>
        </w:tblPrEx>
        <w:trPr>
          <w:trHeight w:val="454" w:hRule="atLeast"/>
        </w:trPr>
        <w:tc>
          <w:tcPr>
            <w:tcW w:w="16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Arial"/>
                <w:color w:val="auto"/>
                <w:kern w:val="0"/>
                <w:sz w:val="22"/>
                <w:szCs w:val="22"/>
              </w:rPr>
            </w:pPr>
          </w:p>
        </w:tc>
        <w:tc>
          <w:tcPr>
            <w:tcW w:w="161"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77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Arial"/>
                <w:color w:val="auto"/>
                <w:kern w:val="0"/>
                <w:sz w:val="22"/>
                <w:szCs w:val="22"/>
              </w:rPr>
            </w:pPr>
            <w:r>
              <w:rPr>
                <w:rFonts w:hint="eastAsia" w:ascii="宋体" w:hAnsi="宋体" w:eastAsia="宋体" w:cs="宋体"/>
                <w:i w:val="0"/>
                <w:iCs w:val="0"/>
                <w:color w:val="000000"/>
                <w:kern w:val="0"/>
                <w:sz w:val="22"/>
                <w:szCs w:val="22"/>
                <w:u w:val="none"/>
                <w:lang w:val="en-US" w:eastAsia="zh-CN" w:bidi="ar"/>
              </w:rPr>
              <w:t>合计</w:t>
            </w:r>
          </w:p>
        </w:tc>
        <w:tc>
          <w:tcPr>
            <w:tcW w:w="161" w:type="pct"/>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Arial"/>
                <w:color w:val="auto"/>
                <w:kern w:val="0"/>
                <w:sz w:val="22"/>
                <w:szCs w:val="22"/>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jc w:val="right"/>
            </w:pPr>
          </w:p>
        </w:tc>
        <w:tc>
          <w:tcPr>
            <w:tcW w:w="2565" w:type="pct"/>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Arial"/>
                <w:color w:val="auto"/>
                <w:kern w:val="0"/>
                <w:sz w:val="22"/>
                <w:szCs w:val="22"/>
              </w:rPr>
            </w:pPr>
          </w:p>
        </w:tc>
      </w:tr>
      <w:tr>
        <w:tblPrEx>
          <w:tblCellMar>
            <w:top w:w="15" w:type="dxa"/>
            <w:left w:w="108" w:type="dxa"/>
            <w:bottom w:w="15" w:type="dxa"/>
            <w:right w:w="108" w:type="dxa"/>
          </w:tblCellMar>
        </w:tblPrEx>
        <w:trPr>
          <w:trHeight w:val="673" w:hRule="atLeast"/>
        </w:trPr>
        <w:tc>
          <w:tcPr>
            <w:tcW w:w="1102" w:type="pct"/>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Arial"/>
                <w:color w:val="auto"/>
                <w:kern w:val="0"/>
                <w:sz w:val="22"/>
                <w:szCs w:val="22"/>
              </w:rP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Arial"/>
                <w:color w:val="auto"/>
                <w:kern w:val="0"/>
                <w:sz w:val="22"/>
                <w:szCs w:val="22"/>
                <w:lang w:eastAsia="zh-CN"/>
              </w:rPr>
            </w:pPr>
          </w:p>
        </w:tc>
        <w:tc>
          <w:tcPr>
            <w:tcW w:w="161" w:type="pct"/>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Arial"/>
                <w:color w:val="auto"/>
                <w:kern w:val="0"/>
                <w:sz w:val="22"/>
                <w:szCs w:val="22"/>
                <w:lang w:val="en-US" w:eastAsia="zh-CN"/>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jc w:val="right"/>
            </w:pPr>
          </w:p>
        </w:tc>
        <w:tc>
          <w:tcPr>
            <w:tcW w:w="2565" w:type="pct"/>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eastAsia="宋体" w:cs="Arial"/>
                <w:color w:val="auto"/>
                <w:kern w:val="0"/>
                <w:sz w:val="22"/>
                <w:szCs w:val="22"/>
                <w:lang w:val="en-US" w:eastAsia="zh-CN"/>
              </w:rPr>
            </w:pPr>
          </w:p>
        </w:tc>
      </w:tr>
      <w:tr>
        <w:tblPrEx>
          <w:tblCellMar>
            <w:top w:w="15" w:type="dxa"/>
            <w:left w:w="108" w:type="dxa"/>
            <w:bottom w:w="15" w:type="dxa"/>
            <w:right w:w="108" w:type="dxa"/>
          </w:tblCellMar>
        </w:tblPrEx>
        <w:trPr>
          <w:trHeight w:val="993" w:hRule="atLeast"/>
        </w:trPr>
        <w:tc>
          <w:tcPr>
            <w:tcW w:w="5000" w:type="pct"/>
            <w:gridSpan w:val="7"/>
            <w:tcBorders>
              <w:top w:val="single" w:color="auto" w:sz="4" w:space="0"/>
              <w:left w:val="nil"/>
              <w:bottom w:val="nil"/>
              <w:right w:val="nil"/>
            </w:tcBorders>
            <w:noWrap w:val="0"/>
            <w:vAlign w:val="center"/>
          </w:tcPr>
          <w:p>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注：本表反映</w:t>
            </w:r>
            <w:r>
              <w:rPr>
                <w:rFonts w:hint="eastAsia" w:ascii="宋体" w:hAnsi="宋体" w:eastAsia="宋体" w:cs="Arial"/>
                <w:color w:val="auto"/>
                <w:kern w:val="0"/>
                <w:sz w:val="22"/>
                <w:szCs w:val="22"/>
                <w:lang w:eastAsia="zh-CN"/>
              </w:rPr>
              <w:t>单位</w:t>
            </w:r>
            <w:r>
              <w:rPr>
                <w:rFonts w:hint="eastAsia" w:ascii="宋体" w:hAnsi="宋体" w:eastAsia="宋体" w:cs="Arial"/>
                <w:color w:val="auto"/>
                <w:kern w:val="0"/>
                <w:sz w:val="22"/>
                <w:szCs w:val="22"/>
              </w:rPr>
              <w:t>本年度国有资本经营预算财政拨款支出情况。</w:t>
            </w:r>
          </w:p>
          <w:p>
            <w:pPr>
              <w:widowControl/>
              <w:jc w:val="lef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说明：</w:t>
            </w:r>
            <w:r>
              <w:rPr>
                <w:rFonts w:hint="eastAsia" w:ascii="宋体" w:hAnsi="宋体" w:eastAsia="宋体" w:cs="Arial"/>
                <w:color w:val="auto"/>
                <w:kern w:val="0"/>
                <w:sz w:val="22"/>
                <w:szCs w:val="22"/>
                <w:lang w:val="en-US" w:eastAsia="zh-CN"/>
              </w:rPr>
              <w:t>歙县卫生健康委员会</w:t>
            </w:r>
            <w:r>
              <w:rPr>
                <w:rFonts w:hint="eastAsia" w:ascii="宋体" w:hAnsi="宋体" w:eastAsia="宋体" w:cs="Arial"/>
                <w:color w:val="auto"/>
                <w:kern w:val="0"/>
                <w:sz w:val="22"/>
                <w:szCs w:val="22"/>
              </w:rPr>
              <w:t>没有国有资本经营预算财政拨款安排的支出，故本表无数据。</w:t>
            </w:r>
          </w:p>
        </w:tc>
      </w:tr>
    </w:tbl>
    <w:p>
      <w:pPr>
        <w:rPr>
          <w:rFonts w:hint="eastAsia" w:ascii="黑体" w:hAnsi="黑体" w:eastAsia="黑体"/>
          <w:szCs w:val="32"/>
        </w:rPr>
      </w:pPr>
    </w:p>
    <w:p>
      <w:pPr>
        <w:ind w:firstLine="628" w:firstLineChars="200"/>
        <w:rPr>
          <w:rFonts w:hint="eastAsia" w:ascii="黑体" w:hAnsi="黑体" w:eastAsia="黑体"/>
          <w:szCs w:val="32"/>
        </w:rPr>
      </w:pPr>
      <w:r>
        <w:rPr>
          <w:rFonts w:hint="eastAsia" w:ascii="黑体" w:hAnsi="黑体" w:eastAsia="黑体"/>
          <w:szCs w:val="32"/>
        </w:rPr>
        <w:t xml:space="preserve">第三部分 </w:t>
      </w:r>
      <w:r>
        <w:rPr>
          <w:rFonts w:hint="eastAsia" w:ascii="黑体" w:hAnsi="黑体" w:eastAsia="黑体"/>
          <w:szCs w:val="32"/>
          <w:lang w:val="en-US" w:eastAsia="zh-CN"/>
        </w:rPr>
        <w:t>歙县卫生健康委员会</w:t>
      </w:r>
      <w:r>
        <w:rPr>
          <w:rFonts w:hint="eastAsia" w:ascii="黑体" w:hAnsi="黑体" w:eastAsia="黑体"/>
          <w:szCs w:val="32"/>
          <w:lang w:eastAsia="zh-CN"/>
        </w:rPr>
        <w:t>2023</w:t>
      </w:r>
      <w:r>
        <w:rPr>
          <w:rFonts w:hint="eastAsia" w:ascii="黑体" w:hAnsi="黑体" w:eastAsia="黑体"/>
          <w:szCs w:val="32"/>
        </w:rPr>
        <w:t>年度</w:t>
      </w:r>
      <w:r>
        <w:rPr>
          <w:rFonts w:hint="eastAsia" w:ascii="黑体" w:hAnsi="黑体" w:eastAsia="黑体"/>
          <w:szCs w:val="32"/>
          <w:lang w:val="en-US" w:eastAsia="zh-CN"/>
        </w:rPr>
        <w:t>单位</w:t>
      </w:r>
      <w:r>
        <w:rPr>
          <w:rFonts w:hint="eastAsia" w:ascii="黑体" w:hAnsi="黑体" w:eastAsia="黑体"/>
          <w:szCs w:val="32"/>
        </w:rPr>
        <w:t>决算情况说明</w:t>
      </w:r>
    </w:p>
    <w:p>
      <w:pPr>
        <w:ind w:firstLine="628" w:firstLineChars="200"/>
        <w:rPr>
          <w:rFonts w:hint="eastAsia" w:ascii="黑体" w:hAnsi="黑体" w:eastAsia="黑体"/>
          <w:szCs w:val="32"/>
        </w:rPr>
      </w:pPr>
      <w:r>
        <w:rPr>
          <w:rFonts w:hint="eastAsia" w:ascii="黑体" w:hAnsi="黑体" w:eastAsia="黑体"/>
          <w:szCs w:val="32"/>
        </w:rPr>
        <w:t>一、收入支出决算总体情况说明</w:t>
      </w:r>
    </w:p>
    <w:p>
      <w:pPr>
        <w:ind w:firstLine="628" w:firstLineChars="200"/>
        <w:rPr>
          <w:rFonts w:hint="eastAsia" w:ascii="仿宋_GB2312" w:hAnsi="仿宋" w:cs="Times New Roman"/>
          <w:szCs w:val="32"/>
        </w:rPr>
      </w:pPr>
      <w:r>
        <w:rPr>
          <w:rFonts w:hint="eastAsia" w:ascii="仿宋_GB2312" w:hAnsi="仿宋"/>
          <w:szCs w:val="32"/>
          <w:lang w:eastAsia="zh-CN"/>
        </w:rPr>
        <w:t>2023</w:t>
      </w:r>
      <w:r>
        <w:rPr>
          <w:rFonts w:hint="eastAsia" w:ascii="仿宋_GB2312" w:hAnsi="仿宋"/>
          <w:color w:val="auto"/>
          <w:szCs w:val="32"/>
        </w:rPr>
        <w:t>年度收入总计</w:t>
      </w:r>
      <w:r>
        <w:rPr>
          <w:rFonts w:hint="eastAsia" w:ascii="仿宋_GB2312" w:hAnsi="仿宋"/>
          <w:color w:val="auto"/>
          <w:szCs w:val="32"/>
          <w:lang w:val="en-US" w:eastAsia="zh-CN"/>
        </w:rPr>
        <w:t>10228.94</w:t>
      </w:r>
      <w:r>
        <w:rPr>
          <w:rFonts w:hint="eastAsia" w:ascii="仿宋_GB2312" w:hAnsi="仿宋"/>
          <w:color w:val="auto"/>
          <w:szCs w:val="32"/>
        </w:rPr>
        <w:t>万元（含使用非财政拨款结转结余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10228.94</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szCs w:val="32"/>
          <w:lang w:val="en-US" w:eastAsia="zh-CN"/>
        </w:rPr>
        <w:t>2</w:t>
      </w:r>
      <w:r>
        <w:rPr>
          <w:rFonts w:hint="eastAsia" w:ascii="仿宋_GB2312" w:hAnsi="仿宋"/>
          <w:szCs w:val="32"/>
        </w:rPr>
        <w:t>年相比，收、支总计各</w:t>
      </w:r>
      <w:r>
        <w:rPr>
          <w:rFonts w:hint="eastAsia" w:ascii="仿宋_GB2312" w:hAnsi="仿宋"/>
          <w:szCs w:val="32"/>
          <w:lang w:val="en-US" w:eastAsia="zh-CN"/>
        </w:rPr>
        <w:t>减少2455.64</w:t>
      </w:r>
      <w:r>
        <w:rPr>
          <w:rFonts w:hint="eastAsia" w:ascii="仿宋_GB2312" w:hAnsi="仿宋"/>
          <w:szCs w:val="32"/>
        </w:rPr>
        <w:t>万元，</w:t>
      </w:r>
      <w:r>
        <w:rPr>
          <w:rFonts w:hint="eastAsia" w:ascii="仿宋_GB2312" w:hAnsi="仿宋"/>
          <w:szCs w:val="32"/>
          <w:lang w:val="en-US" w:eastAsia="zh-CN"/>
        </w:rPr>
        <w:t>下降19.4</w:t>
      </w:r>
      <w:r>
        <w:rPr>
          <w:rFonts w:hint="eastAsia" w:ascii="仿宋_GB2312" w:hAnsi="仿宋"/>
          <w:szCs w:val="32"/>
        </w:rPr>
        <w:t>%，</w:t>
      </w:r>
      <w:r>
        <w:rPr>
          <w:rFonts w:hint="eastAsia" w:ascii="仿宋_GB2312" w:hAnsi="仿宋" w:cs="Times New Roman"/>
          <w:szCs w:val="32"/>
        </w:rPr>
        <w:t>主要原因：</w:t>
      </w:r>
      <w:r>
        <w:rPr>
          <w:rFonts w:hint="eastAsia" w:ascii="仿宋_GB2312" w:hAnsi="仿宋" w:cs="Times New Roman"/>
          <w:szCs w:val="32"/>
          <w:lang w:val="en-US" w:eastAsia="zh-CN"/>
        </w:rPr>
        <w:t>一是疫情防控、国家卫生县城复审等</w:t>
      </w:r>
      <w:r>
        <w:rPr>
          <w:rFonts w:hint="eastAsia" w:ascii="仿宋_GB2312" w:hAnsi="仿宋" w:cs="Times New Roman"/>
          <w:szCs w:val="32"/>
        </w:rPr>
        <w:t>项目经费</w:t>
      </w:r>
      <w:r>
        <w:rPr>
          <w:rFonts w:hint="eastAsia" w:ascii="仿宋_GB2312" w:hAnsi="仿宋" w:cs="Times New Roman"/>
          <w:szCs w:val="32"/>
          <w:lang w:val="en-US" w:eastAsia="zh-CN"/>
        </w:rPr>
        <w:t>减少，二是工作经费压减</w:t>
      </w:r>
      <w:r>
        <w:rPr>
          <w:rFonts w:hint="eastAsia" w:ascii="仿宋_GB2312" w:hAnsi="仿宋" w:cs="Times New Roman"/>
          <w:szCs w:val="32"/>
        </w:rPr>
        <w:t>。</w:t>
      </w:r>
    </w:p>
    <w:p>
      <w:pPr>
        <w:numPr>
          <w:ilvl w:val="0"/>
          <w:numId w:val="2"/>
        </w:numPr>
        <w:ind w:firstLine="628" w:firstLineChars="200"/>
        <w:rPr>
          <w:rFonts w:hint="eastAsia" w:ascii="黑体" w:hAnsi="仿宋" w:eastAsia="黑体"/>
          <w:szCs w:val="32"/>
        </w:rPr>
      </w:pPr>
      <w:r>
        <w:rPr>
          <w:rFonts w:hint="eastAsia" w:ascii="黑体" w:hAnsi="仿宋" w:eastAsia="黑体"/>
          <w:szCs w:val="32"/>
        </w:rPr>
        <w:t>收入决算情况说明</w:t>
      </w:r>
    </w:p>
    <w:p>
      <w:pPr>
        <w:numPr>
          <w:ilvl w:val="0"/>
          <w:numId w:val="0"/>
        </w:numPr>
        <w:ind w:firstLine="628" w:firstLineChars="200"/>
        <w:rPr>
          <w:rFonts w:hint="eastAsia" w:ascii="仿宋_GB2312" w:hAnsi="仿宋"/>
          <w:szCs w:val="32"/>
        </w:rPr>
      </w:pPr>
      <w:r>
        <w:rPr>
          <w:rFonts w:hint="eastAsia" w:ascii="仿宋_GB2312" w:hAnsi="仿宋"/>
          <w:szCs w:val="32"/>
          <w:lang w:eastAsia="zh-CN"/>
        </w:rPr>
        <w:t>2023</w:t>
      </w:r>
      <w:r>
        <w:rPr>
          <w:rFonts w:hint="eastAsia" w:ascii="仿宋_GB2312" w:hAnsi="仿宋"/>
          <w:szCs w:val="32"/>
        </w:rPr>
        <w:t>年度收入合计</w:t>
      </w:r>
      <w:r>
        <w:rPr>
          <w:rFonts w:hint="eastAsia" w:ascii="仿宋_GB2312" w:hAnsi="仿宋"/>
          <w:szCs w:val="32"/>
          <w:lang w:val="en-US" w:eastAsia="zh-CN"/>
        </w:rPr>
        <w:t>10228.94</w:t>
      </w:r>
      <w:r>
        <w:rPr>
          <w:rFonts w:hint="eastAsia" w:ascii="仿宋_GB2312" w:hAnsi="仿宋"/>
          <w:szCs w:val="32"/>
        </w:rPr>
        <w:t>万元，其中：财政拨款收入</w:t>
      </w:r>
      <w:r>
        <w:rPr>
          <w:rFonts w:hint="eastAsia" w:ascii="仿宋_GB2312" w:hAnsi="仿宋"/>
          <w:szCs w:val="32"/>
          <w:lang w:val="en-US" w:eastAsia="zh-CN"/>
        </w:rPr>
        <w:t>10228.94</w:t>
      </w:r>
      <w:r>
        <w:rPr>
          <w:rFonts w:hint="eastAsia" w:ascii="仿宋_GB2312" w:hAnsi="仿宋"/>
          <w:szCs w:val="32"/>
        </w:rPr>
        <w:t>万元，占</w:t>
      </w:r>
      <w:r>
        <w:rPr>
          <w:rFonts w:hint="eastAsia" w:ascii="仿宋_GB2312" w:hAnsi="仿宋"/>
          <w:szCs w:val="32"/>
          <w:lang w:val="en-US" w:eastAsia="zh-CN"/>
        </w:rPr>
        <w:t>100.0</w:t>
      </w:r>
      <w:r>
        <w:rPr>
          <w:rFonts w:hint="eastAsia" w:ascii="仿宋_GB2312" w:hAnsi="仿宋"/>
          <w:szCs w:val="32"/>
        </w:rPr>
        <w:t>%；事业收入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0.0</w:t>
      </w:r>
      <w:r>
        <w:rPr>
          <w:rFonts w:hint="eastAsia" w:ascii="仿宋_GB2312" w:hAnsi="仿宋"/>
          <w:szCs w:val="32"/>
        </w:rPr>
        <w:t>%；经营收入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0.0</w:t>
      </w:r>
      <w:r>
        <w:rPr>
          <w:rFonts w:hint="eastAsia" w:ascii="仿宋_GB2312" w:hAnsi="仿宋"/>
          <w:szCs w:val="32"/>
        </w:rPr>
        <w:t>%；其他收入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0.0</w:t>
      </w:r>
      <w:r>
        <w:rPr>
          <w:rFonts w:hint="eastAsia" w:ascii="仿宋_GB2312" w:hAnsi="仿宋"/>
          <w:szCs w:val="32"/>
        </w:rPr>
        <w:t>%。</w:t>
      </w:r>
    </w:p>
    <w:p>
      <w:pPr>
        <w:ind w:firstLine="628" w:firstLineChars="200"/>
        <w:rPr>
          <w:rFonts w:hint="eastAsia" w:ascii="黑体" w:hAnsi="仿宋" w:eastAsia="黑体"/>
          <w:szCs w:val="32"/>
        </w:rPr>
      </w:pPr>
      <w:r>
        <w:rPr>
          <w:rFonts w:hint="eastAsia" w:ascii="黑体" w:hAnsi="仿宋" w:eastAsia="黑体"/>
          <w:szCs w:val="32"/>
        </w:rPr>
        <w:t>三、支出决算情况说明</w:t>
      </w:r>
    </w:p>
    <w:p>
      <w:pPr>
        <w:ind w:firstLine="628" w:firstLineChars="200"/>
        <w:rPr>
          <w:rFonts w:hint="eastAsia" w:ascii="仿宋_GB2312" w:hAnsi="仿宋"/>
          <w:szCs w:val="32"/>
        </w:rPr>
      </w:pPr>
      <w:r>
        <w:rPr>
          <w:rFonts w:hint="eastAsia" w:ascii="仿宋_GB2312" w:hAnsi="仿宋"/>
          <w:szCs w:val="32"/>
          <w:lang w:eastAsia="zh-CN"/>
        </w:rPr>
        <w:t>2023</w:t>
      </w:r>
      <w:r>
        <w:rPr>
          <w:rFonts w:hint="eastAsia" w:ascii="仿宋_GB2312" w:hAnsi="仿宋"/>
          <w:szCs w:val="32"/>
        </w:rPr>
        <w:t>年度支出合计</w:t>
      </w:r>
      <w:r>
        <w:rPr>
          <w:rFonts w:hint="eastAsia" w:ascii="仿宋_GB2312" w:hAnsi="仿宋"/>
          <w:szCs w:val="32"/>
          <w:lang w:val="en-US" w:eastAsia="zh-CN"/>
        </w:rPr>
        <w:t>10228.94</w:t>
      </w:r>
      <w:r>
        <w:rPr>
          <w:rFonts w:hint="eastAsia" w:ascii="仿宋_GB2312" w:hAnsi="仿宋"/>
          <w:szCs w:val="32"/>
        </w:rPr>
        <w:t>万元，其中：基本支出</w:t>
      </w:r>
      <w:r>
        <w:rPr>
          <w:rFonts w:hint="eastAsia" w:ascii="仿宋_GB2312" w:hAnsi="仿宋"/>
          <w:szCs w:val="32"/>
          <w:lang w:val="en-US" w:eastAsia="zh-CN"/>
        </w:rPr>
        <w:t>912.84</w:t>
      </w:r>
      <w:r>
        <w:rPr>
          <w:rFonts w:hint="eastAsia" w:ascii="仿宋_GB2312" w:hAnsi="仿宋"/>
          <w:szCs w:val="32"/>
        </w:rPr>
        <w:t>万元，占</w:t>
      </w:r>
      <w:r>
        <w:rPr>
          <w:rFonts w:hint="eastAsia" w:ascii="仿宋_GB2312" w:hAnsi="仿宋"/>
          <w:szCs w:val="32"/>
          <w:lang w:val="en-US" w:eastAsia="zh-CN"/>
        </w:rPr>
        <w:t>8.9</w:t>
      </w:r>
      <w:r>
        <w:rPr>
          <w:rFonts w:hint="eastAsia" w:ascii="仿宋_GB2312" w:hAnsi="仿宋"/>
          <w:szCs w:val="32"/>
        </w:rPr>
        <w:t>%；项目支出</w:t>
      </w:r>
      <w:r>
        <w:rPr>
          <w:rFonts w:hint="eastAsia" w:ascii="仿宋_GB2312" w:hAnsi="仿宋"/>
          <w:color w:val="auto"/>
          <w:szCs w:val="32"/>
          <w:lang w:val="en-US" w:eastAsia="zh-CN"/>
        </w:rPr>
        <w:t>9316.1</w:t>
      </w:r>
      <w:r>
        <w:rPr>
          <w:rFonts w:hint="eastAsia" w:ascii="仿宋_GB2312" w:hAnsi="仿宋"/>
          <w:szCs w:val="32"/>
        </w:rPr>
        <w:t>万元，占</w:t>
      </w:r>
      <w:r>
        <w:rPr>
          <w:rFonts w:hint="eastAsia" w:ascii="仿宋_GB2312" w:hAnsi="仿宋"/>
          <w:szCs w:val="32"/>
          <w:lang w:val="en-US" w:eastAsia="zh-CN"/>
        </w:rPr>
        <w:t>91.1</w:t>
      </w:r>
      <w:r>
        <w:rPr>
          <w:rFonts w:hint="eastAsia" w:ascii="仿宋_GB2312" w:hAnsi="仿宋"/>
          <w:szCs w:val="32"/>
        </w:rPr>
        <w:t>%；经营支出</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0.0</w:t>
      </w:r>
      <w:r>
        <w:rPr>
          <w:rFonts w:hint="eastAsia" w:ascii="仿宋_GB2312" w:hAnsi="仿宋"/>
          <w:szCs w:val="32"/>
        </w:rPr>
        <w:t>%。</w:t>
      </w:r>
    </w:p>
    <w:p>
      <w:pPr>
        <w:numPr>
          <w:ilvl w:val="0"/>
          <w:numId w:val="2"/>
        </w:numPr>
        <w:ind w:left="0" w:leftChars="0" w:firstLine="628"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财政拨款收入支出决算总体情况说明</w:t>
      </w:r>
    </w:p>
    <w:p>
      <w:pPr>
        <w:ind w:firstLine="628" w:firstLineChars="200"/>
        <w:rPr>
          <w:rFonts w:hint="eastAsia" w:ascii="仿宋_GB2312" w:hAnsi="仿宋" w:cs="Times New Roman"/>
          <w:szCs w:val="32"/>
        </w:rPr>
      </w:pPr>
      <w:r>
        <w:rPr>
          <w:rFonts w:hint="eastAsia" w:ascii="仿宋_GB2312" w:hAnsi="仿宋_GB2312" w:cs="仿宋_GB2312"/>
          <w:b w:val="0"/>
          <w:bCs/>
          <w:color w:val="auto"/>
          <w:sz w:val="32"/>
          <w:szCs w:val="32"/>
          <w:lang w:eastAsia="zh-CN"/>
        </w:rPr>
        <w:t>2023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szCs w:val="32"/>
        </w:rPr>
        <w:t>总计</w:t>
      </w:r>
      <w:r>
        <w:rPr>
          <w:rFonts w:hint="eastAsia" w:ascii="仿宋_GB2312" w:hAnsi="仿宋"/>
          <w:szCs w:val="32"/>
          <w:lang w:val="en-US" w:eastAsia="zh-CN"/>
        </w:rPr>
        <w:t>10228.94</w:t>
      </w:r>
      <w:r>
        <w:rPr>
          <w:rFonts w:hint="eastAsia" w:ascii="仿宋_GB2312" w:hAnsi="仿宋"/>
          <w:szCs w:val="32"/>
        </w:rPr>
        <w:t>万元（含</w:t>
      </w:r>
      <w:r>
        <w:rPr>
          <w:rFonts w:hint="eastAsia" w:ascii="仿宋_GB2312" w:hAnsi="仿宋"/>
          <w:color w:val="auto"/>
          <w:szCs w:val="32"/>
        </w:rPr>
        <w:t>年初财政拨款结转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10228.94</w:t>
      </w:r>
      <w:r>
        <w:rPr>
          <w:rFonts w:hint="eastAsia" w:ascii="仿宋_GB2312" w:hAnsi="仿宋"/>
          <w:color w:val="auto"/>
          <w:szCs w:val="32"/>
        </w:rPr>
        <w:t>万元（含年末财政拨款结</w:t>
      </w:r>
      <w:r>
        <w:rPr>
          <w:rFonts w:hint="eastAsia" w:ascii="仿宋_GB2312" w:hAnsi="仿宋"/>
          <w:szCs w:val="32"/>
        </w:rPr>
        <w:t>转和结余）。</w:t>
      </w:r>
      <w:r>
        <w:rPr>
          <w:rFonts w:hint="eastAsia" w:ascii="仿宋_GB2312" w:hAnsi="仿宋"/>
          <w:color w:val="auto"/>
          <w:szCs w:val="32"/>
        </w:rPr>
        <w:t>与</w:t>
      </w:r>
      <w:r>
        <w:rPr>
          <w:rFonts w:hint="eastAsia" w:ascii="仿宋_GB2312" w:hAnsi="仿宋"/>
          <w:color w:val="auto"/>
          <w:szCs w:val="32"/>
          <w:lang w:eastAsia="zh-CN"/>
        </w:rPr>
        <w:t>202</w:t>
      </w:r>
      <w:r>
        <w:rPr>
          <w:rFonts w:hint="eastAsia" w:ascii="仿宋_GB2312" w:hAnsi="仿宋"/>
          <w:szCs w:val="32"/>
          <w:lang w:val="en-US" w:eastAsia="zh-CN"/>
        </w:rPr>
        <w:t>2</w:t>
      </w:r>
      <w:r>
        <w:rPr>
          <w:rFonts w:hint="eastAsia" w:ascii="仿宋_GB2312" w:hAnsi="仿宋"/>
          <w:szCs w:val="32"/>
        </w:rPr>
        <w:t>年相比，</w:t>
      </w:r>
      <w:r>
        <w:rPr>
          <w:rFonts w:hint="eastAsia" w:ascii="仿宋_GB2312" w:hAnsi="仿宋"/>
          <w:szCs w:val="32"/>
          <w:lang w:val="en-US" w:eastAsia="zh-CN"/>
        </w:rPr>
        <w:t>财政拨款</w:t>
      </w:r>
      <w:r>
        <w:rPr>
          <w:rFonts w:hint="eastAsia" w:ascii="仿宋_GB2312" w:hAnsi="仿宋"/>
          <w:szCs w:val="32"/>
        </w:rPr>
        <w:t>收、支总计各</w:t>
      </w:r>
      <w:r>
        <w:rPr>
          <w:rFonts w:hint="eastAsia" w:ascii="仿宋_GB2312" w:hAnsi="仿宋"/>
          <w:szCs w:val="32"/>
          <w:lang w:val="en-US" w:eastAsia="zh-CN"/>
        </w:rPr>
        <w:t>减少2455.64</w:t>
      </w:r>
      <w:r>
        <w:rPr>
          <w:rFonts w:hint="eastAsia" w:ascii="仿宋_GB2312" w:hAnsi="仿宋"/>
          <w:szCs w:val="32"/>
        </w:rPr>
        <w:t>万元，</w:t>
      </w:r>
      <w:r>
        <w:rPr>
          <w:rFonts w:hint="eastAsia" w:ascii="仿宋_GB2312" w:hAnsi="仿宋"/>
          <w:szCs w:val="32"/>
          <w:lang w:val="en-US" w:eastAsia="zh-CN"/>
        </w:rPr>
        <w:t>下降19.4</w:t>
      </w:r>
      <w:r>
        <w:rPr>
          <w:rFonts w:hint="eastAsia" w:ascii="仿宋_GB2312" w:hAnsi="仿宋"/>
          <w:szCs w:val="32"/>
        </w:rPr>
        <w:t>%，</w:t>
      </w:r>
      <w:r>
        <w:rPr>
          <w:rFonts w:hint="eastAsia" w:ascii="仿宋_GB2312" w:hAnsi="仿宋" w:cs="Times New Roman"/>
          <w:szCs w:val="32"/>
        </w:rPr>
        <w:t>主要原因：</w:t>
      </w:r>
      <w:r>
        <w:rPr>
          <w:rFonts w:hint="eastAsia" w:ascii="仿宋_GB2312" w:hAnsi="仿宋" w:cs="Times New Roman"/>
          <w:szCs w:val="32"/>
          <w:lang w:val="en-US" w:eastAsia="zh-CN"/>
        </w:rPr>
        <w:t>一是疫情防控、国家卫生县城复审等</w:t>
      </w:r>
      <w:r>
        <w:rPr>
          <w:rFonts w:hint="eastAsia" w:ascii="仿宋_GB2312" w:hAnsi="仿宋" w:cs="Times New Roman"/>
          <w:szCs w:val="32"/>
        </w:rPr>
        <w:t>项目经费</w:t>
      </w:r>
      <w:r>
        <w:rPr>
          <w:rFonts w:hint="eastAsia" w:ascii="仿宋_GB2312" w:hAnsi="仿宋" w:cs="Times New Roman"/>
          <w:szCs w:val="32"/>
          <w:lang w:val="en-US" w:eastAsia="zh-CN"/>
        </w:rPr>
        <w:t>减少，二是工作经费压减</w:t>
      </w:r>
      <w:r>
        <w:rPr>
          <w:rFonts w:hint="eastAsia" w:ascii="仿宋_GB2312" w:hAnsi="仿宋" w:cs="Times New Roman"/>
          <w:szCs w:val="32"/>
        </w:rPr>
        <w:t>。</w:t>
      </w:r>
    </w:p>
    <w:p>
      <w:pPr>
        <w:ind w:firstLine="628" w:firstLineChars="200"/>
        <w:rPr>
          <w:rFonts w:hint="eastAsia" w:ascii="黑体" w:hAnsi="仿宋" w:eastAsia="黑体"/>
          <w:szCs w:val="32"/>
        </w:rPr>
      </w:pPr>
      <w:r>
        <w:rPr>
          <w:rFonts w:hint="eastAsia" w:ascii="黑体" w:hAnsi="仿宋" w:eastAsia="黑体"/>
          <w:szCs w:val="32"/>
        </w:rPr>
        <w:t>五、一般公共预算财政拨款支出决算情况说明</w:t>
      </w:r>
    </w:p>
    <w:p>
      <w:pPr>
        <w:ind w:firstLine="628" w:firstLineChars="200"/>
        <w:rPr>
          <w:rFonts w:hint="eastAsia" w:ascii="仿宋_GB2312" w:hAnsi="仿宋"/>
          <w:b/>
          <w:bCs/>
          <w:szCs w:val="32"/>
        </w:rPr>
      </w:pPr>
      <w:r>
        <w:rPr>
          <w:rFonts w:hint="eastAsia" w:ascii="仿宋_GB2312" w:hAnsi="仿宋"/>
          <w:b/>
          <w:bCs/>
          <w:szCs w:val="32"/>
        </w:rPr>
        <w:t>（一）一般公共预算财政拨款支出决算总体情况。</w:t>
      </w:r>
    </w:p>
    <w:p>
      <w:pPr>
        <w:ind w:firstLine="628" w:firstLineChars="200"/>
        <w:rPr>
          <w:rFonts w:hint="eastAsia" w:ascii="仿宋_GB2312" w:hAnsi="仿宋" w:cs="Times New Roman"/>
          <w:szCs w:val="32"/>
        </w:rPr>
      </w:pPr>
      <w:r>
        <w:rPr>
          <w:rFonts w:hint="eastAsia" w:ascii="仿宋_GB2312" w:hAnsi="仿宋"/>
          <w:szCs w:val="32"/>
          <w:lang w:eastAsia="zh-CN"/>
        </w:rPr>
        <w:t>2023</w:t>
      </w:r>
      <w:r>
        <w:rPr>
          <w:rFonts w:hint="eastAsia" w:ascii="仿宋_GB2312" w:hAnsi="仿宋"/>
          <w:szCs w:val="32"/>
        </w:rPr>
        <w:t>年度一般公共预算财政拨款支出</w:t>
      </w:r>
      <w:r>
        <w:rPr>
          <w:rFonts w:hint="eastAsia" w:ascii="仿宋_GB2312" w:hAnsi="仿宋"/>
          <w:szCs w:val="32"/>
          <w:lang w:val="en-US" w:eastAsia="zh-CN"/>
        </w:rPr>
        <w:t>10228.94</w:t>
      </w:r>
      <w:r>
        <w:rPr>
          <w:rFonts w:hint="eastAsia" w:ascii="仿宋_GB2312" w:hAnsi="仿宋"/>
          <w:szCs w:val="32"/>
        </w:rPr>
        <w:t>万元，占本年支出的</w:t>
      </w:r>
      <w:r>
        <w:rPr>
          <w:rFonts w:hint="eastAsia" w:ascii="仿宋_GB2312" w:hAnsi="仿宋"/>
          <w:szCs w:val="32"/>
          <w:lang w:val="en-US" w:eastAsia="zh-CN"/>
        </w:rPr>
        <w:t>100.0%</w:t>
      </w:r>
      <w:r>
        <w:rPr>
          <w:rFonts w:hint="eastAsia" w:ascii="仿宋_GB2312" w:hAnsi="仿宋"/>
          <w:szCs w:val="32"/>
        </w:rPr>
        <w:t>。与</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年相比，一般公共预算财政拨款支出</w:t>
      </w:r>
      <w:r>
        <w:rPr>
          <w:rFonts w:hint="eastAsia" w:ascii="仿宋_GB2312" w:hAnsi="仿宋"/>
          <w:szCs w:val="32"/>
          <w:lang w:val="en-US" w:eastAsia="zh-CN"/>
        </w:rPr>
        <w:t>减少2455.64</w:t>
      </w:r>
      <w:r>
        <w:rPr>
          <w:rFonts w:hint="eastAsia" w:ascii="仿宋_GB2312" w:hAnsi="仿宋"/>
          <w:szCs w:val="32"/>
        </w:rPr>
        <w:t>万元，</w:t>
      </w:r>
      <w:r>
        <w:rPr>
          <w:rFonts w:hint="eastAsia" w:ascii="仿宋_GB2312" w:hAnsi="仿宋"/>
          <w:szCs w:val="32"/>
          <w:lang w:val="en-US" w:eastAsia="zh-CN"/>
        </w:rPr>
        <w:t>下降19.4</w:t>
      </w:r>
      <w:r>
        <w:rPr>
          <w:rFonts w:hint="eastAsia" w:ascii="仿宋_GB2312" w:hAnsi="仿宋"/>
          <w:szCs w:val="32"/>
        </w:rPr>
        <w:t>%。</w:t>
      </w:r>
      <w:r>
        <w:rPr>
          <w:rFonts w:hint="eastAsia" w:ascii="仿宋_GB2312" w:hAnsi="仿宋" w:cs="Times New Roman"/>
          <w:szCs w:val="32"/>
        </w:rPr>
        <w:t>主要原因：</w:t>
      </w:r>
      <w:r>
        <w:rPr>
          <w:rFonts w:hint="eastAsia" w:ascii="仿宋_GB2312" w:hAnsi="仿宋" w:cs="Times New Roman"/>
          <w:szCs w:val="32"/>
          <w:lang w:val="en-US" w:eastAsia="zh-CN"/>
        </w:rPr>
        <w:t>一是疫情防控、国家卫生县城复审等</w:t>
      </w:r>
      <w:r>
        <w:rPr>
          <w:rFonts w:hint="eastAsia" w:ascii="仿宋_GB2312" w:hAnsi="仿宋" w:cs="Times New Roman"/>
          <w:szCs w:val="32"/>
        </w:rPr>
        <w:t>项目经费</w:t>
      </w:r>
      <w:r>
        <w:rPr>
          <w:rFonts w:hint="eastAsia" w:ascii="仿宋_GB2312" w:hAnsi="仿宋" w:cs="Times New Roman"/>
          <w:szCs w:val="32"/>
          <w:lang w:val="en-US" w:eastAsia="zh-CN"/>
        </w:rPr>
        <w:t>减少，二是工作经费压减</w:t>
      </w:r>
      <w:r>
        <w:rPr>
          <w:rFonts w:hint="eastAsia" w:ascii="仿宋_GB2312" w:hAnsi="仿宋" w:cs="Times New Roman"/>
          <w:szCs w:val="32"/>
        </w:rPr>
        <w:t>。</w:t>
      </w:r>
    </w:p>
    <w:p>
      <w:pPr>
        <w:ind w:firstLine="628" w:firstLineChars="200"/>
        <w:rPr>
          <w:rFonts w:hint="eastAsia" w:ascii="仿宋_GB2312" w:hAnsi="仿宋"/>
          <w:b/>
          <w:szCs w:val="32"/>
        </w:rPr>
      </w:pPr>
      <w:r>
        <w:rPr>
          <w:rFonts w:hint="eastAsia" w:ascii="仿宋_GB2312" w:hAnsi="仿宋"/>
          <w:b/>
          <w:szCs w:val="32"/>
        </w:rPr>
        <w:t>（二）一般公共预算财政拨款支出决算结构情况。</w:t>
      </w:r>
    </w:p>
    <w:p>
      <w:pPr>
        <w:ind w:firstLine="628" w:firstLineChars="200"/>
        <w:rPr>
          <w:rFonts w:hint="eastAsia" w:ascii="仿宋_GB2312" w:hAnsi="仿宋" w:eastAsia="仿宋_GB2312"/>
          <w:szCs w:val="32"/>
          <w:lang w:eastAsia="zh-CN"/>
        </w:rPr>
      </w:pPr>
      <w:r>
        <w:rPr>
          <w:rFonts w:hint="eastAsia" w:ascii="仿宋_GB2312" w:hAnsi="仿宋"/>
          <w:szCs w:val="32"/>
          <w:lang w:eastAsia="zh-CN"/>
        </w:rPr>
        <w:t>2023</w:t>
      </w:r>
      <w:r>
        <w:rPr>
          <w:rFonts w:hint="eastAsia" w:ascii="仿宋_GB2312" w:hAnsi="仿宋"/>
          <w:szCs w:val="32"/>
        </w:rPr>
        <w:t>年度一般公共预算财政拨款支出</w:t>
      </w:r>
      <w:r>
        <w:rPr>
          <w:rFonts w:hint="eastAsia" w:ascii="仿宋_GB2312" w:hAnsi="仿宋"/>
          <w:szCs w:val="32"/>
          <w:lang w:val="en-US" w:eastAsia="zh-CN"/>
        </w:rPr>
        <w:t>10228.94</w:t>
      </w:r>
      <w:r>
        <w:rPr>
          <w:rFonts w:hint="eastAsia" w:ascii="仿宋_GB2312" w:hAnsi="仿宋"/>
          <w:szCs w:val="32"/>
        </w:rPr>
        <w:t>万元，主要用于以下方</w:t>
      </w:r>
      <w:r>
        <w:rPr>
          <w:rFonts w:hint="eastAsia" w:ascii="仿宋_GB2312" w:hAnsi="仿宋"/>
          <w:color w:val="auto"/>
          <w:szCs w:val="32"/>
        </w:rPr>
        <w:t>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0.22</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szCs w:val="32"/>
          <w:lang w:val="en-US" w:eastAsia="zh-CN"/>
        </w:rPr>
        <w:t>237.42</w:t>
      </w:r>
      <w:r>
        <w:rPr>
          <w:rFonts w:hint="eastAsia" w:ascii="仿宋_GB2312" w:hAnsi="仿宋"/>
          <w:szCs w:val="32"/>
        </w:rPr>
        <w:t>万元，占</w:t>
      </w:r>
      <w:r>
        <w:rPr>
          <w:rFonts w:hint="eastAsia" w:ascii="仿宋_GB2312" w:hAnsi="仿宋"/>
          <w:szCs w:val="32"/>
          <w:lang w:val="en-US" w:eastAsia="zh-CN"/>
        </w:rPr>
        <w:t>2.3</w:t>
      </w:r>
      <w:r>
        <w:rPr>
          <w:rFonts w:hint="eastAsia" w:ascii="仿宋_GB2312" w:hAnsi="仿宋"/>
          <w:szCs w:val="32"/>
        </w:rPr>
        <w:t>%；</w:t>
      </w:r>
      <w:r>
        <w:rPr>
          <w:rFonts w:hint="eastAsia" w:ascii="仿宋_GB2312" w:hAnsi="仿宋" w:cs="Times New Roman"/>
          <w:b/>
          <w:szCs w:val="32"/>
          <w:lang w:val="en-US" w:eastAsia="zh-CN"/>
        </w:rPr>
        <w:t>卫生健康（类）</w:t>
      </w:r>
      <w:r>
        <w:rPr>
          <w:rFonts w:hint="eastAsia" w:ascii="仿宋_GB2312" w:hAnsi="仿宋"/>
          <w:szCs w:val="32"/>
          <w:lang w:val="en-US" w:eastAsia="zh-CN"/>
        </w:rPr>
        <w:t>支出9918.54万元，占97.0%；</w:t>
      </w:r>
      <w:r>
        <w:rPr>
          <w:rFonts w:hint="eastAsia" w:ascii="仿宋_GB2312" w:hAnsi="仿宋"/>
          <w:b/>
          <w:color w:val="auto"/>
          <w:szCs w:val="32"/>
          <w:lang w:val="en-US" w:eastAsia="zh-CN"/>
        </w:rPr>
        <w:t>节能环保</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16.90</w:t>
      </w:r>
      <w:r>
        <w:rPr>
          <w:rFonts w:hint="eastAsia" w:ascii="仿宋_GB2312" w:hAnsi="仿宋"/>
          <w:color w:val="auto"/>
          <w:szCs w:val="32"/>
        </w:rPr>
        <w:t>万元，占</w:t>
      </w:r>
      <w:r>
        <w:rPr>
          <w:rFonts w:hint="eastAsia" w:ascii="仿宋_GB2312" w:hAnsi="仿宋"/>
          <w:color w:val="auto"/>
          <w:szCs w:val="32"/>
          <w:lang w:val="en-US" w:eastAsia="zh-CN"/>
        </w:rPr>
        <w:t>0.2</w:t>
      </w:r>
      <w:r>
        <w:rPr>
          <w:rFonts w:hint="eastAsia" w:ascii="仿宋_GB2312" w:hAnsi="仿宋"/>
          <w:color w:val="auto"/>
          <w:szCs w:val="32"/>
        </w:rPr>
        <w:t>%；</w:t>
      </w:r>
      <w:r>
        <w:rPr>
          <w:rFonts w:hint="eastAsia" w:ascii="仿宋_GB2312" w:hAnsi="仿宋"/>
          <w:b/>
          <w:szCs w:val="32"/>
        </w:rPr>
        <w:t>住房保障（类）</w:t>
      </w:r>
      <w:r>
        <w:rPr>
          <w:rFonts w:hint="eastAsia" w:ascii="仿宋_GB2312" w:hAnsi="仿宋"/>
          <w:szCs w:val="32"/>
        </w:rPr>
        <w:t>支出</w:t>
      </w:r>
      <w:r>
        <w:rPr>
          <w:rFonts w:hint="eastAsia" w:ascii="仿宋_GB2312" w:hAnsi="仿宋"/>
          <w:szCs w:val="32"/>
          <w:lang w:val="en-US" w:eastAsia="zh-CN"/>
        </w:rPr>
        <w:t>55.86</w:t>
      </w:r>
      <w:r>
        <w:rPr>
          <w:rFonts w:hint="eastAsia" w:ascii="仿宋_GB2312" w:hAnsi="仿宋"/>
          <w:szCs w:val="32"/>
        </w:rPr>
        <w:t>万元，占</w:t>
      </w:r>
      <w:r>
        <w:rPr>
          <w:rFonts w:hint="eastAsia" w:ascii="仿宋_GB2312" w:hAnsi="仿宋"/>
          <w:szCs w:val="32"/>
          <w:lang w:val="en-US" w:eastAsia="zh-CN"/>
        </w:rPr>
        <w:t>0.5</w:t>
      </w:r>
      <w:r>
        <w:rPr>
          <w:rFonts w:hint="eastAsia" w:ascii="仿宋_GB2312" w:hAnsi="仿宋"/>
          <w:szCs w:val="32"/>
        </w:rPr>
        <w:t>%</w:t>
      </w:r>
      <w:r>
        <w:rPr>
          <w:rFonts w:hint="eastAsia" w:ascii="仿宋_GB2312" w:hAnsi="仿宋"/>
          <w:szCs w:val="32"/>
          <w:lang w:eastAsia="zh-CN"/>
        </w:rPr>
        <w:t>。</w:t>
      </w:r>
    </w:p>
    <w:p>
      <w:pPr>
        <w:numPr>
          <w:ilvl w:val="0"/>
          <w:numId w:val="3"/>
        </w:numPr>
        <w:ind w:firstLine="628" w:firstLineChars="200"/>
        <w:rPr>
          <w:rFonts w:hint="eastAsia" w:ascii="仿宋_GB2312" w:hAnsi="仿宋"/>
          <w:b/>
          <w:bCs/>
          <w:szCs w:val="32"/>
        </w:rPr>
      </w:pPr>
      <w:r>
        <w:rPr>
          <w:rFonts w:hint="eastAsia" w:ascii="仿宋_GB2312" w:hAnsi="仿宋"/>
          <w:b/>
          <w:bCs/>
          <w:szCs w:val="32"/>
        </w:rPr>
        <w:t>一般公共预算财政拨款支出决算具体情况。</w:t>
      </w:r>
    </w:p>
    <w:p>
      <w:pPr>
        <w:numPr>
          <w:ilvl w:val="0"/>
          <w:numId w:val="0"/>
        </w:numPr>
        <w:ind w:firstLine="628" w:firstLineChars="200"/>
        <w:rPr>
          <w:rFonts w:hint="eastAsia" w:ascii="仿宋_GB2312" w:hAnsi="仿宋"/>
          <w:szCs w:val="32"/>
        </w:rPr>
      </w:pPr>
      <w:r>
        <w:rPr>
          <w:rFonts w:hint="eastAsia" w:ascii="仿宋_GB2312" w:hAnsi="仿宋"/>
          <w:szCs w:val="32"/>
          <w:lang w:eastAsia="zh-CN"/>
        </w:rPr>
        <w:t>2023</w:t>
      </w:r>
      <w:r>
        <w:rPr>
          <w:rFonts w:hint="eastAsia" w:ascii="仿宋_GB2312" w:hAnsi="仿宋"/>
          <w:szCs w:val="32"/>
        </w:rPr>
        <w:t>年度一般公共预算财政拨款支出年初预算为</w:t>
      </w:r>
      <w:r>
        <w:rPr>
          <w:rFonts w:hint="eastAsia" w:ascii="仿宋" w:hAnsi="仿宋" w:eastAsia="仿宋" w:cs="Times New Roman"/>
          <w:lang w:val="en-US" w:eastAsia="zh-CN"/>
        </w:rPr>
        <w:t>4364.26</w:t>
      </w:r>
      <w:r>
        <w:rPr>
          <w:rFonts w:hint="eastAsia" w:ascii="仿宋_GB2312" w:hAnsi="仿宋"/>
          <w:szCs w:val="32"/>
        </w:rPr>
        <w:t>万元，支出决算为</w:t>
      </w:r>
      <w:r>
        <w:rPr>
          <w:rFonts w:hint="eastAsia" w:ascii="仿宋_GB2312" w:hAnsi="仿宋"/>
          <w:szCs w:val="32"/>
          <w:lang w:val="en-US" w:eastAsia="zh-CN"/>
        </w:rPr>
        <w:t>10228.94</w:t>
      </w:r>
      <w:r>
        <w:rPr>
          <w:rFonts w:hint="eastAsia" w:ascii="仿宋_GB2312" w:hAnsi="仿宋"/>
          <w:szCs w:val="32"/>
        </w:rPr>
        <w:t>万元，完成年初预算的</w:t>
      </w:r>
      <w:r>
        <w:rPr>
          <w:rFonts w:hint="eastAsia" w:ascii="仿宋_GB2312" w:hAnsi="仿宋"/>
          <w:szCs w:val="32"/>
          <w:lang w:val="en-US" w:eastAsia="zh-CN"/>
        </w:rPr>
        <w:t>234.4</w:t>
      </w:r>
      <w:r>
        <w:rPr>
          <w:rFonts w:hint="eastAsia" w:ascii="仿宋_GB2312" w:hAnsi="仿宋"/>
          <w:szCs w:val="32"/>
        </w:rPr>
        <w:t>%。决算数大于预算数的主要原因:一是</w:t>
      </w:r>
      <w:r>
        <w:rPr>
          <w:rFonts w:hint="eastAsia" w:ascii="仿宋_GB2312" w:hAnsi="仿宋"/>
          <w:szCs w:val="32"/>
          <w:lang w:val="en-US" w:eastAsia="zh-CN"/>
        </w:rPr>
        <w:t>人员经费的增加</w:t>
      </w:r>
      <w:r>
        <w:rPr>
          <w:rFonts w:hint="eastAsia" w:ascii="仿宋_GB2312" w:hAnsi="仿宋"/>
          <w:szCs w:val="32"/>
        </w:rPr>
        <w:t>；二是</w:t>
      </w:r>
      <w:r>
        <w:rPr>
          <w:rFonts w:hint="eastAsia" w:ascii="仿宋_GB2312" w:hAnsi="仿宋"/>
          <w:szCs w:val="32"/>
          <w:lang w:val="en-US" w:eastAsia="zh-CN"/>
        </w:rPr>
        <w:t>实际决算含中央、省的项目资金</w:t>
      </w:r>
      <w:r>
        <w:rPr>
          <w:rFonts w:hint="eastAsia" w:ascii="仿宋_GB2312" w:hAnsi="仿宋"/>
          <w:szCs w:val="32"/>
        </w:rPr>
        <w:t>。其中:基本支出</w:t>
      </w:r>
      <w:r>
        <w:rPr>
          <w:rFonts w:hint="eastAsia" w:ascii="仿宋_GB2312" w:hAnsi="仿宋"/>
          <w:szCs w:val="32"/>
          <w:lang w:val="en-US" w:eastAsia="zh-CN"/>
        </w:rPr>
        <w:t>912.84</w:t>
      </w:r>
      <w:r>
        <w:rPr>
          <w:rFonts w:hint="eastAsia" w:ascii="仿宋_GB2312" w:hAnsi="仿宋"/>
          <w:szCs w:val="32"/>
        </w:rPr>
        <w:t>万元，占</w:t>
      </w:r>
      <w:r>
        <w:rPr>
          <w:rFonts w:hint="eastAsia" w:ascii="仿宋_GB2312" w:hAnsi="仿宋"/>
          <w:szCs w:val="32"/>
          <w:lang w:val="en-US" w:eastAsia="zh-CN"/>
        </w:rPr>
        <w:t>8.9</w:t>
      </w:r>
      <w:r>
        <w:rPr>
          <w:rFonts w:hint="eastAsia" w:ascii="仿宋_GB2312" w:hAnsi="仿宋"/>
          <w:szCs w:val="32"/>
        </w:rPr>
        <w:t>%；项目支</w:t>
      </w:r>
      <w:r>
        <w:rPr>
          <w:rFonts w:hint="eastAsia" w:ascii="仿宋_GB2312" w:hAnsi="仿宋"/>
          <w:color w:val="auto"/>
          <w:szCs w:val="32"/>
        </w:rPr>
        <w:t>出</w:t>
      </w:r>
      <w:r>
        <w:rPr>
          <w:rFonts w:hint="eastAsia" w:ascii="仿宋_GB2312" w:hAnsi="仿宋"/>
          <w:color w:val="auto"/>
          <w:szCs w:val="32"/>
          <w:lang w:val="en-US" w:eastAsia="zh-CN"/>
        </w:rPr>
        <w:t>9316.1</w:t>
      </w:r>
      <w:r>
        <w:rPr>
          <w:rFonts w:hint="eastAsia" w:ascii="仿宋_GB2312" w:hAnsi="仿宋"/>
          <w:szCs w:val="32"/>
        </w:rPr>
        <w:t>万元，占</w:t>
      </w:r>
      <w:r>
        <w:rPr>
          <w:rFonts w:hint="eastAsia" w:ascii="仿宋_GB2312" w:hAnsi="仿宋"/>
          <w:szCs w:val="32"/>
          <w:lang w:val="en-US" w:eastAsia="zh-CN"/>
        </w:rPr>
        <w:t>91.1</w:t>
      </w:r>
      <w:r>
        <w:rPr>
          <w:rFonts w:hint="eastAsia" w:ascii="仿宋_GB2312" w:hAnsi="仿宋"/>
          <w:szCs w:val="32"/>
        </w:rPr>
        <w:t>%。具体情况如下：</w:t>
      </w:r>
    </w:p>
    <w:p>
      <w:pPr>
        <w:ind w:firstLine="628" w:firstLineChars="200"/>
        <w:rPr>
          <w:rFonts w:hint="eastAsia" w:ascii="仿宋_GB2312" w:hAnsi="仿宋"/>
          <w:szCs w:val="32"/>
        </w:rPr>
      </w:pPr>
      <w:r>
        <w:rPr>
          <w:rFonts w:hint="eastAsia" w:ascii="仿宋_GB2312" w:hAnsi="仿宋"/>
          <w:b/>
          <w:szCs w:val="32"/>
        </w:rPr>
        <w:t>1.一般公共服务（类）</w:t>
      </w:r>
      <w:r>
        <w:rPr>
          <w:rFonts w:hint="eastAsia" w:ascii="仿宋_GB2312" w:hAnsi="仿宋"/>
          <w:b/>
          <w:szCs w:val="32"/>
          <w:lang w:val="en-US" w:eastAsia="zh-CN"/>
        </w:rPr>
        <w:t>其他一般公共服务支出</w:t>
      </w:r>
      <w:r>
        <w:rPr>
          <w:rFonts w:hint="eastAsia" w:ascii="仿宋_GB2312" w:hAnsi="仿宋"/>
          <w:b/>
          <w:szCs w:val="32"/>
        </w:rPr>
        <w:t>（款）</w:t>
      </w:r>
      <w:r>
        <w:rPr>
          <w:rFonts w:hint="eastAsia" w:ascii="仿宋_GB2312" w:hAnsi="仿宋"/>
          <w:b/>
          <w:szCs w:val="32"/>
          <w:lang w:val="en-US" w:eastAsia="zh-CN"/>
        </w:rPr>
        <w:t>其他一般公共服务支出</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0.22</w:t>
      </w:r>
      <w:r>
        <w:rPr>
          <w:rFonts w:hint="eastAsia" w:ascii="仿宋_GB2312" w:hAnsi="仿宋"/>
          <w:szCs w:val="32"/>
        </w:rPr>
        <w:t>万元，决算数大于预算数的主要原因是</w:t>
      </w:r>
      <w:r>
        <w:rPr>
          <w:rFonts w:hint="eastAsia" w:ascii="仿宋_GB2312" w:hAnsi="仿宋"/>
          <w:szCs w:val="32"/>
          <w:lang w:val="en-US" w:eastAsia="zh-CN"/>
        </w:rPr>
        <w:t>年中下达对上争取奖励经费</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b/>
          <w:bCs/>
          <w:szCs w:val="32"/>
          <w:lang w:val="en-US" w:eastAsia="zh-CN"/>
        </w:rPr>
        <w:t>2.社会</w:t>
      </w:r>
      <w:r>
        <w:rPr>
          <w:rFonts w:hint="eastAsia" w:ascii="仿宋_GB2312" w:hAnsi="仿宋"/>
          <w:b/>
          <w:szCs w:val="32"/>
          <w:lang w:val="en-US" w:eastAsia="zh-CN"/>
        </w:rPr>
        <w:t>保障和就业支出</w:t>
      </w:r>
      <w:r>
        <w:rPr>
          <w:rFonts w:hint="eastAsia" w:ascii="仿宋_GB2312" w:hAnsi="仿宋"/>
          <w:b/>
          <w:szCs w:val="32"/>
        </w:rPr>
        <w:t>（类）</w:t>
      </w:r>
      <w:r>
        <w:rPr>
          <w:rFonts w:hint="eastAsia" w:ascii="仿宋_GB2312" w:hAnsi="仿宋"/>
          <w:b/>
          <w:szCs w:val="32"/>
          <w:lang w:val="en-US" w:eastAsia="zh-CN"/>
        </w:rPr>
        <w:t>人力资源和社会保障管理事务</w:t>
      </w:r>
      <w:r>
        <w:rPr>
          <w:rFonts w:hint="eastAsia" w:ascii="仿宋_GB2312" w:hAnsi="仿宋"/>
          <w:b/>
          <w:szCs w:val="32"/>
        </w:rPr>
        <w:t>（款）</w:t>
      </w:r>
      <w:r>
        <w:rPr>
          <w:rFonts w:hint="eastAsia" w:ascii="仿宋_GB2312" w:hAnsi="仿宋"/>
          <w:b/>
          <w:szCs w:val="32"/>
          <w:lang w:val="en-US" w:eastAsia="zh-CN"/>
        </w:rPr>
        <w:t>行政运行</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4</w:t>
      </w:r>
      <w:r>
        <w:rPr>
          <w:rFonts w:hint="eastAsia" w:ascii="仿宋_GB2312" w:hAnsi="仿宋"/>
          <w:szCs w:val="32"/>
        </w:rPr>
        <w:t>万元</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年中下达民生工程工作经费</w:t>
      </w:r>
      <w:r>
        <w:rPr>
          <w:rFonts w:hint="eastAsia" w:ascii="仿宋_GB2312" w:hAnsi="仿宋"/>
          <w:szCs w:val="32"/>
        </w:rPr>
        <w:t>。</w:t>
      </w:r>
    </w:p>
    <w:p>
      <w:pPr>
        <w:ind w:firstLine="628" w:firstLineChars="200"/>
        <w:rPr>
          <w:rFonts w:hint="default" w:ascii="仿宋_GB2312" w:hAnsi="仿宋"/>
          <w:szCs w:val="32"/>
          <w:lang w:val="en-US" w:eastAsia="zh-CN"/>
        </w:rPr>
      </w:pPr>
      <w:r>
        <w:rPr>
          <w:rFonts w:hint="eastAsia" w:ascii="仿宋_GB2312" w:hAnsi="仿宋"/>
          <w:b/>
          <w:bCs/>
          <w:szCs w:val="32"/>
          <w:lang w:val="en-US" w:eastAsia="zh-CN"/>
        </w:rPr>
        <w:t>3</w:t>
      </w:r>
      <w:r>
        <w:rPr>
          <w:rFonts w:hint="eastAsia" w:ascii="仿宋_GB2312" w:hAnsi="仿宋"/>
          <w:b/>
          <w:bCs/>
          <w:szCs w:val="32"/>
        </w:rPr>
        <w:t>.</w:t>
      </w:r>
      <w:r>
        <w:rPr>
          <w:rFonts w:hint="eastAsia" w:ascii="仿宋_GB2312" w:hAnsi="仿宋"/>
          <w:b/>
          <w:bCs/>
          <w:szCs w:val="32"/>
          <w:lang w:val="en-US" w:eastAsia="zh-CN"/>
        </w:rPr>
        <w:t>社会保</w:t>
      </w:r>
      <w:r>
        <w:rPr>
          <w:rFonts w:hint="eastAsia" w:ascii="仿宋_GB2312" w:hAnsi="仿宋"/>
          <w:b/>
          <w:szCs w:val="32"/>
          <w:lang w:val="en-US" w:eastAsia="zh-CN"/>
        </w:rPr>
        <w:t>障和就业支出</w:t>
      </w:r>
      <w:r>
        <w:rPr>
          <w:rFonts w:hint="eastAsia" w:ascii="仿宋_GB2312" w:hAnsi="仿宋"/>
          <w:b/>
          <w:szCs w:val="32"/>
        </w:rPr>
        <w:t>（类）</w:t>
      </w:r>
      <w:r>
        <w:rPr>
          <w:rFonts w:hint="eastAsia" w:ascii="仿宋_GB2312" w:hAnsi="仿宋"/>
          <w:b/>
          <w:szCs w:val="32"/>
          <w:lang w:val="en-US" w:eastAsia="zh-CN"/>
        </w:rPr>
        <w:t>行政事业单位养老支出</w:t>
      </w:r>
      <w:r>
        <w:rPr>
          <w:rFonts w:hint="eastAsia" w:ascii="仿宋_GB2312" w:hAnsi="仿宋"/>
          <w:b/>
          <w:szCs w:val="32"/>
        </w:rPr>
        <w:t>（款）</w:t>
      </w:r>
      <w:r>
        <w:rPr>
          <w:rFonts w:hint="eastAsia" w:ascii="仿宋_GB2312" w:hAnsi="仿宋"/>
          <w:b/>
          <w:szCs w:val="32"/>
          <w:lang w:val="en-US" w:eastAsia="zh-CN"/>
        </w:rPr>
        <w:t>行政单位离退休</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2.62</w:t>
      </w:r>
      <w:r>
        <w:rPr>
          <w:rFonts w:hint="eastAsia" w:ascii="仿宋_GB2312" w:hAnsi="仿宋"/>
          <w:szCs w:val="32"/>
        </w:rPr>
        <w:t>万元，支出决算为</w:t>
      </w:r>
      <w:r>
        <w:rPr>
          <w:rFonts w:hint="eastAsia" w:ascii="仿宋_GB2312" w:hAnsi="仿宋"/>
          <w:szCs w:val="32"/>
          <w:lang w:val="en-US" w:eastAsia="zh-CN"/>
        </w:rPr>
        <w:t>14.55</w:t>
      </w:r>
      <w:r>
        <w:rPr>
          <w:rFonts w:hint="eastAsia" w:ascii="仿宋_GB2312" w:hAnsi="仿宋"/>
          <w:szCs w:val="32"/>
        </w:rPr>
        <w:t>万元，完成年初预算的</w:t>
      </w:r>
      <w:r>
        <w:rPr>
          <w:rFonts w:hint="eastAsia" w:ascii="仿宋_GB2312" w:hAnsi="仿宋"/>
          <w:szCs w:val="32"/>
          <w:lang w:val="en-US" w:eastAsia="zh-CN"/>
        </w:rPr>
        <w:t>555.3</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2023年补发了行政单位离退休人员基础绩效奖。</w:t>
      </w:r>
    </w:p>
    <w:p>
      <w:pPr>
        <w:ind w:firstLine="628" w:firstLineChars="200"/>
        <w:rPr>
          <w:rFonts w:hint="eastAsia" w:ascii="仿宋_GB2312" w:hAnsi="仿宋" w:eastAsia="仿宋_GB2312"/>
          <w:color w:val="auto"/>
          <w:szCs w:val="32"/>
          <w:lang w:eastAsia="zh-CN"/>
        </w:rPr>
      </w:pPr>
      <w:r>
        <w:rPr>
          <w:rFonts w:hint="eastAsia" w:ascii="仿宋_GB2312" w:hAnsi="仿宋"/>
          <w:b/>
          <w:bCs/>
          <w:szCs w:val="32"/>
          <w:lang w:val="en-US" w:eastAsia="zh-CN"/>
        </w:rPr>
        <w:t>4</w:t>
      </w:r>
      <w:r>
        <w:rPr>
          <w:rFonts w:hint="eastAsia" w:ascii="仿宋_GB2312" w:hAnsi="仿宋"/>
          <w:b/>
          <w:bCs/>
          <w:szCs w:val="32"/>
        </w:rPr>
        <w:t>.</w:t>
      </w:r>
      <w:r>
        <w:rPr>
          <w:rFonts w:hint="eastAsia" w:ascii="仿宋_GB2312" w:hAnsi="仿宋"/>
          <w:b/>
          <w:bCs/>
          <w:szCs w:val="32"/>
          <w:lang w:val="en-US" w:eastAsia="zh-CN"/>
        </w:rPr>
        <w:t>社</w:t>
      </w:r>
      <w:r>
        <w:rPr>
          <w:rFonts w:hint="eastAsia" w:ascii="仿宋_GB2312" w:hAnsi="仿宋"/>
          <w:b/>
          <w:szCs w:val="32"/>
          <w:lang w:val="en-US" w:eastAsia="zh-CN"/>
        </w:rPr>
        <w:t>会保障和就业支出</w:t>
      </w:r>
      <w:r>
        <w:rPr>
          <w:rFonts w:hint="eastAsia" w:ascii="仿宋_GB2312" w:hAnsi="仿宋"/>
          <w:b/>
          <w:szCs w:val="32"/>
        </w:rPr>
        <w:t>（类）</w:t>
      </w:r>
      <w:r>
        <w:rPr>
          <w:rFonts w:hint="eastAsia" w:ascii="仿宋_GB2312" w:hAnsi="仿宋"/>
          <w:b/>
          <w:szCs w:val="32"/>
          <w:lang w:val="en-US" w:eastAsia="zh-CN"/>
        </w:rPr>
        <w:t>行政事业单位养老支出</w:t>
      </w:r>
      <w:r>
        <w:rPr>
          <w:rFonts w:hint="eastAsia" w:ascii="仿宋_GB2312" w:hAnsi="仿宋"/>
          <w:b/>
          <w:szCs w:val="32"/>
        </w:rPr>
        <w:t>（款）</w:t>
      </w:r>
      <w:r>
        <w:rPr>
          <w:rFonts w:hint="eastAsia" w:ascii="仿宋_GB2312" w:hAnsi="仿宋"/>
          <w:b/>
          <w:color w:val="auto"/>
          <w:szCs w:val="32"/>
          <w:lang w:val="en-US" w:eastAsia="zh-CN"/>
        </w:rPr>
        <w:t>事业单位离退休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54.27</w:t>
      </w:r>
      <w:r>
        <w:rPr>
          <w:rFonts w:hint="eastAsia" w:ascii="仿宋_GB2312" w:hAnsi="仿宋"/>
          <w:color w:val="auto"/>
          <w:szCs w:val="32"/>
        </w:rPr>
        <w:t>万元，支出决算为</w:t>
      </w:r>
      <w:r>
        <w:rPr>
          <w:rFonts w:hint="eastAsia" w:ascii="仿宋_GB2312" w:hAnsi="仿宋"/>
          <w:color w:val="auto"/>
          <w:szCs w:val="32"/>
          <w:lang w:val="en-US" w:eastAsia="zh-CN"/>
        </w:rPr>
        <w:t>63.74</w:t>
      </w:r>
      <w:r>
        <w:rPr>
          <w:rFonts w:hint="eastAsia" w:ascii="仿宋_GB2312" w:hAnsi="仿宋"/>
          <w:color w:val="auto"/>
          <w:szCs w:val="32"/>
        </w:rPr>
        <w:t>万元，完成年初预算的</w:t>
      </w:r>
      <w:r>
        <w:rPr>
          <w:rFonts w:hint="eastAsia" w:ascii="仿宋_GB2312" w:hAnsi="仿宋"/>
          <w:color w:val="auto"/>
          <w:szCs w:val="32"/>
          <w:lang w:val="en-US" w:eastAsia="zh-CN"/>
        </w:rPr>
        <w:t>117.4</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2023年补发了事业单位离退休人员基础绩效奖。</w:t>
      </w:r>
    </w:p>
    <w:p>
      <w:pPr>
        <w:ind w:firstLine="628" w:firstLineChars="200"/>
        <w:rPr>
          <w:rFonts w:hint="eastAsia" w:ascii="仿宋_GB2312" w:hAnsi="仿宋"/>
          <w:szCs w:val="32"/>
        </w:rPr>
      </w:pPr>
      <w:r>
        <w:rPr>
          <w:rFonts w:hint="eastAsia" w:ascii="仿宋_GB2312" w:hAnsi="仿宋"/>
          <w:b/>
          <w:bCs/>
          <w:color w:val="auto"/>
          <w:szCs w:val="32"/>
          <w:lang w:val="en-US" w:eastAsia="zh-CN"/>
        </w:rPr>
        <w:t>5</w:t>
      </w:r>
      <w:r>
        <w:rPr>
          <w:rFonts w:hint="eastAsia" w:ascii="仿宋_GB2312" w:hAnsi="仿宋"/>
          <w:b/>
          <w:bCs/>
          <w:color w:val="auto"/>
          <w:szCs w:val="32"/>
        </w:rPr>
        <w:t>.</w:t>
      </w:r>
      <w:r>
        <w:rPr>
          <w:rFonts w:hint="eastAsia" w:ascii="仿宋_GB2312" w:hAnsi="仿宋"/>
          <w:b/>
          <w:szCs w:val="32"/>
          <w:lang w:val="en-US" w:eastAsia="zh-CN"/>
        </w:rPr>
        <w:t>社会保障和就业支出</w:t>
      </w:r>
      <w:r>
        <w:rPr>
          <w:rFonts w:hint="eastAsia" w:ascii="仿宋_GB2312" w:hAnsi="仿宋"/>
          <w:b/>
          <w:szCs w:val="32"/>
        </w:rPr>
        <w:t>（类）</w:t>
      </w:r>
      <w:r>
        <w:rPr>
          <w:rFonts w:hint="eastAsia" w:ascii="仿宋_GB2312" w:hAnsi="仿宋"/>
          <w:b/>
          <w:szCs w:val="32"/>
          <w:lang w:val="en-US" w:eastAsia="zh-CN"/>
        </w:rPr>
        <w:t>行政事业单位养老支出</w:t>
      </w:r>
      <w:r>
        <w:rPr>
          <w:rFonts w:hint="eastAsia" w:ascii="仿宋_GB2312" w:hAnsi="仿宋"/>
          <w:b/>
          <w:szCs w:val="32"/>
        </w:rPr>
        <w:t>（款）</w:t>
      </w:r>
      <w:r>
        <w:rPr>
          <w:rFonts w:hint="eastAsia" w:ascii="仿宋_GB2312" w:hAnsi="仿宋"/>
          <w:b/>
          <w:color w:val="auto"/>
          <w:szCs w:val="32"/>
          <w:lang w:val="en-US" w:eastAsia="zh-CN"/>
        </w:rPr>
        <w:t>机关事业单位基本养老保险缴费支出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64.63</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100.09</w:t>
      </w:r>
      <w:r>
        <w:rPr>
          <w:rFonts w:hint="eastAsia" w:ascii="仿宋_GB2312" w:hAnsi="仿宋"/>
          <w:szCs w:val="32"/>
        </w:rPr>
        <w:t>万元，完成年初预算的</w:t>
      </w:r>
      <w:r>
        <w:rPr>
          <w:rFonts w:hint="eastAsia" w:ascii="仿宋_GB2312" w:hAnsi="仿宋"/>
          <w:szCs w:val="32"/>
          <w:lang w:val="en-US" w:eastAsia="zh-CN"/>
        </w:rPr>
        <w:t>154.9</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2023年将基础绩效奖纳入养老和职业年金的基数。</w:t>
      </w:r>
    </w:p>
    <w:p>
      <w:pPr>
        <w:ind w:firstLine="628" w:firstLineChars="200"/>
        <w:rPr>
          <w:rFonts w:hint="eastAsia" w:ascii="仿宋_GB2312" w:hAnsi="仿宋"/>
          <w:szCs w:val="32"/>
          <w:lang w:val="en-US" w:eastAsia="zh-CN"/>
        </w:rPr>
      </w:pPr>
      <w:r>
        <w:rPr>
          <w:rFonts w:hint="eastAsia" w:ascii="仿宋_GB2312" w:hAnsi="仿宋" w:cs="Times New Roman"/>
          <w:b/>
          <w:bCs/>
          <w:color w:val="auto"/>
          <w:szCs w:val="32"/>
          <w:lang w:val="en-US" w:eastAsia="zh-CN"/>
        </w:rPr>
        <w:t>6</w:t>
      </w:r>
      <w:r>
        <w:rPr>
          <w:rFonts w:hint="eastAsia" w:ascii="仿宋_GB2312" w:hAnsi="仿宋" w:cs="Times New Roman"/>
          <w:b/>
          <w:bCs/>
          <w:color w:val="auto"/>
          <w:szCs w:val="32"/>
        </w:rPr>
        <w:t>．</w:t>
      </w:r>
      <w:r>
        <w:rPr>
          <w:rFonts w:hint="eastAsia" w:ascii="仿宋_GB2312" w:hAnsi="仿宋"/>
          <w:b/>
          <w:szCs w:val="32"/>
          <w:lang w:val="en-US" w:eastAsia="zh-CN"/>
        </w:rPr>
        <w:t>社会保障和就业支出</w:t>
      </w:r>
      <w:r>
        <w:rPr>
          <w:rFonts w:hint="eastAsia" w:ascii="仿宋_GB2312" w:hAnsi="仿宋"/>
          <w:b/>
          <w:szCs w:val="32"/>
        </w:rPr>
        <w:t>（类）</w:t>
      </w:r>
      <w:r>
        <w:rPr>
          <w:rFonts w:hint="eastAsia" w:ascii="仿宋_GB2312" w:hAnsi="仿宋"/>
          <w:b/>
          <w:szCs w:val="32"/>
          <w:lang w:val="en-US" w:eastAsia="zh-CN"/>
        </w:rPr>
        <w:t>行政事业单位养老支出</w:t>
      </w:r>
      <w:r>
        <w:rPr>
          <w:rFonts w:hint="eastAsia" w:ascii="仿宋_GB2312" w:hAnsi="仿宋"/>
          <w:b/>
          <w:szCs w:val="32"/>
        </w:rPr>
        <w:t>（款）</w:t>
      </w:r>
      <w:r>
        <w:rPr>
          <w:rFonts w:hint="eastAsia" w:ascii="仿宋_GB2312" w:hAnsi="仿宋"/>
          <w:b/>
          <w:szCs w:val="32"/>
          <w:lang w:val="en-US" w:eastAsia="zh-CN"/>
        </w:rPr>
        <w:t>机关事业单位职业年金缴费支出（项）。</w:t>
      </w:r>
      <w:r>
        <w:rPr>
          <w:rFonts w:hint="eastAsia" w:ascii="仿宋_GB2312" w:hAnsi="仿宋"/>
          <w:color w:val="auto"/>
          <w:szCs w:val="32"/>
        </w:rPr>
        <w:t>年初预算为</w:t>
      </w:r>
      <w:r>
        <w:rPr>
          <w:rFonts w:hint="eastAsia" w:ascii="仿宋_GB2312" w:hAnsi="仿宋"/>
          <w:color w:val="auto"/>
          <w:szCs w:val="32"/>
          <w:lang w:val="en-US" w:eastAsia="zh-CN"/>
        </w:rPr>
        <w:t>32.31</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50.04</w:t>
      </w:r>
      <w:r>
        <w:rPr>
          <w:rFonts w:hint="eastAsia" w:ascii="仿宋_GB2312" w:hAnsi="仿宋"/>
          <w:szCs w:val="32"/>
        </w:rPr>
        <w:t>万元，完成年初预算的</w:t>
      </w:r>
      <w:r>
        <w:rPr>
          <w:rFonts w:hint="eastAsia" w:ascii="仿宋_GB2312" w:hAnsi="仿宋"/>
          <w:szCs w:val="32"/>
          <w:lang w:val="en-US" w:eastAsia="zh-CN"/>
        </w:rPr>
        <w:t>154.9</w:t>
      </w:r>
      <w:r>
        <w:rPr>
          <w:rFonts w:hint="eastAsia" w:ascii="仿宋_GB2312" w:hAnsi="仿宋"/>
          <w:szCs w:val="32"/>
        </w:rPr>
        <w:t>%，决算数大于预算数的主要原因是</w:t>
      </w:r>
      <w:r>
        <w:rPr>
          <w:rFonts w:hint="eastAsia" w:ascii="仿宋_GB2312" w:hAnsi="仿宋"/>
          <w:szCs w:val="32"/>
          <w:lang w:val="en-US" w:eastAsia="zh-CN"/>
        </w:rPr>
        <w:t>2023年将基础绩效奖纳入养老和职业年金的基数。</w:t>
      </w:r>
    </w:p>
    <w:p>
      <w:pPr>
        <w:ind w:firstLine="628" w:firstLineChars="200"/>
        <w:rPr>
          <w:rFonts w:hint="default" w:ascii="仿宋_GB2312" w:hAnsi="仿宋"/>
          <w:szCs w:val="32"/>
          <w:lang w:val="en-US"/>
        </w:rPr>
      </w:pPr>
      <w:r>
        <w:rPr>
          <w:rFonts w:hint="eastAsia" w:ascii="仿宋_GB2312" w:hAnsi="仿宋"/>
          <w:b/>
          <w:bCs/>
          <w:szCs w:val="32"/>
          <w:lang w:val="en-US" w:eastAsia="zh-CN"/>
        </w:rPr>
        <w:t>7.社</w:t>
      </w:r>
      <w:r>
        <w:rPr>
          <w:rFonts w:hint="eastAsia" w:ascii="仿宋_GB2312" w:hAnsi="仿宋"/>
          <w:b/>
          <w:szCs w:val="32"/>
          <w:lang w:val="en-US" w:eastAsia="zh-CN"/>
        </w:rPr>
        <w:t>会保障和就业支出</w:t>
      </w:r>
      <w:r>
        <w:rPr>
          <w:rFonts w:hint="eastAsia" w:ascii="仿宋_GB2312" w:hAnsi="仿宋"/>
          <w:b/>
          <w:szCs w:val="32"/>
        </w:rPr>
        <w:t>（类）</w:t>
      </w:r>
      <w:r>
        <w:rPr>
          <w:rFonts w:hint="eastAsia" w:ascii="仿宋_GB2312" w:hAnsi="仿宋"/>
          <w:b/>
          <w:szCs w:val="32"/>
          <w:lang w:val="en-US" w:eastAsia="zh-CN"/>
        </w:rPr>
        <w:t>红十字事业</w:t>
      </w:r>
      <w:r>
        <w:rPr>
          <w:rFonts w:hint="eastAsia" w:ascii="仿宋_GB2312" w:hAnsi="仿宋"/>
          <w:b/>
          <w:szCs w:val="32"/>
        </w:rPr>
        <w:t>（款）</w:t>
      </w:r>
      <w:r>
        <w:rPr>
          <w:rFonts w:hint="eastAsia" w:ascii="仿宋_GB2312" w:hAnsi="仿宋"/>
          <w:b/>
          <w:szCs w:val="32"/>
          <w:lang w:val="en-US" w:eastAsia="zh-CN"/>
        </w:rPr>
        <w:t>其他红十字事业支出（项）。</w:t>
      </w:r>
      <w:r>
        <w:rPr>
          <w:rFonts w:hint="eastAsia" w:ascii="仿宋_GB2312" w:hAnsi="仿宋"/>
          <w:color w:val="auto"/>
          <w:szCs w:val="32"/>
        </w:rPr>
        <w:t>年初预算为</w:t>
      </w:r>
      <w:r>
        <w:rPr>
          <w:rFonts w:hint="eastAsia" w:ascii="仿宋_GB2312" w:hAnsi="仿宋"/>
          <w:color w:val="auto"/>
          <w:szCs w:val="32"/>
          <w:lang w:val="en-US" w:eastAsia="zh-CN"/>
        </w:rPr>
        <w:t>6</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5</w:t>
      </w:r>
      <w:r>
        <w:rPr>
          <w:rFonts w:hint="eastAsia" w:ascii="仿宋_GB2312" w:hAnsi="仿宋"/>
          <w:szCs w:val="32"/>
        </w:rPr>
        <w:t>万元，完成年初预算的</w:t>
      </w:r>
      <w:r>
        <w:rPr>
          <w:rFonts w:hint="eastAsia" w:ascii="仿宋_GB2312" w:hAnsi="仿宋"/>
          <w:szCs w:val="32"/>
          <w:lang w:val="en-US" w:eastAsia="zh-CN"/>
        </w:rPr>
        <w:t>83.3</w:t>
      </w:r>
      <w:r>
        <w:rPr>
          <w:rFonts w:hint="eastAsia" w:ascii="仿宋_GB2312" w:hAnsi="仿宋"/>
          <w:szCs w:val="32"/>
        </w:rPr>
        <w:t>%，决算数小于预算数的主要原因是</w:t>
      </w:r>
      <w:r>
        <w:rPr>
          <w:rFonts w:hint="eastAsia" w:ascii="仿宋_GB2312" w:hAnsi="仿宋"/>
          <w:szCs w:val="32"/>
          <w:lang w:val="en-US" w:eastAsia="zh-CN"/>
        </w:rPr>
        <w:t>红十字会机关工作经费进行压减。</w:t>
      </w:r>
    </w:p>
    <w:p>
      <w:pPr>
        <w:ind w:firstLine="628" w:firstLineChars="200"/>
        <w:rPr>
          <w:rFonts w:hint="eastAsia" w:ascii="仿宋_GB2312" w:hAnsi="仿宋"/>
          <w:szCs w:val="32"/>
        </w:rPr>
      </w:pPr>
      <w:r>
        <w:rPr>
          <w:rFonts w:hint="eastAsia" w:ascii="仿宋_GB2312" w:hAnsi="仿宋"/>
          <w:b/>
          <w:bCs/>
          <w:szCs w:val="32"/>
          <w:lang w:val="en-US" w:eastAsia="zh-CN"/>
        </w:rPr>
        <w:t>8.</w:t>
      </w:r>
      <w:r>
        <w:rPr>
          <w:rFonts w:hint="eastAsia" w:ascii="仿宋_GB2312" w:hAnsi="仿宋"/>
          <w:b/>
          <w:szCs w:val="32"/>
          <w:lang w:val="en-US" w:eastAsia="zh-CN"/>
        </w:rPr>
        <w:t>卫生健康支出</w:t>
      </w:r>
      <w:r>
        <w:rPr>
          <w:rFonts w:hint="eastAsia" w:ascii="仿宋_GB2312" w:hAnsi="仿宋"/>
          <w:b/>
          <w:szCs w:val="32"/>
        </w:rPr>
        <w:t>（类）</w:t>
      </w:r>
      <w:r>
        <w:rPr>
          <w:rFonts w:hint="eastAsia" w:ascii="仿宋_GB2312" w:hAnsi="仿宋"/>
          <w:b/>
          <w:szCs w:val="32"/>
          <w:lang w:val="en-US" w:eastAsia="zh-CN"/>
        </w:rPr>
        <w:t>卫生健康管理事务</w:t>
      </w:r>
      <w:r>
        <w:rPr>
          <w:rFonts w:hint="eastAsia" w:ascii="仿宋_GB2312" w:hAnsi="仿宋"/>
          <w:b/>
          <w:szCs w:val="32"/>
        </w:rPr>
        <w:t>（款）</w:t>
      </w:r>
      <w:r>
        <w:rPr>
          <w:rFonts w:hint="eastAsia" w:ascii="仿宋_GB2312" w:hAnsi="仿宋"/>
          <w:b/>
          <w:szCs w:val="32"/>
          <w:lang w:val="en-US" w:eastAsia="zh-CN"/>
        </w:rPr>
        <w:t>行政运行（项）。</w:t>
      </w:r>
      <w:r>
        <w:rPr>
          <w:rFonts w:hint="eastAsia" w:ascii="仿宋_GB2312" w:hAnsi="仿宋"/>
          <w:color w:val="auto"/>
          <w:szCs w:val="32"/>
        </w:rPr>
        <w:t>年初预算为</w:t>
      </w:r>
      <w:r>
        <w:rPr>
          <w:rFonts w:hint="eastAsia" w:ascii="仿宋_GB2312" w:hAnsi="仿宋"/>
          <w:color w:val="auto"/>
          <w:szCs w:val="32"/>
          <w:lang w:val="en-US" w:eastAsia="zh-CN"/>
        </w:rPr>
        <w:t>287.1</w:t>
      </w:r>
      <w:r>
        <w:rPr>
          <w:rFonts w:hint="eastAsia" w:ascii="仿宋_GB2312" w:hAnsi="仿宋"/>
          <w:color w:val="auto"/>
          <w:szCs w:val="32"/>
        </w:rPr>
        <w:t>万元，支出决</w:t>
      </w:r>
      <w:r>
        <w:rPr>
          <w:rFonts w:hint="eastAsia" w:ascii="仿宋_GB2312" w:hAnsi="仿宋"/>
          <w:szCs w:val="32"/>
        </w:rPr>
        <w:t>算为</w:t>
      </w:r>
      <w:r>
        <w:rPr>
          <w:rFonts w:hint="eastAsia" w:ascii="仿宋_GB2312" w:hAnsi="仿宋"/>
          <w:szCs w:val="32"/>
          <w:lang w:val="en-US" w:eastAsia="zh-CN"/>
        </w:rPr>
        <w:t>321.82</w:t>
      </w:r>
      <w:r>
        <w:rPr>
          <w:rFonts w:hint="eastAsia" w:ascii="仿宋_GB2312" w:hAnsi="仿宋"/>
          <w:szCs w:val="32"/>
        </w:rPr>
        <w:t>万元，完成年初预算的</w:t>
      </w:r>
      <w:r>
        <w:rPr>
          <w:rFonts w:hint="eastAsia" w:ascii="仿宋_GB2312" w:hAnsi="仿宋"/>
          <w:szCs w:val="32"/>
          <w:lang w:val="en-US" w:eastAsia="zh-CN"/>
        </w:rPr>
        <w:t>112.1</w:t>
      </w:r>
      <w:r>
        <w:rPr>
          <w:rFonts w:hint="eastAsia" w:ascii="仿宋_GB2312" w:hAnsi="仿宋"/>
          <w:szCs w:val="32"/>
        </w:rPr>
        <w:t>%，决算数大于预算数的主要原因是</w:t>
      </w:r>
      <w:r>
        <w:rPr>
          <w:rFonts w:hint="eastAsia" w:ascii="仿宋_GB2312" w:hAnsi="仿宋"/>
          <w:szCs w:val="32"/>
          <w:lang w:val="en-US" w:eastAsia="zh-CN"/>
        </w:rPr>
        <w:t>人员增加，并补发了2021基础性绩效奖</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b/>
          <w:bCs/>
          <w:szCs w:val="32"/>
          <w:lang w:val="en-US" w:eastAsia="zh-CN"/>
        </w:rPr>
        <w:t>9.</w:t>
      </w:r>
      <w:r>
        <w:rPr>
          <w:rFonts w:hint="eastAsia" w:ascii="仿宋_GB2312" w:hAnsi="仿宋" w:cs="Times New Roman"/>
          <w:b/>
          <w:szCs w:val="32"/>
          <w:lang w:val="en-US" w:eastAsia="zh-CN"/>
        </w:rPr>
        <w:t>卫生健康支出（类）卫生健康管理事务（款）其他卫生健康管理事务支出（项）</w:t>
      </w:r>
      <w:r>
        <w:rPr>
          <w:rFonts w:hint="eastAsia" w:ascii="仿宋" w:hAnsi="仿宋" w:eastAsia="仿宋" w:cs="Times New Roman"/>
          <w:lang w:val="en-US" w:eastAsia="zh-CN"/>
        </w:rPr>
        <w:t>年初预算为559.07万元，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730.89</w:t>
      </w:r>
      <w:r>
        <w:rPr>
          <w:rFonts w:hint="eastAsia" w:ascii="仿宋_GB2312" w:hAnsi="仿宋"/>
          <w:szCs w:val="32"/>
        </w:rPr>
        <w:t>万元，完成年初预算的</w:t>
      </w:r>
      <w:r>
        <w:rPr>
          <w:rFonts w:hint="eastAsia" w:ascii="仿宋_GB2312" w:hAnsi="仿宋"/>
          <w:szCs w:val="32"/>
          <w:lang w:val="en-US" w:eastAsia="zh-CN"/>
        </w:rPr>
        <w:t>130.7</w:t>
      </w:r>
      <w:r>
        <w:rPr>
          <w:rFonts w:hint="eastAsia" w:ascii="仿宋_GB2312" w:hAnsi="仿宋"/>
          <w:szCs w:val="32"/>
        </w:rPr>
        <w:t>%，决算数</w:t>
      </w:r>
      <w:r>
        <w:rPr>
          <w:rFonts w:hint="eastAsia" w:ascii="仿宋_GB2312" w:hAnsi="仿宋"/>
          <w:szCs w:val="32"/>
          <w:lang w:val="en-US" w:eastAsia="zh-CN"/>
        </w:rPr>
        <w:t>大于</w:t>
      </w:r>
      <w:r>
        <w:rPr>
          <w:rFonts w:hint="eastAsia" w:ascii="仿宋_GB2312" w:hAnsi="仿宋"/>
          <w:szCs w:val="32"/>
        </w:rPr>
        <w:t>预算数的主要原因是</w:t>
      </w:r>
      <w:r>
        <w:rPr>
          <w:rFonts w:hint="eastAsia" w:ascii="仿宋_GB2312" w:hAnsi="仿宋"/>
          <w:szCs w:val="32"/>
          <w:lang w:val="en-US" w:eastAsia="zh-CN"/>
        </w:rPr>
        <w:t>年中下达中央疫情防控补助资金</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cs="Times New Roman"/>
          <w:b/>
          <w:bCs w:val="0"/>
          <w:szCs w:val="32"/>
          <w:lang w:val="en-US" w:eastAsia="zh-CN"/>
        </w:rPr>
        <w:t>10.</w:t>
      </w:r>
      <w:r>
        <w:rPr>
          <w:rFonts w:hint="eastAsia" w:ascii="仿宋_GB2312" w:hAnsi="仿宋" w:cs="Times New Roman"/>
          <w:b/>
          <w:szCs w:val="32"/>
          <w:lang w:val="en-US" w:eastAsia="zh-CN"/>
        </w:rPr>
        <w:t>卫生健康支出（类）基层医疗卫生机构（款）城市社区卫生机构（项）</w:t>
      </w:r>
      <w:r>
        <w:rPr>
          <w:rFonts w:hint="eastAsia" w:ascii="仿宋" w:hAnsi="仿宋" w:eastAsia="仿宋" w:cs="Times New Roman"/>
          <w:lang w:val="en-US" w:eastAsia="zh-CN"/>
        </w:rPr>
        <w:t>年初预算为15.76万元，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15.76</w:t>
      </w:r>
      <w:r>
        <w:rPr>
          <w:rFonts w:hint="eastAsia" w:ascii="仿宋_GB2312" w:hAnsi="仿宋"/>
          <w:szCs w:val="32"/>
        </w:rPr>
        <w:t>万元，完成年初预算的</w:t>
      </w:r>
      <w:r>
        <w:rPr>
          <w:rFonts w:hint="eastAsia" w:ascii="仿宋_GB2312" w:hAnsi="仿宋"/>
          <w:szCs w:val="32"/>
          <w:lang w:val="en-US" w:eastAsia="zh-CN"/>
        </w:rPr>
        <w:t>100.0</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b/>
          <w:bCs/>
          <w:szCs w:val="32"/>
          <w:lang w:val="en-US" w:eastAsia="zh-CN"/>
        </w:rPr>
        <w:t>11.</w:t>
      </w:r>
      <w:r>
        <w:rPr>
          <w:rFonts w:hint="eastAsia" w:ascii="仿宋_GB2312" w:hAnsi="仿宋" w:cs="Times New Roman"/>
          <w:b/>
          <w:szCs w:val="32"/>
          <w:lang w:val="en-US" w:eastAsia="zh-CN"/>
        </w:rPr>
        <w:t>卫生健康支出（类）基层医疗卫生机构（款）其他基层公共卫生支出（项）</w:t>
      </w:r>
      <w:r>
        <w:rPr>
          <w:rFonts w:hint="eastAsia" w:ascii="仿宋" w:hAnsi="仿宋" w:eastAsia="仿宋" w:cs="Times New Roman"/>
          <w:lang w:val="en-US" w:eastAsia="zh-CN"/>
        </w:rPr>
        <w:t>年初预算为44.12万元，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174.08</w:t>
      </w:r>
      <w:r>
        <w:rPr>
          <w:rFonts w:hint="eastAsia" w:ascii="仿宋_GB2312" w:hAnsi="仿宋"/>
          <w:szCs w:val="32"/>
        </w:rPr>
        <w:t>万元，完成年初预算的</w:t>
      </w:r>
      <w:r>
        <w:rPr>
          <w:rFonts w:hint="eastAsia" w:ascii="仿宋_GB2312" w:hAnsi="仿宋"/>
          <w:szCs w:val="32"/>
          <w:lang w:val="en-US" w:eastAsia="zh-CN"/>
        </w:rPr>
        <w:t>394.6</w:t>
      </w:r>
      <w:r>
        <w:rPr>
          <w:rFonts w:hint="eastAsia" w:ascii="仿宋_GB2312" w:hAnsi="仿宋"/>
          <w:szCs w:val="32"/>
        </w:rPr>
        <w:t>%，决算数大于预算数的主要原因是</w:t>
      </w:r>
      <w:r>
        <w:rPr>
          <w:rFonts w:hint="eastAsia" w:ascii="仿宋_GB2312" w:hAnsi="仿宋"/>
          <w:szCs w:val="32"/>
          <w:lang w:val="en-US" w:eastAsia="zh-CN"/>
        </w:rPr>
        <w:t>年中下达的急救站点建设及城市社区医疗卫生机构和村卫生室标准化建设资金</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cs="Times New Roman"/>
          <w:b/>
          <w:bCs w:val="0"/>
          <w:szCs w:val="32"/>
          <w:lang w:val="en-US" w:eastAsia="zh-CN"/>
        </w:rPr>
        <w:t>12.卫</w:t>
      </w:r>
      <w:r>
        <w:rPr>
          <w:rFonts w:hint="eastAsia" w:ascii="仿宋_GB2312" w:hAnsi="仿宋" w:cs="Times New Roman"/>
          <w:b/>
          <w:szCs w:val="32"/>
          <w:lang w:val="en-US" w:eastAsia="zh-CN"/>
        </w:rPr>
        <w:t>生健康支出（类）公共卫生（款）基本公共卫生服务（项）</w:t>
      </w:r>
      <w:r>
        <w:rPr>
          <w:rFonts w:hint="eastAsia" w:ascii="仿宋" w:hAnsi="仿宋" w:eastAsia="仿宋" w:cs="Times New Roman"/>
          <w:lang w:val="en-US" w:eastAsia="zh-CN"/>
        </w:rPr>
        <w:t>年初预算8.69万元，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2889.09</w:t>
      </w:r>
      <w:r>
        <w:rPr>
          <w:rFonts w:hint="eastAsia" w:ascii="仿宋_GB2312" w:hAnsi="仿宋"/>
          <w:szCs w:val="32"/>
        </w:rPr>
        <w:t>万元，完成年初预算的</w:t>
      </w:r>
      <w:r>
        <w:rPr>
          <w:rFonts w:hint="eastAsia" w:ascii="仿宋_GB2312" w:hAnsi="仿宋"/>
          <w:szCs w:val="32"/>
          <w:lang w:val="en-US" w:eastAsia="zh-CN"/>
        </w:rPr>
        <w:t>33246.1</w:t>
      </w:r>
      <w:r>
        <w:rPr>
          <w:rFonts w:hint="eastAsia" w:ascii="仿宋_GB2312" w:hAnsi="仿宋"/>
          <w:szCs w:val="32"/>
        </w:rPr>
        <w:t>%，决算数大于预算数的主要原因是</w:t>
      </w:r>
      <w:r>
        <w:rPr>
          <w:rFonts w:hint="eastAsia" w:ascii="仿宋_GB2312" w:hAnsi="仿宋"/>
          <w:szCs w:val="32"/>
          <w:lang w:val="en-US" w:eastAsia="zh-CN"/>
        </w:rPr>
        <w:t>年中下达的上级及县配套资金</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cs="Times New Roman"/>
          <w:b/>
          <w:szCs w:val="32"/>
          <w:lang w:val="en-US" w:eastAsia="zh-CN"/>
        </w:rPr>
        <w:t>13.卫生健康支出（类）公共卫生（款）重大公共卫生专项（项）</w:t>
      </w:r>
      <w:r>
        <w:rPr>
          <w:rFonts w:hint="eastAsia" w:ascii="仿宋" w:hAnsi="仿宋" w:eastAsia="仿宋" w:cs="Times New Roman"/>
          <w:lang w:val="en-US" w:eastAsia="zh-CN"/>
        </w:rPr>
        <w:t>年初预算为0万元，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155.67</w:t>
      </w:r>
      <w:r>
        <w:rPr>
          <w:rFonts w:hint="eastAsia" w:ascii="仿宋_GB2312" w:hAnsi="仿宋"/>
          <w:szCs w:val="32"/>
        </w:rPr>
        <w:t>万元，决算数大于预算数的主要原因是</w:t>
      </w:r>
      <w:r>
        <w:rPr>
          <w:rFonts w:hint="eastAsia" w:ascii="仿宋_GB2312" w:hAnsi="仿宋"/>
          <w:szCs w:val="32"/>
          <w:lang w:val="en-US" w:eastAsia="zh-CN"/>
        </w:rPr>
        <w:t>年中追加新冠患者救治费用</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cs="Times New Roman"/>
          <w:b/>
          <w:szCs w:val="32"/>
          <w:lang w:val="en-US" w:eastAsia="zh-CN"/>
        </w:rPr>
        <w:t>14</w:t>
      </w:r>
      <w:r>
        <w:rPr>
          <w:rFonts w:hint="eastAsia" w:ascii="仿宋_GB2312" w:hAnsi="仿宋"/>
          <w:szCs w:val="32"/>
          <w:lang w:val="en-US" w:eastAsia="zh-CN"/>
        </w:rPr>
        <w:t>.</w:t>
      </w:r>
      <w:r>
        <w:rPr>
          <w:rFonts w:hint="eastAsia" w:ascii="仿宋_GB2312" w:hAnsi="仿宋" w:cs="Times New Roman"/>
          <w:b/>
          <w:szCs w:val="32"/>
          <w:lang w:val="en-US" w:eastAsia="zh-CN"/>
        </w:rPr>
        <w:t>卫生健康支出（类）公共卫生（款）突发公共卫生事件应急处理（项）</w:t>
      </w:r>
      <w:r>
        <w:rPr>
          <w:rFonts w:hint="eastAsia" w:ascii="仿宋" w:hAnsi="仿宋" w:eastAsia="仿宋" w:cs="Times New Roman"/>
          <w:lang w:val="en-US" w:eastAsia="zh-CN"/>
        </w:rPr>
        <w:t>年初预算为2010万元，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1979.54</w:t>
      </w:r>
      <w:r>
        <w:rPr>
          <w:rFonts w:hint="eastAsia" w:ascii="仿宋_GB2312" w:hAnsi="仿宋"/>
          <w:szCs w:val="32"/>
        </w:rPr>
        <w:t>万元，完成年初预算的</w:t>
      </w:r>
      <w:r>
        <w:rPr>
          <w:rFonts w:hint="eastAsia" w:ascii="仿宋_GB2312" w:hAnsi="仿宋"/>
          <w:szCs w:val="32"/>
          <w:lang w:val="en-US" w:eastAsia="zh-CN"/>
        </w:rPr>
        <w:t>98.5</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w:t>
      </w:r>
      <w:r>
        <w:rPr>
          <w:rFonts w:hint="eastAsia" w:ascii="仿宋_GB2312" w:hAnsi="仿宋"/>
          <w:szCs w:val="32"/>
          <w:lang w:val="en-US" w:eastAsia="zh-CN"/>
        </w:rPr>
        <w:t>小</w:t>
      </w:r>
      <w:r>
        <w:rPr>
          <w:rFonts w:hint="eastAsia" w:ascii="仿宋_GB2312" w:hAnsi="仿宋"/>
          <w:szCs w:val="32"/>
        </w:rPr>
        <w:t>于预算数的主要原因是</w:t>
      </w:r>
      <w:r>
        <w:rPr>
          <w:rFonts w:hint="eastAsia" w:ascii="仿宋_GB2312" w:hAnsi="仿宋"/>
          <w:szCs w:val="32"/>
          <w:lang w:val="en-US" w:eastAsia="zh-CN"/>
        </w:rPr>
        <w:t>疫情防控资金有结余</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cs="Times New Roman"/>
          <w:b/>
          <w:szCs w:val="32"/>
          <w:lang w:val="en-US" w:eastAsia="zh-CN"/>
        </w:rPr>
        <w:t>15</w:t>
      </w:r>
      <w:r>
        <w:rPr>
          <w:rFonts w:hint="eastAsia" w:ascii="仿宋_GB2312" w:hAnsi="仿宋"/>
          <w:szCs w:val="32"/>
          <w:lang w:val="en-US" w:eastAsia="zh-CN"/>
        </w:rPr>
        <w:t>.</w:t>
      </w:r>
      <w:r>
        <w:rPr>
          <w:rFonts w:hint="eastAsia" w:ascii="仿宋_GB2312" w:hAnsi="仿宋" w:cs="Times New Roman"/>
          <w:b/>
          <w:szCs w:val="32"/>
          <w:lang w:val="en-US" w:eastAsia="zh-CN"/>
        </w:rPr>
        <w:t>卫生健康支出（类）中医药（款）中医（民族医）药专项（项）</w:t>
      </w:r>
      <w:r>
        <w:rPr>
          <w:rFonts w:hint="eastAsia" w:ascii="仿宋" w:hAnsi="仿宋" w:eastAsia="仿宋" w:cs="Times New Roman"/>
          <w:lang w:val="en-US" w:eastAsia="zh-CN"/>
        </w:rPr>
        <w:t>年初预算为300.5万元，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81.61</w:t>
      </w:r>
      <w:r>
        <w:rPr>
          <w:rFonts w:hint="eastAsia" w:ascii="仿宋_GB2312" w:hAnsi="仿宋"/>
          <w:szCs w:val="32"/>
        </w:rPr>
        <w:t>万元，完成年初预算的</w:t>
      </w:r>
      <w:r>
        <w:rPr>
          <w:rFonts w:hint="eastAsia" w:ascii="仿宋_GB2312" w:hAnsi="仿宋"/>
          <w:szCs w:val="32"/>
          <w:lang w:val="en-US" w:eastAsia="zh-CN"/>
        </w:rPr>
        <w:t>27.2</w:t>
      </w:r>
      <w:r>
        <w:rPr>
          <w:rFonts w:hint="eastAsia" w:ascii="仿宋_GB2312" w:hAnsi="仿宋"/>
          <w:szCs w:val="32"/>
        </w:rPr>
        <w:t>%，决算数</w:t>
      </w:r>
      <w:r>
        <w:rPr>
          <w:rFonts w:hint="eastAsia" w:ascii="仿宋_GB2312" w:hAnsi="仿宋"/>
          <w:szCs w:val="32"/>
          <w:lang w:val="en-US" w:eastAsia="zh-CN"/>
        </w:rPr>
        <w:t>小于</w:t>
      </w:r>
      <w:r>
        <w:rPr>
          <w:rFonts w:hint="eastAsia" w:ascii="仿宋_GB2312" w:hAnsi="仿宋"/>
          <w:szCs w:val="32"/>
        </w:rPr>
        <w:t>预算数的主要原因是新安医学传承创新发展工作经费</w:t>
      </w:r>
      <w:r>
        <w:rPr>
          <w:rFonts w:hint="eastAsia" w:ascii="仿宋_GB2312" w:hAnsi="仿宋"/>
          <w:szCs w:val="32"/>
          <w:lang w:val="en-US" w:eastAsia="zh-CN"/>
        </w:rPr>
        <w:t>项目有结余</w:t>
      </w:r>
      <w:r>
        <w:rPr>
          <w:rFonts w:hint="eastAsia" w:ascii="仿宋_GB2312" w:hAnsi="仿宋"/>
          <w:szCs w:val="32"/>
        </w:rPr>
        <w:t>。</w:t>
      </w:r>
    </w:p>
    <w:p>
      <w:pPr>
        <w:ind w:firstLine="628" w:firstLineChars="200"/>
        <w:rPr>
          <w:rFonts w:hint="default" w:ascii="仿宋_GB2312" w:hAnsi="仿宋" w:eastAsia="仿宋_GB2312"/>
          <w:szCs w:val="32"/>
          <w:lang w:val="en-US" w:eastAsia="zh-CN"/>
        </w:rPr>
      </w:pPr>
      <w:r>
        <w:rPr>
          <w:rFonts w:hint="eastAsia" w:ascii="仿宋_GB2312" w:hAnsi="仿宋" w:cs="Times New Roman"/>
          <w:b/>
          <w:szCs w:val="32"/>
          <w:lang w:val="en-US" w:eastAsia="zh-CN"/>
        </w:rPr>
        <w:t>16.卫生健康支出（类）计划生育事务（款）计划生育服务（项）</w:t>
      </w:r>
      <w:r>
        <w:rPr>
          <w:rFonts w:hint="eastAsia" w:ascii="仿宋" w:hAnsi="仿宋" w:eastAsia="仿宋" w:cs="Times New Roman"/>
          <w:lang w:val="en-US" w:eastAsia="zh-CN"/>
        </w:rPr>
        <w:t>年初预算为0.7万元，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2406.1</w:t>
      </w:r>
      <w:r>
        <w:rPr>
          <w:rFonts w:hint="eastAsia" w:ascii="仿宋_GB2312" w:hAnsi="仿宋"/>
          <w:szCs w:val="32"/>
        </w:rPr>
        <w:t>万元，完成年初预算的</w:t>
      </w:r>
      <w:r>
        <w:rPr>
          <w:rFonts w:hint="eastAsia" w:ascii="仿宋_GB2312" w:hAnsi="仿宋"/>
          <w:szCs w:val="32"/>
          <w:lang w:val="en-US" w:eastAsia="zh-CN"/>
        </w:rPr>
        <w:t>343728.6</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年中下达上级奖特扶等计划生育项目资金，并追加了二孩三孩补贴经费</w:t>
      </w:r>
      <w:r>
        <w:rPr>
          <w:rFonts w:hint="eastAsia" w:ascii="仿宋_GB2312" w:hAnsi="仿宋"/>
          <w:szCs w:val="32"/>
        </w:rPr>
        <w:t>。</w:t>
      </w:r>
    </w:p>
    <w:p>
      <w:pPr>
        <w:ind w:firstLine="628" w:firstLineChars="200"/>
        <w:rPr>
          <w:rFonts w:hint="default" w:ascii="仿宋_GB2312" w:hAnsi="仿宋" w:eastAsia="仿宋_GB2312"/>
          <w:szCs w:val="32"/>
          <w:lang w:val="en-US" w:eastAsia="zh-CN"/>
        </w:rPr>
      </w:pPr>
      <w:r>
        <w:rPr>
          <w:rFonts w:hint="eastAsia" w:ascii="仿宋_GB2312" w:hAnsi="仿宋" w:cs="Times New Roman"/>
          <w:b/>
          <w:szCs w:val="32"/>
          <w:lang w:val="en-US" w:eastAsia="zh-CN"/>
        </w:rPr>
        <w:t>17.卫生健康支出（类）计划生育事务（款）其他计划生育事务支出（项）</w:t>
      </w:r>
      <w:r>
        <w:rPr>
          <w:rFonts w:hint="eastAsia" w:ascii="仿宋" w:hAnsi="仿宋" w:eastAsia="仿宋" w:cs="Times New Roman"/>
          <w:lang w:val="en-US" w:eastAsia="zh-CN"/>
        </w:rPr>
        <w:t>年初预算为762.16万元，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793.96</w:t>
      </w:r>
      <w:r>
        <w:rPr>
          <w:rFonts w:hint="eastAsia" w:ascii="仿宋_GB2312" w:hAnsi="仿宋"/>
          <w:szCs w:val="32"/>
        </w:rPr>
        <w:t>万元，完成年初预算的</w:t>
      </w:r>
      <w:r>
        <w:rPr>
          <w:rFonts w:hint="eastAsia" w:ascii="仿宋_GB2312" w:hAnsi="仿宋"/>
          <w:szCs w:val="32"/>
          <w:lang w:val="en-US" w:eastAsia="zh-CN"/>
        </w:rPr>
        <w:t>104.2</w:t>
      </w:r>
      <w:r>
        <w:rPr>
          <w:rFonts w:hint="eastAsia" w:ascii="仿宋_GB2312" w:hAnsi="仿宋"/>
          <w:szCs w:val="32"/>
        </w:rPr>
        <w:t>%，决算数大于预算数的主要原因是</w:t>
      </w:r>
      <w:r>
        <w:rPr>
          <w:rFonts w:hint="eastAsia" w:ascii="仿宋_GB2312" w:hAnsi="仿宋"/>
          <w:szCs w:val="32"/>
          <w:lang w:val="en-US" w:eastAsia="zh-CN"/>
        </w:rPr>
        <w:t>年中下达计划生育市级提标资金</w:t>
      </w:r>
      <w:r>
        <w:rPr>
          <w:rFonts w:hint="eastAsia" w:ascii="仿宋_GB2312" w:hAnsi="仿宋"/>
          <w:szCs w:val="32"/>
        </w:rPr>
        <w:t>。</w:t>
      </w:r>
    </w:p>
    <w:p>
      <w:pPr>
        <w:ind w:firstLine="628" w:firstLineChars="200"/>
        <w:rPr>
          <w:rFonts w:hint="default" w:ascii="仿宋_GB2312" w:hAnsi="仿宋" w:eastAsia="仿宋_GB2312"/>
          <w:szCs w:val="32"/>
          <w:lang w:val="en-US" w:eastAsia="zh-CN"/>
        </w:rPr>
      </w:pPr>
      <w:r>
        <w:rPr>
          <w:rFonts w:hint="eastAsia" w:ascii="仿宋_GB2312" w:hAnsi="仿宋" w:cs="Times New Roman"/>
          <w:b/>
          <w:szCs w:val="32"/>
          <w:lang w:val="en-US" w:eastAsia="zh-CN"/>
        </w:rPr>
        <w:t>18.卫生健康支出（类）行政事业单位医疗（款）行政单位医疗（项）</w:t>
      </w:r>
      <w:r>
        <w:rPr>
          <w:rFonts w:hint="eastAsia" w:ascii="仿宋" w:hAnsi="仿宋" w:eastAsia="仿宋" w:cs="Times New Roman"/>
          <w:lang w:val="en-US" w:eastAsia="zh-CN"/>
        </w:rPr>
        <w:t>年初预算为10.36万元，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10.38</w:t>
      </w:r>
      <w:r>
        <w:rPr>
          <w:rFonts w:hint="eastAsia" w:ascii="仿宋_GB2312" w:hAnsi="仿宋"/>
          <w:szCs w:val="32"/>
        </w:rPr>
        <w:t>万元，完成年初预算的</w:t>
      </w:r>
      <w:r>
        <w:rPr>
          <w:rFonts w:hint="eastAsia" w:ascii="仿宋_GB2312" w:hAnsi="仿宋"/>
          <w:szCs w:val="32"/>
          <w:lang w:val="en-US" w:eastAsia="zh-CN"/>
        </w:rPr>
        <w:t>100.2</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人员变动增加了医疗保险。</w:t>
      </w:r>
    </w:p>
    <w:p>
      <w:pPr>
        <w:ind w:firstLine="628" w:firstLineChars="200"/>
        <w:rPr>
          <w:rFonts w:hint="eastAsia" w:ascii="仿宋_GB2312" w:hAnsi="仿宋"/>
          <w:szCs w:val="32"/>
        </w:rPr>
      </w:pPr>
      <w:r>
        <w:rPr>
          <w:rFonts w:hint="eastAsia" w:ascii="仿宋_GB2312" w:hAnsi="仿宋" w:cs="Times New Roman"/>
          <w:b/>
          <w:szCs w:val="32"/>
          <w:lang w:val="en-US" w:eastAsia="zh-CN"/>
        </w:rPr>
        <w:t>19.卫生健康支出（类）行政事业单位医疗（款）事业单位医疗（项）</w:t>
      </w:r>
      <w:r>
        <w:rPr>
          <w:rFonts w:hint="eastAsia" w:ascii="仿宋" w:hAnsi="仿宋" w:eastAsia="仿宋" w:cs="Times New Roman"/>
          <w:lang w:val="en-US" w:eastAsia="zh-CN"/>
        </w:rPr>
        <w:t>年初预算为10.93万元，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10.93</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cs="Times New Roman"/>
          <w:b/>
          <w:szCs w:val="32"/>
          <w:lang w:val="en-US" w:eastAsia="zh-CN"/>
        </w:rPr>
        <w:t>20.卫生健康支出（类）其他卫生健康支出（款）其他卫生健康支出（项）</w:t>
      </w:r>
      <w:r>
        <w:rPr>
          <w:rFonts w:hint="eastAsia" w:ascii="仿宋" w:hAnsi="仿宋" w:eastAsia="仿宋" w:cs="Times New Roman"/>
          <w:lang w:val="en-US" w:eastAsia="zh-CN"/>
        </w:rPr>
        <w:t>年初预算为122.52万元，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348.69</w:t>
      </w:r>
      <w:r>
        <w:rPr>
          <w:rFonts w:hint="eastAsia" w:ascii="仿宋_GB2312" w:hAnsi="仿宋"/>
          <w:szCs w:val="32"/>
        </w:rPr>
        <w:t>万元，完成年初预算的</w:t>
      </w:r>
      <w:r>
        <w:rPr>
          <w:rFonts w:hint="eastAsia" w:ascii="仿宋_GB2312" w:hAnsi="仿宋"/>
          <w:szCs w:val="32"/>
          <w:lang w:val="en-US" w:eastAsia="zh-CN"/>
        </w:rPr>
        <w:t>284.6</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年中下达基层医改、安心托幼等上级资金</w:t>
      </w:r>
      <w:r>
        <w:rPr>
          <w:rFonts w:hint="eastAsia" w:ascii="仿宋_GB2312" w:hAnsi="仿宋"/>
          <w:szCs w:val="32"/>
        </w:rPr>
        <w:t>。</w:t>
      </w:r>
    </w:p>
    <w:p>
      <w:pPr>
        <w:ind w:firstLine="628" w:firstLineChars="200"/>
        <w:rPr>
          <w:rFonts w:hint="eastAsia" w:ascii="仿宋_GB2312" w:hAnsi="仿宋"/>
          <w:szCs w:val="32"/>
        </w:rPr>
      </w:pPr>
      <w:r>
        <w:rPr>
          <w:rFonts w:hint="eastAsia" w:ascii="仿宋_GB2312" w:hAnsi="仿宋" w:cs="Times New Roman"/>
          <w:b/>
          <w:szCs w:val="32"/>
          <w:lang w:val="en-US" w:eastAsia="zh-CN"/>
        </w:rPr>
        <w:t>21.节能环保支出（类）污染防治（款）固体废弃物与化学品（项）</w:t>
      </w:r>
      <w:r>
        <w:rPr>
          <w:rFonts w:hint="eastAsia" w:ascii="仿宋" w:hAnsi="仿宋" w:eastAsia="仿宋" w:cs="Times New Roman"/>
          <w:lang w:val="en-US" w:eastAsia="zh-CN"/>
        </w:rPr>
        <w:t>年初预算为16.9万元，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16.9</w:t>
      </w:r>
      <w:r>
        <w:rPr>
          <w:rFonts w:hint="eastAsia" w:ascii="仿宋_GB2312" w:hAnsi="仿宋"/>
          <w:szCs w:val="32"/>
        </w:rPr>
        <w:t>万元，完成年初预算的</w:t>
      </w:r>
      <w:r>
        <w:rPr>
          <w:rFonts w:hint="eastAsia" w:ascii="仿宋_GB2312" w:hAnsi="仿宋"/>
          <w:szCs w:val="32"/>
          <w:lang w:val="en-US" w:eastAsia="zh-CN"/>
        </w:rPr>
        <w:t>100</w:t>
      </w:r>
      <w:r>
        <w:rPr>
          <w:rFonts w:hint="eastAsia" w:ascii="仿宋_GB2312" w:hAnsi="仿宋"/>
          <w:szCs w:val="32"/>
        </w:rPr>
        <w:t>%。</w:t>
      </w:r>
    </w:p>
    <w:p>
      <w:pPr>
        <w:ind w:firstLine="628" w:firstLineChars="200"/>
        <w:rPr>
          <w:rFonts w:hint="default" w:ascii="仿宋_GB2312" w:hAnsi="仿宋" w:eastAsia="仿宋_GB2312"/>
          <w:szCs w:val="32"/>
          <w:lang w:val="en-US" w:eastAsia="zh-CN"/>
        </w:rPr>
      </w:pPr>
      <w:r>
        <w:rPr>
          <w:rFonts w:hint="eastAsia" w:ascii="仿宋_GB2312" w:hAnsi="仿宋" w:cs="Times New Roman"/>
          <w:b/>
          <w:szCs w:val="32"/>
          <w:lang w:val="en-US" w:eastAsia="zh-CN"/>
        </w:rPr>
        <w:t>22.住房保障支出（类）住房改革支出（款）住房公积金（项）</w:t>
      </w:r>
      <w:r>
        <w:rPr>
          <w:rFonts w:hint="eastAsia" w:ascii="仿宋" w:hAnsi="仿宋" w:eastAsia="仿宋" w:cs="Times New Roman"/>
          <w:lang w:val="en-US" w:eastAsia="zh-CN"/>
        </w:rPr>
        <w:t>年初预算为55.63万元，</w:t>
      </w:r>
      <w:r>
        <w:rPr>
          <w:rFonts w:hint="eastAsia" w:ascii="仿宋_GB2312" w:hAnsi="仿宋"/>
          <w:color w:val="auto"/>
          <w:szCs w:val="32"/>
        </w:rPr>
        <w:t>支出决</w:t>
      </w:r>
      <w:r>
        <w:rPr>
          <w:rFonts w:hint="eastAsia" w:ascii="仿宋_GB2312" w:hAnsi="仿宋"/>
          <w:szCs w:val="32"/>
        </w:rPr>
        <w:t>算为</w:t>
      </w:r>
      <w:r>
        <w:rPr>
          <w:rFonts w:hint="eastAsia" w:ascii="仿宋_GB2312" w:hAnsi="仿宋"/>
          <w:szCs w:val="32"/>
          <w:lang w:val="en-US" w:eastAsia="zh-CN"/>
        </w:rPr>
        <w:t>55.86</w:t>
      </w:r>
      <w:r>
        <w:rPr>
          <w:rFonts w:hint="eastAsia" w:ascii="仿宋_GB2312" w:hAnsi="仿宋"/>
          <w:szCs w:val="32"/>
        </w:rPr>
        <w:t>万元，完成年初预算的</w:t>
      </w:r>
      <w:r>
        <w:rPr>
          <w:rFonts w:hint="eastAsia" w:ascii="仿宋_GB2312" w:hAnsi="仿宋"/>
          <w:szCs w:val="32"/>
          <w:lang w:val="en-US" w:eastAsia="zh-CN"/>
        </w:rPr>
        <w:t>100.4</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rPr>
        <w:t>决算数大于预算数的主要原因是</w:t>
      </w:r>
      <w:r>
        <w:rPr>
          <w:rFonts w:hint="eastAsia" w:ascii="仿宋_GB2312" w:hAnsi="仿宋"/>
          <w:szCs w:val="32"/>
          <w:lang w:val="en-US" w:eastAsia="zh-CN"/>
        </w:rPr>
        <w:t>人员变动增加了住房公积金支出。</w:t>
      </w:r>
    </w:p>
    <w:p>
      <w:pPr>
        <w:ind w:firstLine="628" w:firstLineChars="200"/>
        <w:rPr>
          <w:rFonts w:hint="eastAsia" w:ascii="黑体" w:hAnsi="仿宋" w:eastAsia="黑体"/>
          <w:szCs w:val="32"/>
        </w:rPr>
      </w:pPr>
      <w:r>
        <w:rPr>
          <w:rFonts w:hint="eastAsia" w:ascii="黑体" w:hAnsi="仿宋" w:eastAsia="黑体"/>
          <w:szCs w:val="32"/>
        </w:rPr>
        <w:t>六、一般公共预算财政拨款基本支出决算情况说明</w:t>
      </w:r>
    </w:p>
    <w:p>
      <w:pPr>
        <w:ind w:firstLine="628" w:firstLineChars="200"/>
        <w:rPr>
          <w:rFonts w:hint="eastAsia" w:ascii="仿宋_GB2312" w:hAnsi="仿宋" w:cs="Times New Roman"/>
          <w:szCs w:val="32"/>
        </w:rPr>
      </w:pPr>
      <w:r>
        <w:rPr>
          <w:rFonts w:hint="eastAsia" w:ascii="仿宋_GB2312" w:hAnsi="仿宋"/>
          <w:szCs w:val="32"/>
          <w:lang w:eastAsia="zh-CN"/>
        </w:rPr>
        <w:t>2023</w:t>
      </w:r>
      <w:r>
        <w:rPr>
          <w:rFonts w:hint="eastAsia" w:ascii="仿宋_GB2312" w:hAnsi="仿宋"/>
          <w:szCs w:val="32"/>
        </w:rPr>
        <w:t>年度财政拨款基本支出</w:t>
      </w:r>
      <w:r>
        <w:rPr>
          <w:rFonts w:hint="eastAsia" w:ascii="仿宋_GB2312" w:hAnsi="仿宋"/>
          <w:szCs w:val="32"/>
          <w:lang w:val="en-US" w:eastAsia="zh-CN"/>
        </w:rPr>
        <w:t>912.84</w:t>
      </w:r>
      <w:r>
        <w:rPr>
          <w:rFonts w:hint="eastAsia" w:ascii="仿宋_GB2312" w:hAnsi="仿宋"/>
          <w:szCs w:val="32"/>
        </w:rPr>
        <w:t>万元，其中</w:t>
      </w:r>
      <w:r>
        <w:rPr>
          <w:rFonts w:hint="eastAsia" w:ascii="仿宋_GB2312" w:hAnsi="仿宋"/>
          <w:color w:val="000000"/>
          <w:szCs w:val="32"/>
        </w:rPr>
        <w:t>：</w:t>
      </w:r>
      <w:r>
        <w:rPr>
          <w:rFonts w:hint="eastAsia" w:ascii="仿宋_GB2312" w:hAnsi="仿宋"/>
          <w:szCs w:val="32"/>
        </w:rPr>
        <w:t>人员经费</w:t>
      </w:r>
      <w:r>
        <w:rPr>
          <w:rFonts w:hint="eastAsia" w:ascii="仿宋_GB2312" w:hAnsi="仿宋"/>
          <w:szCs w:val="32"/>
          <w:lang w:val="en-US" w:eastAsia="zh-CN"/>
        </w:rPr>
        <w:t>854.54</w:t>
      </w:r>
      <w:r>
        <w:rPr>
          <w:rFonts w:hint="eastAsia" w:ascii="仿宋_GB2312" w:hAnsi="仿宋"/>
          <w:szCs w:val="32"/>
        </w:rPr>
        <w:t>万元，主要包括:基本工资、津贴补贴、奖金、</w:t>
      </w:r>
      <w:r>
        <w:rPr>
          <w:rFonts w:hint="eastAsia" w:ascii="仿宋_GB2312" w:hAnsi="仿宋"/>
          <w:szCs w:val="32"/>
          <w:lang w:val="en-US" w:eastAsia="zh-CN"/>
        </w:rPr>
        <w:t>伙食补助、</w:t>
      </w:r>
      <w:r>
        <w:rPr>
          <w:rFonts w:hint="eastAsia" w:ascii="仿宋_GB2312" w:hAnsi="仿宋"/>
          <w:szCs w:val="32"/>
        </w:rPr>
        <w:t>绩效工资、机关事业单位基本养老保险缴费、职业年金缴费、职工基本医疗保险缴费、住房公积金、生活补助、奖励金；公用经费</w:t>
      </w:r>
      <w:r>
        <w:rPr>
          <w:rFonts w:hint="eastAsia" w:ascii="仿宋_GB2312" w:hAnsi="仿宋"/>
          <w:szCs w:val="32"/>
          <w:lang w:val="en-US" w:eastAsia="zh-CN"/>
        </w:rPr>
        <w:t>58.3</w:t>
      </w:r>
      <w:r>
        <w:rPr>
          <w:rFonts w:hint="eastAsia" w:ascii="仿宋_GB2312" w:hAnsi="仿宋"/>
          <w:szCs w:val="32"/>
        </w:rPr>
        <w:t>万元，主要包括：</w:t>
      </w:r>
      <w:r>
        <w:rPr>
          <w:rFonts w:hint="eastAsia" w:ascii="仿宋_GB2312" w:hAnsi="仿宋" w:cs="Times New Roman"/>
          <w:szCs w:val="32"/>
        </w:rPr>
        <w:t>办公费、印刷费、咨询费、水费、电费、邮电费、物业管理费、专用材料费、工会经费、福利费、其他交通费用、其他商品和服务支出等。</w:t>
      </w:r>
    </w:p>
    <w:p>
      <w:pPr>
        <w:numPr>
          <w:ilvl w:val="0"/>
          <w:numId w:val="4"/>
        </w:numPr>
        <w:ind w:firstLine="628" w:firstLineChars="200"/>
        <w:rPr>
          <w:rFonts w:hint="eastAsia" w:ascii="黑体" w:hAnsi="黑体" w:eastAsia="黑体"/>
          <w:szCs w:val="32"/>
        </w:rPr>
      </w:pPr>
      <w:r>
        <w:rPr>
          <w:rFonts w:hint="eastAsia" w:ascii="黑体" w:hAnsi="黑体" w:eastAsia="黑体"/>
          <w:szCs w:val="32"/>
        </w:rPr>
        <w:t>政府性基</w:t>
      </w:r>
      <w:r>
        <w:rPr>
          <w:rFonts w:hint="eastAsia" w:ascii="黑体" w:hAnsi="黑体" w:eastAsia="黑体"/>
          <w:color w:val="auto"/>
          <w:szCs w:val="32"/>
        </w:rPr>
        <w:t>金</w:t>
      </w:r>
      <w:r>
        <w:rPr>
          <w:rFonts w:hint="eastAsia" w:ascii="黑体" w:hAnsi="黑体" w:eastAsia="黑体"/>
          <w:color w:val="auto"/>
          <w:szCs w:val="32"/>
          <w:lang w:eastAsia="zh-CN"/>
        </w:rPr>
        <w:t>预算</w:t>
      </w:r>
      <w:r>
        <w:rPr>
          <w:rFonts w:hint="eastAsia" w:ascii="黑体" w:hAnsi="黑体" w:eastAsia="黑体"/>
          <w:color w:val="auto"/>
          <w:szCs w:val="32"/>
        </w:rPr>
        <w:t>财政拨</w:t>
      </w:r>
      <w:r>
        <w:rPr>
          <w:rFonts w:hint="eastAsia" w:ascii="黑体" w:hAnsi="黑体" w:eastAsia="黑体"/>
          <w:szCs w:val="32"/>
        </w:rPr>
        <w:t>款收入支出决算情况说明</w:t>
      </w:r>
    </w:p>
    <w:p>
      <w:pPr>
        <w:numPr>
          <w:ilvl w:val="0"/>
          <w:numId w:val="0"/>
        </w:numPr>
        <w:ind w:firstLine="628" w:firstLineChars="200"/>
        <w:rPr>
          <w:rFonts w:hint="eastAsia" w:ascii="仿宋_GB2312" w:hAnsi="仿宋" w:cs="Times New Roman"/>
          <w:szCs w:val="32"/>
          <w:lang w:val="en-US" w:eastAsia="zh-CN"/>
        </w:rPr>
      </w:pPr>
      <w:r>
        <w:rPr>
          <w:rFonts w:hint="eastAsia" w:ascii="仿宋_GB2312" w:hAnsi="仿宋" w:cs="Times New Roman"/>
          <w:szCs w:val="32"/>
          <w:lang w:val="en-US" w:eastAsia="zh-CN"/>
        </w:rPr>
        <w:t>2023年度歙县卫生健康委员会没有政府性基金预算收入，也没有使用政府性基金预算安排的支出。</w:t>
      </w:r>
    </w:p>
    <w:p>
      <w:pPr>
        <w:ind w:firstLine="628" w:firstLineChars="200"/>
        <w:rPr>
          <w:rFonts w:hint="eastAsia" w:ascii="黑体" w:hAnsi="黑体" w:eastAsia="黑体"/>
          <w:szCs w:val="32"/>
        </w:rPr>
      </w:pPr>
      <w:r>
        <w:rPr>
          <w:rFonts w:hint="eastAsia" w:ascii="黑体" w:hAnsi="黑体" w:eastAsia="黑体"/>
          <w:szCs w:val="32"/>
        </w:rPr>
        <w:t>八、国有资本经营预算财政拨款支出情况说明</w:t>
      </w:r>
    </w:p>
    <w:p>
      <w:pPr>
        <w:ind w:firstLine="628" w:firstLineChars="200"/>
        <w:rPr>
          <w:rFonts w:hint="eastAsia" w:ascii="仿宋_GB2312" w:hAnsi="仿宋"/>
          <w:szCs w:val="32"/>
          <w:lang w:val="en-US" w:eastAsia="zh-CN"/>
        </w:rPr>
      </w:pPr>
      <w:r>
        <w:rPr>
          <w:rFonts w:hint="eastAsia" w:ascii="仿宋_GB2312" w:hAnsi="仿宋"/>
          <w:szCs w:val="32"/>
          <w:lang w:val="en-US" w:eastAsia="zh-CN"/>
        </w:rPr>
        <w:t>歙县卫生健康委员会</w:t>
      </w:r>
      <w:r>
        <w:rPr>
          <w:rFonts w:hint="eastAsia" w:ascii="仿宋_GB2312" w:hAnsi="仿宋"/>
          <w:szCs w:val="32"/>
          <w:lang w:eastAsia="zh-CN"/>
        </w:rPr>
        <w:t>2023</w:t>
      </w:r>
      <w:r>
        <w:rPr>
          <w:rFonts w:hint="eastAsia" w:ascii="仿宋_GB2312" w:hAnsi="仿宋"/>
          <w:szCs w:val="32"/>
        </w:rPr>
        <w:t>年</w:t>
      </w:r>
      <w:r>
        <w:rPr>
          <w:rFonts w:hint="eastAsia" w:ascii="仿宋_GB2312" w:hAnsi="仿宋"/>
          <w:szCs w:val="32"/>
          <w:lang w:val="en-US" w:eastAsia="zh-CN"/>
        </w:rPr>
        <w:t>没有</w:t>
      </w:r>
      <w:r>
        <w:rPr>
          <w:rFonts w:hint="eastAsia" w:ascii="仿宋_GB2312" w:hAnsi="仿宋"/>
          <w:szCs w:val="32"/>
        </w:rPr>
        <w:t>国有资本经营预算财政拨款</w:t>
      </w:r>
      <w:r>
        <w:rPr>
          <w:rFonts w:hint="eastAsia" w:ascii="仿宋_GB2312" w:hAnsi="仿宋"/>
          <w:szCs w:val="32"/>
          <w:lang w:val="en-US" w:eastAsia="zh-CN"/>
        </w:rPr>
        <w:t>收入</w:t>
      </w:r>
      <w:r>
        <w:rPr>
          <w:rFonts w:hint="eastAsia" w:ascii="仿宋_GB2312" w:hAnsi="仿宋"/>
          <w:szCs w:val="32"/>
        </w:rPr>
        <w:t>，</w:t>
      </w:r>
      <w:r>
        <w:rPr>
          <w:rFonts w:hint="eastAsia" w:ascii="仿宋_GB2312" w:hAnsi="仿宋"/>
          <w:szCs w:val="32"/>
          <w:lang w:val="en-US" w:eastAsia="zh-CN"/>
        </w:rPr>
        <w:t>也没有使用国有资本经营预算拨款安排的支出。</w:t>
      </w:r>
    </w:p>
    <w:p>
      <w:pPr>
        <w:adjustRightInd w:val="0"/>
        <w:snapToGrid w:val="0"/>
        <w:spacing w:line="600" w:lineRule="exact"/>
        <w:ind w:firstLine="628" w:firstLineChars="200"/>
        <w:rPr>
          <w:rFonts w:hint="eastAsia" w:ascii="黑体" w:hAnsi="黑体" w:eastAsia="黑体"/>
          <w:szCs w:val="32"/>
        </w:rPr>
      </w:pPr>
      <w:r>
        <w:rPr>
          <w:rFonts w:hint="eastAsia" w:ascii="黑体" w:hAnsi="黑体" w:eastAsia="黑体"/>
          <w:szCs w:val="32"/>
        </w:rPr>
        <w:t>九、其他重要事项情况说明</w:t>
      </w:r>
    </w:p>
    <w:p>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（一）机关运行经费支出情况。</w:t>
      </w:r>
    </w:p>
    <w:p>
      <w:pPr>
        <w:adjustRightInd w:val="0"/>
        <w:snapToGrid w:val="0"/>
        <w:spacing w:line="600" w:lineRule="exact"/>
        <w:ind w:firstLine="628" w:firstLineChars="200"/>
        <w:rPr>
          <w:rFonts w:hint="eastAsia" w:ascii="仿宋_GB2312" w:hAnsi="仿宋"/>
          <w:szCs w:val="32"/>
        </w:rPr>
      </w:pPr>
      <w:r>
        <w:rPr>
          <w:rFonts w:hint="eastAsia" w:ascii="仿宋_GB2312" w:hAnsi="仿宋"/>
          <w:szCs w:val="32"/>
          <w:lang w:eastAsia="zh-CN"/>
        </w:rPr>
        <w:t>2023</w:t>
      </w:r>
      <w:r>
        <w:rPr>
          <w:rFonts w:hint="eastAsia" w:ascii="仿宋_GB2312" w:hAnsi="仿宋"/>
          <w:szCs w:val="32"/>
        </w:rPr>
        <w:t>年度，</w:t>
      </w:r>
      <w:r>
        <w:rPr>
          <w:rFonts w:hint="eastAsia" w:ascii="仿宋_GB2312" w:hAnsi="仿宋"/>
          <w:szCs w:val="32"/>
          <w:lang w:val="en-US" w:eastAsia="zh-CN"/>
        </w:rPr>
        <w:t>歙县卫生健康委员会</w:t>
      </w:r>
      <w:r>
        <w:rPr>
          <w:rFonts w:hint="eastAsia" w:ascii="仿宋_GB2312" w:hAnsi="仿宋"/>
          <w:szCs w:val="32"/>
        </w:rPr>
        <w:t>机关运行经费支出</w:t>
      </w:r>
      <w:r>
        <w:rPr>
          <w:rFonts w:hint="eastAsia" w:ascii="仿宋_GB2312" w:hAnsi="仿宋"/>
          <w:color w:val="auto"/>
          <w:szCs w:val="32"/>
          <w:lang w:val="en-US" w:eastAsia="zh-CN"/>
        </w:rPr>
        <w:t>58.3</w:t>
      </w:r>
      <w:r>
        <w:rPr>
          <w:rFonts w:hint="eastAsia" w:ascii="仿宋_GB2312" w:hAnsi="仿宋"/>
          <w:szCs w:val="32"/>
        </w:rPr>
        <w:t>万元，比</w:t>
      </w:r>
      <w:r>
        <w:rPr>
          <w:rFonts w:hint="eastAsia" w:ascii="仿宋_GB2312" w:hAnsi="仿宋"/>
          <w:szCs w:val="32"/>
          <w:lang w:eastAsia="zh-CN"/>
        </w:rPr>
        <w:t>202</w:t>
      </w:r>
      <w:r>
        <w:rPr>
          <w:rFonts w:hint="eastAsia" w:ascii="仿宋_GB2312" w:hAnsi="仿宋"/>
          <w:szCs w:val="32"/>
          <w:lang w:val="en-US" w:eastAsia="zh-CN"/>
        </w:rPr>
        <w:t>2</w:t>
      </w:r>
      <w:r>
        <w:rPr>
          <w:rFonts w:hint="eastAsia" w:ascii="仿宋_GB2312" w:hAnsi="仿宋"/>
          <w:szCs w:val="32"/>
        </w:rPr>
        <w:t>年减少</w:t>
      </w:r>
      <w:r>
        <w:rPr>
          <w:rFonts w:hint="eastAsia" w:ascii="仿宋_GB2312" w:hAnsi="仿宋"/>
          <w:szCs w:val="32"/>
          <w:lang w:val="en-US" w:eastAsia="zh-CN"/>
        </w:rPr>
        <w:t>37.25</w:t>
      </w:r>
      <w:r>
        <w:rPr>
          <w:rFonts w:hint="eastAsia" w:ascii="仿宋_GB2312" w:hAnsi="仿宋"/>
          <w:szCs w:val="32"/>
        </w:rPr>
        <w:t>万元，下降</w:t>
      </w:r>
      <w:r>
        <w:rPr>
          <w:rFonts w:hint="eastAsia" w:ascii="仿宋_GB2312" w:hAnsi="仿宋"/>
          <w:szCs w:val="32"/>
          <w:lang w:val="en-US" w:eastAsia="zh-CN"/>
        </w:rPr>
        <w:t>40.0</w:t>
      </w:r>
      <w:r>
        <w:rPr>
          <w:rFonts w:hint="eastAsia" w:ascii="仿宋_GB2312" w:hAnsi="仿宋"/>
          <w:szCs w:val="32"/>
        </w:rPr>
        <w:t>%，主要原因是</w:t>
      </w:r>
      <w:r>
        <w:rPr>
          <w:rFonts w:hint="eastAsia" w:ascii="仿宋_GB2312" w:hAnsi="仿宋"/>
          <w:szCs w:val="32"/>
          <w:lang w:val="en-US" w:eastAsia="zh-CN"/>
        </w:rPr>
        <w:t>公用经费压减</w:t>
      </w:r>
      <w:r>
        <w:rPr>
          <w:rFonts w:hint="eastAsia" w:ascii="仿宋_GB2312" w:hAnsi="仿宋"/>
          <w:szCs w:val="32"/>
        </w:rPr>
        <w:t>。</w:t>
      </w:r>
    </w:p>
    <w:p>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（二）政府采购支出情况。</w:t>
      </w:r>
    </w:p>
    <w:p>
      <w:pPr>
        <w:spacing w:beforeLines="0" w:afterLines="0"/>
        <w:ind w:firstLine="628" w:firstLineChars="200"/>
        <w:jc w:val="left"/>
        <w:rPr>
          <w:rFonts w:hint="eastAsia" w:ascii="仿宋_GB2312" w:hAnsi="仿宋_GB2312" w:eastAsia="仿宋_GB2312" w:cs="仿宋_GB2312"/>
          <w:color w:val="auto"/>
          <w:szCs w:val="32"/>
          <w:lang w:eastAsia="zh-CN"/>
        </w:rPr>
      </w:pPr>
      <w:r>
        <w:rPr>
          <w:rFonts w:hint="eastAsia" w:ascii="仿宋_GB2312" w:hAnsi="仿宋_GB2312" w:cs="仿宋_GB2312"/>
          <w:szCs w:val="32"/>
          <w:lang w:eastAsia="zh-CN"/>
        </w:rPr>
        <w:t>2023</w:t>
      </w:r>
      <w:r>
        <w:rPr>
          <w:rFonts w:hint="eastAsia" w:ascii="仿宋_GB2312" w:hAnsi="仿宋_GB2312" w:eastAsia="仿宋_GB2312" w:cs="仿宋_GB2312"/>
          <w:szCs w:val="32"/>
        </w:rPr>
        <w:t>年度，</w:t>
      </w:r>
      <w:r>
        <w:rPr>
          <w:rFonts w:hint="eastAsia" w:ascii="仿宋_GB2312" w:hAnsi="仿宋_GB2312" w:eastAsia="仿宋_GB2312" w:cs="仿宋_GB2312"/>
          <w:szCs w:val="32"/>
          <w:lang w:val="en-US" w:eastAsia="zh-CN"/>
        </w:rPr>
        <w:t>歙县</w:t>
      </w:r>
      <w:r>
        <w:rPr>
          <w:rFonts w:hint="eastAsia" w:ascii="仿宋_GB2312" w:hAnsi="仿宋_GB2312" w:cs="仿宋_GB2312"/>
          <w:szCs w:val="32"/>
          <w:lang w:val="en-US" w:eastAsia="zh-CN"/>
        </w:rPr>
        <w:t>卫生健康委员会</w:t>
      </w:r>
      <w:r>
        <w:rPr>
          <w:rFonts w:hint="eastAsia" w:ascii="仿宋_GB2312" w:hAnsi="仿宋_GB2312" w:eastAsia="仿宋_GB2312" w:cs="仿宋_GB2312"/>
          <w:szCs w:val="32"/>
        </w:rPr>
        <w:t>政府采购支出总额</w:t>
      </w:r>
      <w:r>
        <w:rPr>
          <w:rFonts w:hint="eastAsia" w:ascii="仿宋_GB2312" w:hAnsi="仿宋_GB2312" w:cs="仿宋_GB2312"/>
          <w:szCs w:val="32"/>
          <w:lang w:val="en-US" w:eastAsia="zh-CN"/>
        </w:rPr>
        <w:t>3.44</w:t>
      </w:r>
      <w:r>
        <w:rPr>
          <w:rFonts w:hint="eastAsia" w:ascii="仿宋_GB2312" w:hAnsi="仿宋_GB2312" w:eastAsia="仿宋_GB2312" w:cs="仿宋_GB2312"/>
          <w:szCs w:val="32"/>
        </w:rPr>
        <w:t>万元，其中：政府采购货物支出</w:t>
      </w:r>
      <w:r>
        <w:rPr>
          <w:rFonts w:hint="eastAsia" w:ascii="仿宋_GB2312" w:hAnsi="仿宋_GB2312" w:cs="仿宋_GB2312"/>
          <w:szCs w:val="32"/>
          <w:lang w:val="en-US" w:eastAsia="zh-CN"/>
        </w:rPr>
        <w:t>3.44</w:t>
      </w:r>
      <w:r>
        <w:rPr>
          <w:rFonts w:hint="eastAsia" w:ascii="仿宋_GB2312" w:hAnsi="仿宋_GB2312" w:eastAsia="仿宋_GB2312" w:cs="仿宋_GB2312"/>
          <w:szCs w:val="32"/>
        </w:rPr>
        <w:t>万元</w:t>
      </w:r>
      <w:r>
        <w:rPr>
          <w:rFonts w:hint="eastAsia" w:ascii="仿宋_GB2312" w:hAnsi="仿宋_GB2312" w:eastAsia="仿宋_GB2312" w:cs="仿宋_GB2312"/>
          <w:color w:val="auto"/>
          <w:szCs w:val="32"/>
        </w:rPr>
        <w:t>、</w:t>
      </w:r>
      <w:r>
        <w:rPr>
          <w:rFonts w:hint="eastAsia" w:ascii="仿宋_GB2312" w:hAnsi="仿宋_GB2312" w:eastAsia="仿宋_GB2312" w:cs="仿宋_GB2312"/>
          <w:szCs w:val="32"/>
        </w:rPr>
        <w:t>政府采购工程支出</w:t>
      </w:r>
      <w:r>
        <w:rPr>
          <w:rFonts w:hint="eastAsia" w:ascii="仿宋_GB2312" w:hAnsi="仿宋_GB2312" w:cs="仿宋_GB2312"/>
          <w:szCs w:val="32"/>
          <w:lang w:val="en-US" w:eastAsia="zh-CN"/>
        </w:rPr>
        <w:t>0</w:t>
      </w:r>
      <w:r>
        <w:rPr>
          <w:rFonts w:hint="eastAsia" w:ascii="仿宋_GB2312" w:hAnsi="仿宋_GB2312" w:eastAsia="仿宋_GB2312" w:cs="仿宋_GB2312"/>
          <w:szCs w:val="32"/>
        </w:rPr>
        <w:t>万元、政府采购服务支出</w:t>
      </w:r>
      <w:r>
        <w:rPr>
          <w:rFonts w:hint="eastAsia" w:ascii="仿宋_GB2312" w:hAnsi="仿宋_GB2312" w:cs="仿宋_GB2312"/>
          <w:color w:val="auto"/>
          <w:szCs w:val="32"/>
          <w:lang w:val="en-US" w:eastAsia="zh-CN"/>
        </w:rPr>
        <w:t>0</w:t>
      </w:r>
      <w:r>
        <w:rPr>
          <w:rFonts w:hint="eastAsia" w:ascii="仿宋_GB2312" w:hAnsi="仿宋_GB2312" w:eastAsia="仿宋_GB2312" w:cs="仿宋_GB2312"/>
          <w:color w:val="auto"/>
          <w:szCs w:val="32"/>
        </w:rPr>
        <w:t>万元。授予中小企业合同金额</w:t>
      </w:r>
      <w:r>
        <w:rPr>
          <w:rFonts w:hint="eastAsia" w:ascii="仿宋_GB2312" w:hAnsi="仿宋_GB2312" w:cs="仿宋_GB2312"/>
          <w:color w:val="auto"/>
          <w:szCs w:val="32"/>
          <w:lang w:val="en-US" w:eastAsia="zh-CN"/>
        </w:rPr>
        <w:t>0</w:t>
      </w:r>
      <w:r>
        <w:rPr>
          <w:rFonts w:hint="eastAsia" w:ascii="仿宋_GB2312" w:hAnsi="仿宋_GB2312" w:eastAsia="仿宋_GB2312" w:cs="仿宋_GB2312"/>
          <w:color w:val="auto"/>
          <w:szCs w:val="32"/>
        </w:rPr>
        <w:t>万元，占政府采购支出总额的</w:t>
      </w:r>
      <w:r>
        <w:rPr>
          <w:rFonts w:hint="eastAsia" w:ascii="仿宋_GB2312" w:hAnsi="仿宋_GB2312" w:cs="仿宋_GB2312"/>
          <w:color w:val="auto"/>
          <w:szCs w:val="32"/>
          <w:lang w:val="en-US" w:eastAsia="zh-CN"/>
        </w:rPr>
        <w:t>0.0</w:t>
      </w:r>
      <w:r>
        <w:rPr>
          <w:rFonts w:hint="eastAsia" w:ascii="仿宋_GB2312" w:hAnsi="仿宋_GB2312" w:eastAsia="仿宋_GB2312" w:cs="仿宋_GB2312"/>
          <w:color w:val="auto"/>
          <w:szCs w:val="32"/>
        </w:rPr>
        <w:t>%，其中：</w:t>
      </w:r>
      <w:r>
        <w:rPr>
          <w:rFonts w:hint="eastAsia" w:ascii="仿宋_GB2312" w:hAnsi="仿宋_GB2312" w:eastAsia="仿宋_GB2312" w:cs="仿宋_GB2312"/>
          <w:color w:val="auto"/>
          <w:sz w:val="32"/>
        </w:rPr>
        <w:t>授予小微企业合同金额</w:t>
      </w:r>
      <w:r>
        <w:rPr>
          <w:rFonts w:hint="eastAsia" w:ascii="仿宋_GB2312" w:hAnsi="仿宋_GB2312" w:cs="仿宋_GB2312"/>
          <w:color w:val="auto"/>
          <w:sz w:val="32"/>
          <w:lang w:val="en-US" w:eastAsia="zh-CN"/>
        </w:rPr>
        <w:t>0</w:t>
      </w:r>
      <w:r>
        <w:rPr>
          <w:rFonts w:hint="eastAsia" w:ascii="仿宋_GB2312" w:hAnsi="仿宋_GB2312" w:eastAsia="仿宋_GB2312" w:cs="仿宋_GB2312"/>
          <w:color w:val="auto"/>
          <w:sz w:val="32"/>
        </w:rPr>
        <w:t>万元，占授予中小企业合同金额的</w:t>
      </w:r>
      <w:r>
        <w:rPr>
          <w:rFonts w:hint="eastAsia" w:ascii="仿宋_GB2312" w:hAnsi="仿宋_GB2312" w:cs="仿宋_GB2312"/>
          <w:color w:val="auto"/>
          <w:sz w:val="32"/>
          <w:lang w:val="en-US" w:eastAsia="zh-CN"/>
        </w:rPr>
        <w:t>0.0</w:t>
      </w:r>
      <w:r>
        <w:rPr>
          <w:rFonts w:hint="eastAsia" w:ascii="仿宋_GB2312" w:hAnsi="仿宋_GB2312" w:eastAsia="仿宋_GB2312" w:cs="仿宋_GB2312"/>
          <w:color w:val="auto"/>
          <w:sz w:val="32"/>
        </w:rPr>
        <w:t>%；货物采购授予中小企业合同金额占货物支出金额的</w:t>
      </w:r>
      <w:r>
        <w:rPr>
          <w:rFonts w:hint="eastAsia" w:ascii="仿宋_GB2312" w:hAnsi="仿宋_GB2312" w:cs="仿宋_GB2312"/>
          <w:color w:val="auto"/>
          <w:sz w:val="32"/>
          <w:lang w:val="en-US" w:eastAsia="zh-CN"/>
        </w:rPr>
        <w:t>0.0</w:t>
      </w:r>
      <w:r>
        <w:rPr>
          <w:rFonts w:hint="eastAsia" w:ascii="仿宋_GB2312" w:hAnsi="仿宋_GB2312" w:eastAsia="仿宋_GB2312" w:cs="仿宋_GB2312"/>
          <w:color w:val="auto"/>
          <w:sz w:val="32"/>
        </w:rPr>
        <w:t>%，工程采购授予中小企业合同金额占工程支出金额的</w:t>
      </w:r>
      <w:r>
        <w:rPr>
          <w:rFonts w:hint="eastAsia" w:ascii="仿宋_GB2312" w:hAnsi="仿宋_GB2312" w:cs="仿宋_GB2312"/>
          <w:color w:val="auto"/>
          <w:sz w:val="32"/>
          <w:lang w:val="en-US" w:eastAsia="zh-CN"/>
        </w:rPr>
        <w:t>0</w:t>
      </w:r>
      <w:r>
        <w:rPr>
          <w:rFonts w:hint="eastAsia" w:ascii="仿宋_GB2312" w:hAnsi="仿宋_GB2312" w:eastAsia="仿宋_GB2312" w:cs="仿宋_GB2312"/>
          <w:color w:val="auto"/>
          <w:sz w:val="32"/>
        </w:rPr>
        <w:t>%，服务采购授予中小企业合同金额占服务支出金额的</w:t>
      </w:r>
      <w:r>
        <w:rPr>
          <w:rFonts w:hint="eastAsia" w:ascii="仿宋_GB2312" w:hAnsi="仿宋_GB2312" w:cs="仿宋_GB2312"/>
          <w:color w:val="auto"/>
          <w:sz w:val="32"/>
          <w:lang w:val="en-US" w:eastAsia="zh-CN"/>
        </w:rPr>
        <w:t>0.0</w:t>
      </w:r>
      <w:r>
        <w:rPr>
          <w:rFonts w:hint="eastAsia" w:ascii="仿宋_GB2312" w:hAnsi="仿宋_GB2312" w:eastAsia="仿宋_GB2312" w:cs="仿宋_GB2312"/>
          <w:color w:val="auto"/>
          <w:sz w:val="32"/>
        </w:rPr>
        <w:t>%。</w:t>
      </w:r>
    </w:p>
    <w:p>
      <w:pPr>
        <w:adjustRightInd w:val="0"/>
        <w:snapToGrid w:val="0"/>
        <w:spacing w:line="600" w:lineRule="exact"/>
        <w:ind w:firstLine="628" w:firstLineChars="200"/>
        <w:rPr>
          <w:rFonts w:hint="eastAsia" w:ascii="仿宋_GB2312" w:hAnsi="楷体"/>
          <w:b/>
          <w:szCs w:val="32"/>
        </w:rPr>
      </w:pPr>
      <w:r>
        <w:rPr>
          <w:rFonts w:hint="eastAsia" w:ascii="仿宋_GB2312" w:hAnsi="楷体"/>
          <w:b/>
          <w:szCs w:val="32"/>
        </w:rPr>
        <w:t>（三）国有资产占有使用情况。</w:t>
      </w:r>
    </w:p>
    <w:p>
      <w:pPr>
        <w:adjustRightInd w:val="0"/>
        <w:snapToGrid w:val="0"/>
        <w:spacing w:line="600" w:lineRule="exact"/>
        <w:ind w:firstLine="628" w:firstLineChars="200"/>
        <w:rPr>
          <w:rFonts w:hint="eastAsia" w:ascii="仿宋_GB2312" w:hAnsi="楷体"/>
          <w:b/>
          <w:szCs w:val="32"/>
        </w:rPr>
      </w:pPr>
      <w:r>
        <w:rPr>
          <w:rFonts w:hint="eastAsia" w:ascii="仿宋_GB2312" w:hAnsi="楷体"/>
          <w:szCs w:val="32"/>
        </w:rPr>
        <w:t>截至</w:t>
      </w:r>
      <w:r>
        <w:rPr>
          <w:rFonts w:hint="eastAsia" w:ascii="仿宋_GB2312" w:hAnsi="楷体"/>
          <w:szCs w:val="32"/>
          <w:lang w:eastAsia="zh-CN"/>
        </w:rPr>
        <w:t>2023</w:t>
      </w:r>
      <w:r>
        <w:rPr>
          <w:rFonts w:hint="eastAsia" w:ascii="仿宋_GB2312" w:hAnsi="楷体"/>
          <w:szCs w:val="32"/>
        </w:rPr>
        <w:t>年12月31日，</w:t>
      </w:r>
      <w:r>
        <w:rPr>
          <w:rFonts w:hint="eastAsia" w:ascii="仿宋_GB2312" w:hAnsi="仿宋"/>
          <w:szCs w:val="32"/>
          <w:lang w:val="en-US" w:eastAsia="zh-CN"/>
        </w:rPr>
        <w:t>歙县卫生健康委员会</w:t>
      </w:r>
      <w:r>
        <w:rPr>
          <w:rFonts w:hint="eastAsia" w:ascii="仿宋_GB2312" w:hAnsi="仿宋"/>
          <w:szCs w:val="32"/>
        </w:rPr>
        <w:t>共有车辆</w:t>
      </w:r>
      <w:r>
        <w:rPr>
          <w:rFonts w:hint="eastAsia" w:ascii="仿宋_GB2312" w:hAnsi="仿宋"/>
          <w:szCs w:val="32"/>
          <w:lang w:val="en-US" w:eastAsia="zh-CN"/>
        </w:rPr>
        <w:t>0</w:t>
      </w:r>
      <w:r>
        <w:rPr>
          <w:rFonts w:hint="eastAsia" w:ascii="仿宋_GB2312" w:hAnsi="仿宋"/>
          <w:szCs w:val="32"/>
        </w:rPr>
        <w:t>辆</w:t>
      </w:r>
      <w:r>
        <w:rPr>
          <w:rFonts w:hint="eastAsia" w:ascii="仿宋_GB2312" w:hAnsi="仿宋"/>
          <w:szCs w:val="32"/>
          <w:lang w:eastAsia="zh-CN"/>
        </w:rPr>
        <w:t>。</w:t>
      </w:r>
      <w:r>
        <w:rPr>
          <w:rFonts w:hint="eastAsia" w:ascii="仿宋_GB2312" w:hAnsi="仿宋"/>
          <w:szCs w:val="32"/>
        </w:rPr>
        <w:t>单价50万元以上的通用设备</w:t>
      </w:r>
      <w:r>
        <w:rPr>
          <w:rFonts w:hint="eastAsia" w:ascii="仿宋_GB2312" w:hAnsi="仿宋"/>
          <w:szCs w:val="32"/>
          <w:lang w:val="en-US" w:eastAsia="zh-CN"/>
        </w:rPr>
        <w:t>0</w:t>
      </w:r>
      <w:r>
        <w:rPr>
          <w:rFonts w:hint="eastAsia" w:ascii="仿宋_GB2312" w:hAnsi="仿宋"/>
          <w:szCs w:val="32"/>
        </w:rPr>
        <w:t>台（套），单价100万</w:t>
      </w:r>
      <w:r>
        <w:rPr>
          <w:rFonts w:hint="eastAsia" w:ascii="仿宋_GB2312" w:hAnsi="仿宋"/>
          <w:color w:val="auto"/>
          <w:szCs w:val="32"/>
        </w:rPr>
        <w:t>元</w:t>
      </w:r>
      <w:r>
        <w:rPr>
          <w:rFonts w:hint="eastAsia" w:ascii="仿宋_GB2312" w:hAnsi="仿宋"/>
          <w:szCs w:val="32"/>
        </w:rPr>
        <w:t>以上专用设备</w:t>
      </w:r>
      <w:r>
        <w:rPr>
          <w:rFonts w:hint="eastAsia" w:ascii="仿宋_GB2312" w:hAnsi="仿宋"/>
          <w:szCs w:val="32"/>
          <w:lang w:val="en-US" w:eastAsia="zh-CN"/>
        </w:rPr>
        <w:t>0</w:t>
      </w:r>
      <w:r>
        <w:rPr>
          <w:rFonts w:hint="eastAsia" w:ascii="仿宋_GB2312" w:hAnsi="仿宋"/>
          <w:szCs w:val="32"/>
        </w:rPr>
        <w:t>台（套）。</w:t>
      </w:r>
      <w:r>
        <w:rPr>
          <w:rFonts w:ascii="仿宋_GB2312" w:hAnsi="仿宋"/>
          <w:szCs w:val="32"/>
        </w:rPr>
        <w:br w:type="textWrapping"/>
      </w:r>
      <w:r>
        <w:rPr>
          <w:rFonts w:hint="eastAsia" w:ascii="仿宋_GB2312" w:hAnsi="仿宋"/>
          <w:szCs w:val="32"/>
        </w:rPr>
        <w:t xml:space="preserve"> </w:t>
      </w:r>
      <w:r>
        <w:rPr>
          <w:rFonts w:hint="eastAsia" w:ascii="仿宋_GB2312" w:hAnsi="仿宋"/>
          <w:b/>
          <w:bCs/>
          <w:i/>
          <w:iCs/>
          <w:szCs w:val="32"/>
        </w:rPr>
        <w:t xml:space="preserve"> </w:t>
      </w:r>
      <w:r>
        <w:rPr>
          <w:rFonts w:hint="eastAsia" w:ascii="仿宋_GB2312" w:hAnsi="仿宋"/>
          <w:szCs w:val="32"/>
        </w:rPr>
        <w:t xml:space="preserve"> </w:t>
      </w:r>
      <w:r>
        <w:rPr>
          <w:rFonts w:hint="eastAsia" w:ascii="仿宋_GB2312" w:hAnsi="楷体"/>
          <w:b/>
          <w:szCs w:val="32"/>
        </w:rPr>
        <w:t>（四）关于</w:t>
      </w:r>
      <w:r>
        <w:rPr>
          <w:rFonts w:hint="eastAsia" w:ascii="仿宋_GB2312" w:hAnsi="楷体"/>
          <w:b/>
          <w:szCs w:val="32"/>
          <w:lang w:eastAsia="zh-CN"/>
        </w:rPr>
        <w:t>2023</w:t>
      </w:r>
      <w:r>
        <w:rPr>
          <w:rFonts w:hint="eastAsia" w:ascii="仿宋_GB2312" w:hAnsi="楷体"/>
          <w:b/>
          <w:szCs w:val="32"/>
        </w:rPr>
        <w:t>年度预算绩效情况说明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pPr>
        <w:adjustRightInd w:val="0"/>
        <w:snapToGrid w:val="0"/>
        <w:spacing w:line="600" w:lineRule="exact"/>
        <w:ind w:firstLine="628" w:firstLineChars="200"/>
        <w:rPr>
          <w:rFonts w:hint="eastAsia" w:ascii="仿宋_GB2312" w:hAnsi="仿宋"/>
          <w:szCs w:val="32"/>
        </w:rPr>
      </w:pPr>
      <w:r>
        <w:rPr>
          <w:rFonts w:hint="eastAsia" w:ascii="仿宋_GB2312" w:hAnsi="仿宋_GB2312" w:eastAsia="仿宋_GB2312" w:cs="仿宋_GB2312"/>
          <w:bCs/>
          <w:color w:val="auto"/>
          <w:sz w:val="32"/>
          <w:szCs w:val="32"/>
          <w:lang w:val="en-US" w:eastAsia="zh-CN"/>
        </w:rPr>
        <w:t>根据预算绩效管理要求，</w:t>
      </w:r>
      <w:r>
        <w:rPr>
          <w:rFonts w:hint="eastAsia" w:ascii="仿宋_GB2312" w:hAnsi="仿宋_GB2312" w:cs="仿宋_GB2312"/>
          <w:bCs/>
          <w:color w:val="auto"/>
          <w:sz w:val="32"/>
          <w:szCs w:val="32"/>
          <w:lang w:val="en-US" w:eastAsia="zh-CN"/>
        </w:rPr>
        <w:t>我单位</w:t>
      </w:r>
      <w:r>
        <w:rPr>
          <w:rFonts w:hint="eastAsia" w:ascii="仿宋_GB2312" w:hAnsi="仿宋_GB2312" w:eastAsia="仿宋_GB2312" w:cs="仿宋_GB2312"/>
          <w:bCs/>
          <w:color w:val="auto"/>
          <w:sz w:val="32"/>
          <w:szCs w:val="32"/>
          <w:lang w:val="en-US" w:eastAsia="zh-CN"/>
        </w:rPr>
        <w:t>组织对</w:t>
      </w:r>
      <w:r>
        <w:rPr>
          <w:rFonts w:hint="eastAsia" w:ascii="仿宋_GB2312" w:hAnsi="仿宋_GB2312" w:cs="仿宋_GB2312"/>
          <w:bCs/>
          <w:color w:val="auto"/>
          <w:sz w:val="32"/>
          <w:szCs w:val="32"/>
          <w:lang w:val="en-US" w:eastAsia="zh-CN"/>
        </w:rPr>
        <w:t>2023</w:t>
      </w:r>
      <w:r>
        <w:rPr>
          <w:rFonts w:hint="eastAsia" w:ascii="仿宋_GB2312" w:hAnsi="仿宋_GB2312" w:eastAsia="仿宋_GB2312" w:cs="仿宋_GB2312"/>
          <w:bCs/>
          <w:color w:val="auto"/>
          <w:sz w:val="32"/>
          <w:szCs w:val="32"/>
          <w:lang w:val="en-US" w:eastAsia="zh-CN"/>
        </w:rPr>
        <w:t>年度纳入</w:t>
      </w:r>
      <w:r>
        <w:rPr>
          <w:rFonts w:hint="eastAsia" w:ascii="仿宋_GB2312" w:hAnsi="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预算的项目支出全面开展了绩效自评，共</w:t>
      </w:r>
      <w:r>
        <w:rPr>
          <w:rFonts w:hint="eastAsia" w:ascii="仿宋_GB2312" w:hAnsi="仿宋_GB2312" w:cs="仿宋_GB2312"/>
          <w:bCs/>
          <w:color w:val="auto"/>
          <w:sz w:val="32"/>
          <w:szCs w:val="32"/>
          <w:lang w:val="en-US" w:eastAsia="zh-CN"/>
        </w:rPr>
        <w:t>29</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4292.02</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_GB2312" w:hAnsi="仿宋"/>
          <w:szCs w:val="32"/>
        </w:rPr>
        <w:t>所有项目绩效情况，均达到了预期绩效目标。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单位决算中项目绩效自评结果。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8"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eastAsia="zh-CN"/>
        </w:rPr>
        <w:t>在</w:t>
      </w:r>
      <w:r>
        <w:rPr>
          <w:rFonts w:hint="eastAsia" w:ascii="仿宋_GB2312" w:hAnsi="仿宋_GB2312" w:cs="仿宋_GB2312"/>
          <w:bCs/>
          <w:color w:val="auto"/>
          <w:sz w:val="32"/>
          <w:szCs w:val="32"/>
          <w:lang w:eastAsia="zh-CN"/>
        </w:rPr>
        <w:t>2023</w:t>
      </w:r>
      <w:r>
        <w:rPr>
          <w:rFonts w:hint="eastAsia" w:ascii="仿宋_GB2312" w:hAnsi="仿宋_GB2312" w:eastAsia="仿宋_GB2312" w:cs="仿宋_GB2312"/>
          <w:bCs/>
          <w:color w:val="auto"/>
          <w:sz w:val="32"/>
          <w:szCs w:val="32"/>
          <w:lang w:eastAsia="zh-CN"/>
        </w:rPr>
        <w:t>年度</w:t>
      </w:r>
      <w:r>
        <w:rPr>
          <w:rFonts w:hint="eastAsia" w:ascii="仿宋_GB2312" w:hAnsi="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eastAsia="zh-CN"/>
        </w:rPr>
        <w:t>决算中反映“</w:t>
      </w:r>
      <w:r>
        <w:rPr>
          <w:rFonts w:hint="eastAsia" w:ascii="仿宋_GB2312" w:hAnsi="仿宋_GB2312" w:cs="仿宋_GB2312"/>
          <w:bCs/>
          <w:color w:val="auto"/>
          <w:sz w:val="32"/>
          <w:szCs w:val="32"/>
          <w:lang w:val="en-US" w:eastAsia="zh-CN"/>
        </w:rPr>
        <w:t>新安医学传承创新发展工作经费</w:t>
      </w:r>
      <w:r>
        <w:rPr>
          <w:rFonts w:hint="eastAsia" w:ascii="仿宋_GB2312" w:hAnsi="仿宋_GB2312" w:eastAsia="仿宋_GB2312" w:cs="仿宋_GB2312"/>
          <w:bCs/>
          <w:color w:val="auto"/>
          <w:sz w:val="32"/>
          <w:szCs w:val="32"/>
          <w:lang w:eastAsia="zh-CN"/>
        </w:rPr>
        <w:t>”项目绩效自评综述和所有项目支出绩效自评表。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lang w:val="en-US" w:eastAsia="zh-CN"/>
        </w:rPr>
        <w:t>新安医学传承创新发展工作经费</w:t>
      </w:r>
      <w:r>
        <w:rPr>
          <w:rFonts w:hint="eastAsia" w:ascii="仿宋_GB2312" w:hAnsi="仿宋_GB2312" w:eastAsia="仿宋_GB2312" w:cs="仿宋_GB2312"/>
          <w:bCs/>
          <w:color w:val="auto"/>
          <w:sz w:val="32"/>
          <w:szCs w:val="32"/>
          <w:lang w:eastAsia="zh-CN"/>
        </w:rPr>
        <w:t>项目绩效自评综述：根据年初设定的绩效目标，项目绩效自评得分为</w:t>
      </w:r>
      <w:r>
        <w:rPr>
          <w:rFonts w:hint="eastAsia" w:ascii="仿宋_GB2312" w:hAnsi="仿宋_GB2312" w:cs="仿宋_GB2312"/>
          <w:bCs/>
          <w:color w:val="auto"/>
          <w:sz w:val="32"/>
          <w:szCs w:val="32"/>
          <w:lang w:val="en-US" w:eastAsia="zh-CN"/>
        </w:rPr>
        <w:t>98</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80.11</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80.11</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100.0</w:t>
      </w:r>
      <w:r>
        <w:rPr>
          <w:rFonts w:hint="eastAsia" w:ascii="仿宋_GB2312" w:hAnsi="仿宋_GB2312" w:eastAsia="仿宋_GB2312" w:cs="仿宋_GB2312"/>
          <w:bCs/>
          <w:color w:val="auto"/>
          <w:sz w:val="32"/>
          <w:szCs w:val="32"/>
          <w:lang w:eastAsia="zh-CN"/>
        </w:rPr>
        <w:t>%。项目绩效目标完成情况：通过歙县新安医学传承创新发展的工作实施，使县、乡、村三级新安医学中医药服务体系更加健全完善，新安医学治未病的主导作用、重大疾病治疗的协同作用、疾病康复的核心作用充分发挥，建成适应我县中医药传承创新发展的制度体系和运行机制。构建“互联网 中医药服务平台，促进县域中医药服务医共体优势和作用充分体现，中医药人才队伍建设不断加强，中医药学术水平和防病治病能力不断提高，中医药事业和产业协同发展，形成以中医药服务、产业融合、养生保健、康复养老、健康旅游为亮点，新安医学文化氛围更加浓厚的大健康产业。发现的主要问题及原因：一是</w:t>
      </w:r>
      <w:r>
        <w:rPr>
          <w:rFonts w:hint="eastAsia" w:ascii="仿宋_GB2312" w:hAnsi="仿宋_GB2312" w:cs="仿宋_GB2312"/>
          <w:bCs/>
          <w:color w:val="auto"/>
          <w:sz w:val="32"/>
          <w:szCs w:val="32"/>
          <w:lang w:val="en-US" w:eastAsia="zh-CN"/>
        </w:rPr>
        <w:t>项目推进慢，资金使用率低</w:t>
      </w:r>
      <w:r>
        <w:rPr>
          <w:rFonts w:hint="eastAsia" w:ascii="仿宋_GB2312" w:hAnsi="仿宋_GB2312" w:eastAsia="仿宋_GB2312" w:cs="仿宋_GB2312"/>
          <w:bCs/>
          <w:color w:val="auto"/>
          <w:sz w:val="32"/>
          <w:szCs w:val="32"/>
          <w:lang w:eastAsia="zh-CN"/>
        </w:rPr>
        <w:t>；二是</w:t>
      </w:r>
      <w:r>
        <w:rPr>
          <w:rFonts w:hint="eastAsia" w:ascii="仿宋_GB2312" w:hAnsi="仿宋_GB2312" w:cs="仿宋_GB2312"/>
          <w:bCs/>
          <w:color w:val="auto"/>
          <w:sz w:val="32"/>
          <w:szCs w:val="32"/>
          <w:lang w:val="en-US" w:eastAsia="zh-CN"/>
        </w:rPr>
        <w:t>部分项目开工时间迟，年底还未完成，不能拨付</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下一步改进措施：一是</w:t>
      </w:r>
      <w:r>
        <w:rPr>
          <w:rFonts w:hint="eastAsia" w:ascii="仿宋_GB2312" w:hAnsi="仿宋_GB2312" w:cs="仿宋_GB2312"/>
          <w:bCs/>
          <w:color w:val="auto"/>
          <w:sz w:val="32"/>
          <w:szCs w:val="32"/>
          <w:lang w:val="en-US" w:eastAsia="zh-CN"/>
        </w:rPr>
        <w:t>根据项目实际需求做预算</w:t>
      </w:r>
      <w:r>
        <w:rPr>
          <w:rFonts w:hint="eastAsia" w:ascii="仿宋_GB2312" w:hAnsi="仿宋_GB2312" w:eastAsia="仿宋_GB2312" w:cs="仿宋_GB2312"/>
          <w:bCs/>
          <w:color w:val="auto"/>
          <w:sz w:val="32"/>
          <w:szCs w:val="32"/>
          <w:lang w:eastAsia="zh-CN"/>
        </w:rPr>
        <w:t>；二是</w:t>
      </w:r>
      <w:r>
        <w:rPr>
          <w:rFonts w:hint="eastAsia" w:ascii="仿宋_GB2312" w:hAnsi="仿宋_GB2312" w:cs="仿宋_GB2312"/>
          <w:bCs/>
          <w:color w:val="auto"/>
          <w:sz w:val="32"/>
          <w:szCs w:val="32"/>
          <w:lang w:val="en-US" w:eastAsia="zh-CN"/>
        </w:rPr>
        <w:t>加快有关项目的实施，尽早完工，完成资金的拨付</w:t>
      </w:r>
      <w:r>
        <w:rPr>
          <w:rFonts w:hint="eastAsia" w:ascii="仿宋_GB2312" w:hAnsi="仿宋_GB2312" w:cs="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8"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cs="仿宋_GB2312"/>
          <w:bCs/>
          <w:color w:val="auto"/>
          <w:sz w:val="32"/>
          <w:szCs w:val="32"/>
          <w:lang w:val="en-US" w:eastAsia="zh-CN"/>
        </w:rPr>
        <w:t>新安医学传承创新发展工作经费</w:t>
      </w:r>
      <w:r>
        <w:rPr>
          <w:rFonts w:hint="eastAsia" w:ascii="仿宋_GB2312" w:hAnsi="仿宋_GB2312" w:eastAsia="仿宋_GB2312" w:cs="仿宋_GB2312"/>
          <w:bCs/>
          <w:color w:val="auto"/>
          <w:sz w:val="32"/>
          <w:szCs w:val="32"/>
          <w:lang w:eastAsia="zh-CN"/>
        </w:rPr>
        <w:t>项目的《项目支出绩效自评表》。</w:t>
      </w:r>
    </w:p>
    <w:p>
      <w:pPr>
        <w:pStyle w:val="2"/>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pPr>
        <w:pStyle w:val="2"/>
        <w:jc w:val="both"/>
        <w:rPr>
          <w:rFonts w:hint="eastAsia" w:ascii="仿宋_GB2312" w:hAnsi="仿宋_GB2312" w:eastAsia="仿宋_GB2312" w:cs="仿宋_GB2312"/>
          <w:bCs/>
          <w:color w:val="auto"/>
          <w:sz w:val="32"/>
          <w:szCs w:val="32"/>
          <w:lang w:val="en-US" w:eastAsia="zh-CN"/>
        </w:rPr>
      </w:pPr>
    </w:p>
    <w:p>
      <w:pPr>
        <w:pStyle w:val="2"/>
        <w:ind w:firstLine="628"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所有项目绩效自评表详见“附件：</w:t>
      </w:r>
      <w:r>
        <w:rPr>
          <w:rFonts w:hint="eastAsia" w:ascii="仿宋_GB2312" w:hAnsi="仿宋_GB2312" w:eastAsia="仿宋_GB2312" w:cs="仿宋_GB2312"/>
          <w:color w:val="auto"/>
          <w:sz w:val="32"/>
          <w:szCs w:val="32"/>
          <w:lang w:val="en-US" w:eastAsia="zh-CN"/>
        </w:rPr>
        <w:t>2023年度</w:t>
      </w:r>
      <w:r>
        <w:rPr>
          <w:rFonts w:hint="eastAsia" w:ascii="仿宋_GB2312" w:hAnsi="仿宋_GB2312" w:eastAsia="仿宋_GB2312" w:cs="仿宋_GB2312"/>
          <w:color w:val="auto"/>
          <w:sz w:val="32"/>
          <w:szCs w:val="32"/>
          <w:lang w:eastAsia="zh-CN"/>
        </w:rPr>
        <w:t>项目支出绩效自评表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946"/>
        <w:gridCol w:w="1152"/>
        <w:gridCol w:w="1590"/>
        <w:gridCol w:w="1407"/>
        <w:gridCol w:w="1136"/>
        <w:gridCol w:w="1147"/>
        <w:gridCol w:w="1386"/>
        <w:gridCol w:w="912"/>
        <w:gridCol w:w="1035"/>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6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9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1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70"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3"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66"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01" w:type="pct"/>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6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新安医学传承创新发展工作经费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207-歙县卫生健康委员会</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207001-歙县卫生健康委员会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4" w:type="pct"/>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80.11</w:t>
            </w:r>
          </w:p>
        </w:tc>
        <w:tc>
          <w:tcPr>
            <w:tcW w:w="47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44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80.11</w:t>
            </w:r>
          </w:p>
        </w:tc>
        <w:tc>
          <w:tcPr>
            <w:tcW w:w="47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7" w:type="pct"/>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8"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7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28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歙县新安医学传承创新发展的工作实施，使县、乡、村三级新安医学中医药服务体系更加健全完善，新安医学治未病的主导作用、重大疾病治疗的协同作用、疾病康复的核心作用充分发挥，建成适应我县中医药传承创新发展的制度体系和运行机制。构建“互联网 中医药服务平台，促进县域中医药服务医共体优势和作用充分体现，中医药人才队伍建设不断加强，中医药学术水平和防病治病能力不断提高，中医药事业和产业协同发展，形成以中医药服务、产业融合、养生保健、康复养老、健康旅游为亮点，新安医学文化氛围更加浓厚的大健康产业。</w:t>
            </w:r>
          </w:p>
        </w:tc>
        <w:tc>
          <w:tcPr>
            <w:tcW w:w="19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歙县新安医学传承创新发展的工作实施，使县、乡、村三级新安医学中医药服务体系更加健全完善，新安医学治未病的主导作用、重大疾病治疗的协同作用、疾病康复的核心作用充分发挥，建成适应我县中医药传承创新发展的制度体系和运行机制。构建“互联网 中医药服务平台，促进县域中医药服务医共体优势和作用充分体现，中医药人才队伍建设不断加强，中医药学术水平和防病治病能力不断提高，中医药事业和产业协同发展，形成以中医药服务、产业融合、养生保健、康复养老、健康旅游为亮点，新安医学文化氛围更加浓厚的大健康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中医药服务体系建设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中医药人才队伍建设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28次</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推动中医药健康产业</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提升中医药服务能力</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28个</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中医文化宣传</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≥50批</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经费支出合规性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严格执行相关财经法规、制度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经费支出时效性</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≤3000000元</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2046723.22元</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信息化系统建设上级接口未开通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保障中医药事业发展所需经费，创建“全国基层中医药工作示范县”</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为全县广大居民提供更加完整的医疗、保健、康复等全生命周期服务，促进地方经济全面发展。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明显</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9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98.00</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ind w:firstLine="628" w:firstLineChars="200"/>
        <w:jc w:val="both"/>
        <w:rPr>
          <w:rFonts w:hint="eastAsia" w:ascii="仿宋_GB2312" w:hAnsi="仿宋_GB2312" w:eastAsia="仿宋_GB2312" w:cs="仿宋_GB2312"/>
          <w:color w:val="auto"/>
          <w:sz w:val="32"/>
          <w:szCs w:val="32"/>
          <w:lang w:val="en-US" w:eastAsia="zh-CN"/>
        </w:rPr>
      </w:pPr>
    </w:p>
    <w:p>
      <w:pPr>
        <w:adjustRightInd w:val="0"/>
        <w:snapToGrid w:val="0"/>
        <w:spacing w:line="600" w:lineRule="exact"/>
        <w:ind w:firstLine="628" w:firstLineChars="200"/>
        <w:rPr>
          <w:rFonts w:hint="eastAsia" w:ascii="黑体" w:hAnsi="黑体" w:eastAsia="黑体"/>
          <w:szCs w:val="32"/>
        </w:rPr>
      </w:pPr>
      <w:r>
        <w:rPr>
          <w:rFonts w:hint="eastAsia" w:ascii="黑体" w:hAnsi="黑体" w:eastAsia="黑体"/>
          <w:szCs w:val="32"/>
        </w:rPr>
        <w:t>第四部分 名词解释</w:t>
      </w:r>
    </w:p>
    <w:p>
      <w:pPr>
        <w:adjustRightInd w:val="0"/>
        <w:snapToGrid w:val="0"/>
        <w:spacing w:line="600" w:lineRule="exact"/>
        <w:rPr>
          <w:rFonts w:hint="eastAsia" w:ascii="仿宋_GB2312" w:hAnsi="仿宋"/>
          <w:szCs w:val="32"/>
        </w:rPr>
      </w:pPr>
      <w:r>
        <w:rPr>
          <w:rFonts w:hint="eastAsia" w:ascii="仿宋_GB2312" w:hAnsi="仿宋"/>
          <w:b/>
          <w:szCs w:val="32"/>
          <w:lang w:val="en-US" w:eastAsia="zh-CN"/>
        </w:rPr>
        <w:t xml:space="preserve">    </w:t>
      </w:r>
      <w:r>
        <w:rPr>
          <w:rFonts w:hint="eastAsia" w:ascii="仿宋_GB2312" w:hAnsi="仿宋"/>
          <w:b/>
          <w:szCs w:val="32"/>
        </w:rPr>
        <w:t>一、财政拨款收入：</w:t>
      </w:r>
      <w:r>
        <w:rPr>
          <w:rFonts w:hint="eastAsia" w:ascii="仿宋_GB2312" w:hAnsi="仿宋"/>
          <w:szCs w:val="32"/>
        </w:rPr>
        <w:t>指单位从同级财政部门取得的财政预算资金。</w:t>
      </w:r>
    </w:p>
    <w:p>
      <w:pPr>
        <w:adjustRightInd w:val="0"/>
        <w:snapToGrid w:val="0"/>
        <w:spacing w:line="600" w:lineRule="exact"/>
        <w:rPr>
          <w:rFonts w:hint="eastAsia" w:ascii="仿宋_GB2312" w:hAnsi="仿宋"/>
          <w:szCs w:val="32"/>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二、</w:t>
      </w:r>
      <w:r>
        <w:rPr>
          <w:rFonts w:hint="eastAsia" w:ascii="仿宋_GB2312" w:hAnsi="仿宋"/>
          <w:b/>
          <w:bCs/>
          <w:szCs w:val="32"/>
        </w:rPr>
        <w:t>事业收入：</w:t>
      </w:r>
      <w:r>
        <w:rPr>
          <w:rFonts w:hint="eastAsia" w:ascii="仿宋_GB2312" w:hAnsi="仿宋"/>
          <w:szCs w:val="32"/>
        </w:rPr>
        <w:t>指事业单位开展专业业务活动及辅助活动所取得的收入。</w:t>
      </w:r>
    </w:p>
    <w:p>
      <w:pPr>
        <w:adjustRightInd w:val="0"/>
        <w:snapToGrid w:val="0"/>
        <w:spacing w:line="600" w:lineRule="exact"/>
        <w:rPr>
          <w:rFonts w:ascii="仿宋_GB2312" w:hAnsi="黑体"/>
          <w:b/>
          <w:bCs/>
          <w:szCs w:val="32"/>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三、</w:t>
      </w:r>
      <w:r>
        <w:rPr>
          <w:rFonts w:hint="eastAsia" w:ascii="仿宋_GB2312" w:hAnsi="黑体" w:eastAsia="仿宋_GB2312"/>
          <w:b/>
          <w:bCs/>
          <w:sz w:val="32"/>
          <w:szCs w:val="32"/>
        </w:rPr>
        <w:t>上级补助收入：</w:t>
      </w:r>
      <w:r>
        <w:rPr>
          <w:rFonts w:hint="eastAsia" w:ascii="仿宋_GB2312" w:hAnsi="黑体" w:eastAsia="仿宋_GB2312"/>
          <w:bCs/>
          <w:sz w:val="32"/>
          <w:szCs w:val="32"/>
        </w:rPr>
        <w:t>指</w:t>
      </w:r>
      <w:r>
        <w:rPr>
          <w:rFonts w:hint="eastAsia" w:ascii="仿宋_GB2312" w:hAnsi="仿宋" w:eastAsia="仿宋_GB2312" w:cs="Times New Roman"/>
          <w:kern w:val="2"/>
          <w:sz w:val="32"/>
          <w:szCs w:val="32"/>
        </w:rPr>
        <w:t>事业单位从主管部门和上级单位取得的非财政补助收入。</w:t>
      </w:r>
    </w:p>
    <w:p>
      <w:pPr>
        <w:pStyle w:val="4"/>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pPr>
        <w:pStyle w:val="4"/>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color w:val="383535"/>
        </w:rPr>
        <w:t>：</w:t>
      </w:r>
      <w:r>
        <w:rPr>
          <w:rFonts w:hint="eastAsia" w:ascii="仿宋_GB2312" w:hAnsi="黑体" w:eastAsia="仿宋_GB2312"/>
          <w:bCs/>
          <w:sz w:val="32"/>
          <w:szCs w:val="32"/>
        </w:rPr>
        <w:t>指事业单位在专业业务活动及其辅助活动之外开展非独立核算经营活动取得的收入。</w:t>
      </w:r>
    </w:p>
    <w:p>
      <w:pPr>
        <w:adjustRightInd w:val="0"/>
        <w:snapToGrid w:val="0"/>
        <w:spacing w:line="600" w:lineRule="exact"/>
        <w:rPr>
          <w:rFonts w:hint="eastAsia" w:ascii="仿宋_GB2312" w:hAnsi="仿宋"/>
          <w:szCs w:val="32"/>
        </w:rPr>
      </w:pPr>
      <w:r>
        <w:rPr>
          <w:rFonts w:hint="eastAsia" w:ascii="仿宋_GB2312" w:hAnsi="黑体"/>
          <w:b/>
          <w:sz w:val="32"/>
          <w:szCs w:val="32"/>
          <w:lang w:val="en-US" w:eastAsia="zh-CN"/>
        </w:rPr>
        <w:t xml:space="preserve">    </w:t>
      </w: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指除财政拨款收入、事业收入、上级补助收入、附属单位上缴收入、经营收入以外的各项收</w:t>
      </w:r>
      <w:r>
        <w:rPr>
          <w:rFonts w:hint="eastAsia" w:ascii="仿宋_GB2312" w:hAnsi="仿宋"/>
          <w:szCs w:val="32"/>
        </w:rPr>
        <w:t>入。</w:t>
      </w:r>
    </w:p>
    <w:p>
      <w:pPr>
        <w:adjustRightInd w:val="0"/>
        <w:snapToGrid w:val="0"/>
        <w:spacing w:line="600" w:lineRule="exact"/>
        <w:rPr>
          <w:rFonts w:hint="eastAsia" w:ascii="仿宋_GB2312" w:hAnsi="黑体" w:eastAsia="仿宋_GB2312"/>
          <w:bCs/>
          <w:sz w:val="32"/>
          <w:szCs w:val="32"/>
          <w:lang w:eastAsia="zh-CN"/>
        </w:rPr>
      </w:pPr>
      <w:r>
        <w:rPr>
          <w:rFonts w:hint="eastAsia" w:ascii="仿宋_GB2312" w:hAnsi="黑体"/>
          <w:b/>
          <w:bCs/>
          <w:sz w:val="32"/>
          <w:szCs w:val="32"/>
          <w:lang w:val="en-US" w:eastAsia="zh-CN"/>
        </w:rPr>
        <w:t xml:space="preserve">    </w:t>
      </w:r>
      <w:r>
        <w:rPr>
          <w:rFonts w:hint="eastAsia" w:ascii="仿宋_GB2312" w:hAnsi="黑体" w:eastAsia="仿宋_GB2312"/>
          <w:b/>
          <w:bCs/>
          <w:sz w:val="32"/>
          <w:szCs w:val="32"/>
          <w:lang w:eastAsia="zh-CN"/>
        </w:rPr>
        <w:t>七</w:t>
      </w:r>
      <w:r>
        <w:rPr>
          <w:rFonts w:hint="eastAsia" w:ascii="仿宋_GB2312" w:hAnsi="仿宋"/>
          <w:szCs w:val="32"/>
          <w:lang w:eastAsia="zh-CN"/>
        </w:rPr>
        <w:t>、</w:t>
      </w:r>
      <w:r>
        <w:rPr>
          <w:rFonts w:hint="eastAsia" w:ascii="仿宋_GB2312" w:hAnsi="黑体" w:eastAsia="仿宋_GB2312"/>
          <w:b/>
          <w:bCs/>
          <w:sz w:val="32"/>
          <w:szCs w:val="32"/>
          <w:lang w:eastAsia="zh-CN"/>
        </w:rPr>
        <w:t>使用非财政拨款结余：</w:t>
      </w:r>
      <w:r>
        <w:rPr>
          <w:rFonts w:hint="eastAsia" w:ascii="仿宋_GB2312" w:hAnsi="黑体" w:eastAsia="仿宋_GB2312"/>
          <w:bCs/>
          <w:sz w:val="32"/>
          <w:szCs w:val="32"/>
          <w:lang w:eastAsia="zh-CN"/>
        </w:rPr>
        <w:t>指事业单位使用以前年度积累的非财政拨款结余弥补当年收支差额的金额。</w:t>
      </w:r>
    </w:p>
    <w:p>
      <w:pPr>
        <w:pStyle w:val="4"/>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lang w:eastAsia="zh-CN"/>
        </w:rPr>
        <w:t>八</w:t>
      </w:r>
      <w:r>
        <w:rPr>
          <w:rFonts w:hint="eastAsia" w:ascii="仿宋_GB2312" w:hAnsi="黑体" w:eastAsia="仿宋_GB2312"/>
          <w:b/>
          <w:bCs/>
          <w:sz w:val="32"/>
          <w:szCs w:val="32"/>
        </w:rPr>
        <w:t>、年初结转和结余：</w:t>
      </w:r>
      <w:r>
        <w:rPr>
          <w:rFonts w:hint="eastAsia" w:ascii="仿宋_GB2312" w:hAnsi="黑体" w:eastAsia="仿宋_GB2312"/>
          <w:bCs/>
          <w:sz w:val="32"/>
          <w:szCs w:val="32"/>
        </w:rPr>
        <w:t>指以前年度安排、结转到本年仍按原规定用途继续使用的资金。</w:t>
      </w:r>
    </w:p>
    <w:p>
      <w:pPr>
        <w:pStyle w:val="4"/>
        <w:adjustRightInd w:val="0"/>
        <w:snapToGrid w:val="0"/>
        <w:spacing w:before="0" w:beforeAutospacing="0" w:after="0" w:afterAutospacing="0" w:line="600" w:lineRule="exact"/>
        <w:ind w:firstLine="616" w:firstLineChars="196"/>
        <w:rPr>
          <w:rFonts w:hint="eastAsia" w:ascii="仿宋_GB2312" w:hAnsi="黑体" w:eastAsia="仿宋_GB2312"/>
          <w:bCs/>
          <w:sz w:val="32"/>
          <w:szCs w:val="32"/>
        </w:rPr>
      </w:pPr>
      <w:r>
        <w:rPr>
          <w:rFonts w:hint="eastAsia" w:ascii="仿宋_GB2312" w:hAnsi="黑体" w:eastAsia="仿宋_GB2312"/>
          <w:b/>
          <w:bCs/>
          <w:sz w:val="32"/>
          <w:szCs w:val="32"/>
          <w:lang w:eastAsia="zh-CN"/>
        </w:rPr>
        <w:t>九</w:t>
      </w:r>
      <w:r>
        <w:rPr>
          <w:rFonts w:hint="eastAsia" w:ascii="仿宋_GB2312" w:hAnsi="黑体" w:eastAsia="仿宋_GB2312"/>
          <w:b/>
          <w:bCs/>
          <w:sz w:val="32"/>
          <w:szCs w:val="32"/>
        </w:rPr>
        <w:t>、结余分配：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pPr>
        <w:pStyle w:val="4"/>
        <w:adjustRightInd w:val="0"/>
        <w:snapToGrid w:val="0"/>
        <w:spacing w:before="0" w:beforeAutospacing="0" w:after="0" w:afterAutospacing="0" w:line="600" w:lineRule="exact"/>
        <w:ind w:firstLine="616" w:firstLineChars="196"/>
        <w:rPr>
          <w:rFonts w:hint="eastAsia" w:ascii="仿宋_GB2312" w:hAnsi="黑体" w:eastAsia="仿宋_GB2312"/>
          <w:b/>
          <w:sz w:val="32"/>
          <w:szCs w:val="32"/>
        </w:rPr>
      </w:pPr>
      <w:r>
        <w:rPr>
          <w:rFonts w:hint="eastAsia" w:ascii="仿宋_GB2312" w:hAnsi="黑体" w:eastAsia="仿宋_GB2312"/>
          <w:b/>
          <w:bCs/>
          <w:sz w:val="32"/>
          <w:szCs w:val="32"/>
          <w:lang w:eastAsia="zh-CN"/>
        </w:rPr>
        <w:t>十</w:t>
      </w:r>
      <w:r>
        <w:rPr>
          <w:rFonts w:hint="eastAsia" w:ascii="仿宋_GB2312" w:hAnsi="黑体" w:eastAsia="仿宋_GB2312"/>
          <w:b/>
          <w:bCs/>
          <w:sz w:val="32"/>
          <w:szCs w:val="32"/>
        </w:rPr>
        <w:t>、年末结转和结余：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pPr>
        <w:pStyle w:val="4"/>
        <w:adjustRightInd w:val="0"/>
        <w:snapToGrid w:val="0"/>
        <w:spacing w:before="0" w:beforeAutospacing="0" w:after="0" w:afterAutospacing="0" w:line="600" w:lineRule="exact"/>
        <w:ind w:firstLine="616" w:firstLineChars="196"/>
        <w:rPr>
          <w:rFonts w:hint="eastAsia" w:ascii="仿宋_GB2312" w:hAnsi="黑体" w:eastAsia="仿宋_GB2312"/>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一</w:t>
      </w:r>
      <w:r>
        <w:rPr>
          <w:rFonts w:hint="eastAsia" w:ascii="仿宋_GB2312" w:hAnsi="黑体" w:eastAsia="仿宋_GB2312"/>
          <w:b/>
          <w:sz w:val="32"/>
          <w:szCs w:val="32"/>
        </w:rPr>
        <w:t>、基本支出：</w:t>
      </w:r>
      <w:r>
        <w:rPr>
          <w:rFonts w:hint="eastAsia" w:ascii="仿宋_GB2312" w:hAnsi="黑体" w:eastAsia="仿宋_GB2312"/>
          <w:sz w:val="32"/>
          <w:szCs w:val="32"/>
        </w:rPr>
        <w:t>指单位为保障其机构正常运转、完成日常工作任务而发生的人员支出和公用支出。</w:t>
      </w:r>
    </w:p>
    <w:p>
      <w:pPr>
        <w:pStyle w:val="4"/>
        <w:spacing w:before="0" w:beforeAutospacing="0" w:after="0" w:afterAutospacing="0" w:line="600" w:lineRule="exact"/>
        <w:ind w:firstLine="616" w:firstLineChars="196"/>
        <w:jc w:val="both"/>
        <w:rPr>
          <w:rFonts w:hint="eastAsia" w:ascii="仿宋_GB2312" w:hAnsi="黑体" w:eastAsia="仿宋_GB2312"/>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二</w:t>
      </w:r>
      <w:r>
        <w:rPr>
          <w:rFonts w:hint="eastAsia" w:ascii="仿宋_GB2312" w:hAnsi="黑体" w:eastAsia="仿宋_GB2312"/>
          <w:b/>
          <w:sz w:val="32"/>
          <w:szCs w:val="32"/>
        </w:rPr>
        <w:t>、项目支出：</w:t>
      </w:r>
      <w:r>
        <w:rPr>
          <w:rFonts w:hint="eastAsia" w:ascii="仿宋_GB2312" w:hAnsi="黑体" w:eastAsia="仿宋_GB2312"/>
          <w:sz w:val="32"/>
          <w:szCs w:val="32"/>
        </w:rPr>
        <w:t>指单位为完成特定行政任务和事业发展目标在基本支出之外所发生的支出。</w:t>
      </w:r>
      <w:r>
        <w:rPr>
          <w:rFonts w:hint="eastAsia"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仿宋_GB2312" w:hAnsi="黑体" w:eastAsia="仿宋_GB2312"/>
          <w:b/>
          <w:sz w:val="32"/>
          <w:szCs w:val="32"/>
        </w:rPr>
        <w:t>十</w:t>
      </w:r>
      <w:r>
        <w:rPr>
          <w:rFonts w:hint="eastAsia" w:ascii="仿宋_GB2312" w:hAnsi="黑体" w:eastAsia="仿宋_GB2312"/>
          <w:b/>
          <w:sz w:val="32"/>
          <w:szCs w:val="32"/>
          <w:lang w:eastAsia="zh-CN"/>
        </w:rPr>
        <w:t>三</w:t>
      </w:r>
      <w:r>
        <w:rPr>
          <w:rFonts w:hint="eastAsia" w:ascii="仿宋_GB2312" w:hAnsi="黑体" w:eastAsia="仿宋_GB2312"/>
          <w:b/>
          <w:sz w:val="32"/>
          <w:szCs w:val="32"/>
        </w:rPr>
        <w:t>、经营支出：</w:t>
      </w:r>
      <w:r>
        <w:rPr>
          <w:rFonts w:hint="eastAsia" w:ascii="仿宋_GB2312" w:hAnsi="黑体" w:eastAsia="仿宋_GB2312"/>
          <w:sz w:val="32"/>
          <w:szCs w:val="32"/>
        </w:rPr>
        <w:t>指事业单位在专业业务活动及其辅助活动之外开展非独立核算经营活动发生的支出。</w:t>
      </w:r>
    </w:p>
    <w:p>
      <w:pPr>
        <w:pStyle w:val="4"/>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四</w:t>
      </w:r>
      <w:r>
        <w:rPr>
          <w:rFonts w:hint="eastAsia" w:ascii="仿宋_GB2312" w:hAnsi="黑体" w:eastAsia="仿宋_GB2312"/>
          <w:b/>
          <w:sz w:val="32"/>
          <w:szCs w:val="32"/>
        </w:rPr>
        <w:t>、“三公”经费：</w:t>
      </w:r>
      <w:r>
        <w:rPr>
          <w:rFonts w:hint="eastAsia" w:ascii="仿宋_GB2312" w:hAnsi="黑体" w:eastAsia="仿宋_GB2312"/>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4"/>
        <w:spacing w:before="0" w:beforeAutospacing="0" w:after="0" w:afterAutospacing="0" w:line="600" w:lineRule="exact"/>
        <w:ind w:firstLine="616" w:firstLineChars="196"/>
        <w:jc w:val="both"/>
        <w:rPr>
          <w:rFonts w:hint="eastAsia" w:ascii="仿宋_GB2312" w:hAnsi="黑体" w:eastAsia="仿宋_GB2312"/>
          <w:b/>
          <w:sz w:val="32"/>
          <w:szCs w:val="32"/>
        </w:rPr>
      </w:pPr>
      <w:r>
        <w:rPr>
          <w:rFonts w:hint="eastAsia" w:ascii="仿宋_GB2312" w:hAnsi="黑体" w:eastAsia="仿宋_GB2312"/>
          <w:b/>
          <w:sz w:val="32"/>
          <w:szCs w:val="32"/>
        </w:rPr>
        <w:t>十</w:t>
      </w:r>
      <w:r>
        <w:rPr>
          <w:rFonts w:hint="eastAsia" w:ascii="仿宋_GB2312" w:hAnsi="黑体" w:eastAsia="仿宋_GB2312"/>
          <w:b/>
          <w:sz w:val="32"/>
          <w:szCs w:val="32"/>
          <w:lang w:eastAsia="zh-CN"/>
        </w:rPr>
        <w:t>五</w:t>
      </w:r>
      <w:r>
        <w:rPr>
          <w:rFonts w:hint="eastAsia" w:ascii="仿宋_GB2312" w:hAnsi="黑体" w:eastAsia="仿宋_GB2312"/>
          <w:b/>
          <w:sz w:val="32"/>
          <w:szCs w:val="32"/>
        </w:rPr>
        <w:t>、机关运行经费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adjustRightInd w:val="0"/>
        <w:snapToGrid w:val="0"/>
        <w:spacing w:line="600" w:lineRule="exact"/>
        <w:rPr>
          <w:rFonts w:hint="eastAsia" w:ascii="黑体" w:hAnsi="黑体" w:eastAsia="黑体"/>
          <w:color w:val="auto"/>
          <w:szCs w:val="32"/>
          <w:lang w:eastAsia="zh-CN"/>
        </w:rPr>
      </w:pPr>
    </w:p>
    <w:p>
      <w:pPr>
        <w:adjustRightInd w:val="0"/>
        <w:snapToGrid w:val="0"/>
        <w:spacing w:line="600" w:lineRule="exact"/>
        <w:ind w:firstLine="628" w:firstLineChars="200"/>
        <w:rPr>
          <w:rFonts w:hint="eastAsia" w:ascii="楷体_GB2312" w:hAnsi="Times New Roman" w:eastAsia="楷体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cs="宋体"/>
          <w:color w:val="auto"/>
          <w:kern w:val="2"/>
          <w:sz w:val="32"/>
          <w:szCs w:val="32"/>
          <w:lang w:val="en-US" w:eastAsia="zh-CN" w:bidi="ar-SA"/>
        </w:rPr>
        <w:t>2023</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lang w:eastAsia="zh-CN"/>
        </w:rPr>
        <w:t>项目支出绩效自评表</w:t>
      </w:r>
    </w:p>
    <w:p>
      <w:pPr>
        <w:jc w:val="both"/>
        <w:rPr>
          <w:rFonts w:hint="eastAsia" w:ascii="仿宋" w:hAnsi="仿宋" w:eastAsia="仿宋" w:cs="仿宋"/>
          <w:b w:val="0"/>
          <w:bCs/>
          <w:sz w:val="32"/>
          <w:szCs w:val="32"/>
          <w:lang w:eastAsia="zh-CN"/>
        </w:rPr>
      </w:pPr>
    </w:p>
    <w:p>
      <w:pPr>
        <w:jc w:val="both"/>
        <w:rPr>
          <w:rFonts w:hint="eastAsia" w:ascii="仿宋" w:hAnsi="仿宋" w:eastAsia="仿宋" w:cs="仿宋"/>
          <w:b w:val="0"/>
          <w:bCs/>
          <w:sz w:val="32"/>
          <w:szCs w:val="32"/>
          <w:lang w:eastAsia="zh-CN"/>
        </w:rPr>
      </w:pPr>
    </w:p>
    <w:p>
      <w:pPr>
        <w:jc w:val="both"/>
        <w:rPr>
          <w:rFonts w:hint="eastAsia" w:ascii="仿宋" w:hAnsi="仿宋" w:eastAsia="仿宋" w:cs="仿宋"/>
          <w:b w:val="0"/>
          <w:bCs/>
          <w:sz w:val="32"/>
          <w:szCs w:val="32"/>
          <w:lang w:eastAsia="zh-CN"/>
        </w:rPr>
      </w:pPr>
    </w:p>
    <w:p/>
    <w:sectPr>
      <w:footerReference r:id="rId3" w:type="default"/>
      <w:footerReference r:id="rId4" w:type="even"/>
      <w:pgSz w:w="16838" w:h="11906" w:orient="landscape"/>
      <w:pgMar w:top="1588" w:right="2155" w:bottom="1531"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仿宋_GB2312"/>
        <w:sz w:val="28"/>
      </w:rPr>
    </w:pPr>
    <w:r>
      <w:rPr>
        <w:rStyle w:val="7"/>
        <w:rFonts w:hint="eastAsia" w:ascii="仿宋_GB2312"/>
        <w:sz w:val="28"/>
      </w:rPr>
      <w:t>-</w:t>
    </w:r>
    <w:r>
      <w:rPr>
        <w:rFonts w:hint="eastAsia" w:ascii="仿宋_GB2312"/>
        <w:sz w:val="28"/>
        <w:szCs w:val="28"/>
      </w:rPr>
      <w:fldChar w:fldCharType="begin"/>
    </w:r>
    <w:r>
      <w:rPr>
        <w:rStyle w:val="7"/>
        <w:rFonts w:hint="eastAsia" w:ascii="仿宋_GB2312"/>
        <w:sz w:val="28"/>
        <w:szCs w:val="28"/>
      </w:rPr>
      <w:instrText xml:space="preserve"> PAGE </w:instrText>
    </w:r>
    <w:r>
      <w:rPr>
        <w:rFonts w:hint="eastAsia" w:ascii="仿宋_GB2312"/>
        <w:sz w:val="28"/>
        <w:szCs w:val="28"/>
      </w:rPr>
      <w:fldChar w:fldCharType="separate"/>
    </w:r>
    <w:r>
      <w:rPr>
        <w:rStyle w:val="7"/>
        <w:rFonts w:ascii="仿宋_GB2312"/>
        <w:sz w:val="28"/>
        <w:szCs w:val="28"/>
      </w:rPr>
      <w:t>50</w:t>
    </w:r>
    <w:r>
      <w:rPr>
        <w:rFonts w:hint="eastAsia" w:ascii="仿宋_GB2312"/>
        <w:sz w:val="28"/>
        <w:szCs w:val="28"/>
      </w:rPr>
      <w:fldChar w:fldCharType="end"/>
    </w:r>
    <w:r>
      <w:rPr>
        <w:rStyle w:val="7"/>
        <w:rFonts w:hint="eastAsia" w:ascii="仿宋_GB2312"/>
        <w:sz w:val="28"/>
        <w:szCs w:val="28"/>
      </w:rPr>
      <w:t>-</w:t>
    </w:r>
  </w:p>
  <w:p>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93B49"/>
    <w:multiLevelType w:val="singleLevel"/>
    <w:tmpl w:val="93193B49"/>
    <w:lvl w:ilvl="0" w:tentative="0">
      <w:start w:val="2"/>
      <w:numFmt w:val="chineseCounting"/>
      <w:suff w:val="nothing"/>
      <w:lvlText w:val="%1、"/>
      <w:lvlJc w:val="left"/>
      <w:rPr>
        <w:rFonts w:hint="eastAsia"/>
      </w:rPr>
    </w:lvl>
  </w:abstractNum>
  <w:abstractNum w:abstractNumId="1">
    <w:nsid w:val="E8CE09A0"/>
    <w:multiLevelType w:val="singleLevel"/>
    <w:tmpl w:val="E8CE09A0"/>
    <w:lvl w:ilvl="0" w:tentative="0">
      <w:start w:val="2"/>
      <w:numFmt w:val="chineseCounting"/>
      <w:suff w:val="space"/>
      <w:lvlText w:val="第%1部分"/>
      <w:lvlJc w:val="left"/>
      <w:rPr>
        <w:rFonts w:hint="eastAsia"/>
      </w:rPr>
    </w:lvl>
  </w:abstractNum>
  <w:abstractNum w:abstractNumId="2">
    <w:nsid w:val="428C7824"/>
    <w:multiLevelType w:val="singleLevel"/>
    <w:tmpl w:val="428C7824"/>
    <w:lvl w:ilvl="0" w:tentative="0">
      <w:start w:val="3"/>
      <w:numFmt w:val="chineseCounting"/>
      <w:suff w:val="nothing"/>
      <w:lvlText w:val="（%1）"/>
      <w:lvlJc w:val="left"/>
      <w:rPr>
        <w:rFonts w:hint="eastAsia"/>
      </w:rPr>
    </w:lvl>
  </w:abstractNum>
  <w:abstractNum w:abstractNumId="3">
    <w:nsid w:val="508156C1"/>
    <w:multiLevelType w:val="singleLevel"/>
    <w:tmpl w:val="508156C1"/>
    <w:lvl w:ilvl="0" w:tentative="0">
      <w:start w:val="2"/>
      <w:numFmt w:val="decimal"/>
      <w:suff w:val="nothing"/>
      <w:lvlText w:val="（%1）"/>
      <w:lvlJc w:val="left"/>
    </w:lvl>
  </w:abstractNum>
  <w:abstractNum w:abstractNumId="4">
    <w:nsid w:val="7DC6AF53"/>
    <w:multiLevelType w:val="singleLevel"/>
    <w:tmpl w:val="7DC6AF53"/>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YWJmZGM1ZTliMzhkNWZlYjBmMGJjN2ZmMGEwOTUifQ=="/>
  </w:docVars>
  <w:rsids>
    <w:rsidRoot w:val="00172A27"/>
    <w:rsid w:val="01477633"/>
    <w:rsid w:val="018C33F1"/>
    <w:rsid w:val="01FB0577"/>
    <w:rsid w:val="02025461"/>
    <w:rsid w:val="02301A48"/>
    <w:rsid w:val="02750329"/>
    <w:rsid w:val="02F56D74"/>
    <w:rsid w:val="03563CB7"/>
    <w:rsid w:val="03DB3A4D"/>
    <w:rsid w:val="06471C40"/>
    <w:rsid w:val="07130CF1"/>
    <w:rsid w:val="07287718"/>
    <w:rsid w:val="07C22B00"/>
    <w:rsid w:val="07DB0C2F"/>
    <w:rsid w:val="0AC842C5"/>
    <w:rsid w:val="0BB371F8"/>
    <w:rsid w:val="0C907C63"/>
    <w:rsid w:val="0D344224"/>
    <w:rsid w:val="0D817B82"/>
    <w:rsid w:val="0F4B1D74"/>
    <w:rsid w:val="10B22E10"/>
    <w:rsid w:val="11F052D6"/>
    <w:rsid w:val="145F6743"/>
    <w:rsid w:val="14777F31"/>
    <w:rsid w:val="154F67B8"/>
    <w:rsid w:val="15A9411A"/>
    <w:rsid w:val="15EF58A5"/>
    <w:rsid w:val="167F3C39"/>
    <w:rsid w:val="17011D34"/>
    <w:rsid w:val="17163A31"/>
    <w:rsid w:val="1828588E"/>
    <w:rsid w:val="18F733EE"/>
    <w:rsid w:val="19744A3F"/>
    <w:rsid w:val="19AF5011"/>
    <w:rsid w:val="1A0A53A3"/>
    <w:rsid w:val="1B1339E2"/>
    <w:rsid w:val="1B1738D4"/>
    <w:rsid w:val="1B9C06F7"/>
    <w:rsid w:val="1BA921A5"/>
    <w:rsid w:val="1BB2184F"/>
    <w:rsid w:val="1BD576FE"/>
    <w:rsid w:val="1DA3046D"/>
    <w:rsid w:val="1DB55626"/>
    <w:rsid w:val="1F4E36B5"/>
    <w:rsid w:val="20564E1C"/>
    <w:rsid w:val="227014FD"/>
    <w:rsid w:val="22E542B8"/>
    <w:rsid w:val="23476D20"/>
    <w:rsid w:val="239F090A"/>
    <w:rsid w:val="242D5F16"/>
    <w:rsid w:val="24A3442A"/>
    <w:rsid w:val="24E85DB2"/>
    <w:rsid w:val="25B74631"/>
    <w:rsid w:val="25D36F91"/>
    <w:rsid w:val="25FA451E"/>
    <w:rsid w:val="26BC17D3"/>
    <w:rsid w:val="27004FE4"/>
    <w:rsid w:val="2705317A"/>
    <w:rsid w:val="27341B0D"/>
    <w:rsid w:val="287E4F92"/>
    <w:rsid w:val="297E7214"/>
    <w:rsid w:val="29E928DF"/>
    <w:rsid w:val="29F177A0"/>
    <w:rsid w:val="2A4915D0"/>
    <w:rsid w:val="2B6240D4"/>
    <w:rsid w:val="2B9176D3"/>
    <w:rsid w:val="2E4113AC"/>
    <w:rsid w:val="2E90368E"/>
    <w:rsid w:val="30534F57"/>
    <w:rsid w:val="31B23A2B"/>
    <w:rsid w:val="31BC58DA"/>
    <w:rsid w:val="32116E77"/>
    <w:rsid w:val="32432DA9"/>
    <w:rsid w:val="33CF0D98"/>
    <w:rsid w:val="347D07F4"/>
    <w:rsid w:val="35335357"/>
    <w:rsid w:val="3787198A"/>
    <w:rsid w:val="3861527B"/>
    <w:rsid w:val="39072D82"/>
    <w:rsid w:val="39A131D7"/>
    <w:rsid w:val="3A2F07E2"/>
    <w:rsid w:val="3AF105F0"/>
    <w:rsid w:val="3C9A5CBB"/>
    <w:rsid w:val="3C9E05D8"/>
    <w:rsid w:val="3CDD2778"/>
    <w:rsid w:val="3D7A7FC6"/>
    <w:rsid w:val="3EFF73BE"/>
    <w:rsid w:val="3FA330D9"/>
    <w:rsid w:val="3FC1743B"/>
    <w:rsid w:val="40A653BF"/>
    <w:rsid w:val="41596145"/>
    <w:rsid w:val="41B90E6E"/>
    <w:rsid w:val="42152399"/>
    <w:rsid w:val="42D33CD5"/>
    <w:rsid w:val="42FF4ACA"/>
    <w:rsid w:val="43EB6E98"/>
    <w:rsid w:val="44C67F95"/>
    <w:rsid w:val="450D7972"/>
    <w:rsid w:val="453A628D"/>
    <w:rsid w:val="455A701E"/>
    <w:rsid w:val="4569510C"/>
    <w:rsid w:val="47B71E17"/>
    <w:rsid w:val="47C702AC"/>
    <w:rsid w:val="47C85DD2"/>
    <w:rsid w:val="47CF7161"/>
    <w:rsid w:val="48396CD0"/>
    <w:rsid w:val="48964F11"/>
    <w:rsid w:val="48CA0D6F"/>
    <w:rsid w:val="48E46C3C"/>
    <w:rsid w:val="492E7EB7"/>
    <w:rsid w:val="49B303BC"/>
    <w:rsid w:val="4B152527"/>
    <w:rsid w:val="4B1C2C57"/>
    <w:rsid w:val="4B9009B5"/>
    <w:rsid w:val="4C5F7908"/>
    <w:rsid w:val="4D001B6A"/>
    <w:rsid w:val="4D1914D0"/>
    <w:rsid w:val="4E1753BE"/>
    <w:rsid w:val="4E2F2707"/>
    <w:rsid w:val="4E323FA5"/>
    <w:rsid w:val="4ED27537"/>
    <w:rsid w:val="4F0A6CD0"/>
    <w:rsid w:val="4F33032B"/>
    <w:rsid w:val="50041972"/>
    <w:rsid w:val="50AC44E3"/>
    <w:rsid w:val="515C1118"/>
    <w:rsid w:val="520229BB"/>
    <w:rsid w:val="52195BA8"/>
    <w:rsid w:val="5257222D"/>
    <w:rsid w:val="537F5EDF"/>
    <w:rsid w:val="54826670"/>
    <w:rsid w:val="5503044A"/>
    <w:rsid w:val="5511700B"/>
    <w:rsid w:val="55B41744"/>
    <w:rsid w:val="55BF0815"/>
    <w:rsid w:val="56327239"/>
    <w:rsid w:val="56494582"/>
    <w:rsid w:val="56BC2FA6"/>
    <w:rsid w:val="56C52148"/>
    <w:rsid w:val="584F4995"/>
    <w:rsid w:val="591710B8"/>
    <w:rsid w:val="596511F0"/>
    <w:rsid w:val="59B733A8"/>
    <w:rsid w:val="59D568EB"/>
    <w:rsid w:val="5A9304C2"/>
    <w:rsid w:val="5B046CCA"/>
    <w:rsid w:val="5B256511"/>
    <w:rsid w:val="5B503CBD"/>
    <w:rsid w:val="5C4836DE"/>
    <w:rsid w:val="5CA16EC6"/>
    <w:rsid w:val="5CD34BA6"/>
    <w:rsid w:val="5CDD3C76"/>
    <w:rsid w:val="5CE524B7"/>
    <w:rsid w:val="5D072AA1"/>
    <w:rsid w:val="5D3513BC"/>
    <w:rsid w:val="5D4B4282"/>
    <w:rsid w:val="5D694FAA"/>
    <w:rsid w:val="5F4137A3"/>
    <w:rsid w:val="5F93285F"/>
    <w:rsid w:val="600751AC"/>
    <w:rsid w:val="603A16EB"/>
    <w:rsid w:val="60AE3960"/>
    <w:rsid w:val="61023CAB"/>
    <w:rsid w:val="61A24FB0"/>
    <w:rsid w:val="649B069F"/>
    <w:rsid w:val="652C7549"/>
    <w:rsid w:val="65E25E59"/>
    <w:rsid w:val="672A7AB8"/>
    <w:rsid w:val="67825B46"/>
    <w:rsid w:val="67E265E5"/>
    <w:rsid w:val="67FB3202"/>
    <w:rsid w:val="694C640B"/>
    <w:rsid w:val="69DB153D"/>
    <w:rsid w:val="6AB778B5"/>
    <w:rsid w:val="6AB92AA1"/>
    <w:rsid w:val="6B3F2078"/>
    <w:rsid w:val="6BDF3567"/>
    <w:rsid w:val="6C21592D"/>
    <w:rsid w:val="6C733CAF"/>
    <w:rsid w:val="6DA46816"/>
    <w:rsid w:val="6E095596"/>
    <w:rsid w:val="700F5EB2"/>
    <w:rsid w:val="70455963"/>
    <w:rsid w:val="706525CA"/>
    <w:rsid w:val="713074DF"/>
    <w:rsid w:val="71DC2B99"/>
    <w:rsid w:val="71E76CD1"/>
    <w:rsid w:val="722241AD"/>
    <w:rsid w:val="723A70DF"/>
    <w:rsid w:val="725D09C9"/>
    <w:rsid w:val="72F5541E"/>
    <w:rsid w:val="73BC274B"/>
    <w:rsid w:val="74E120FE"/>
    <w:rsid w:val="75076CA6"/>
    <w:rsid w:val="757D42F0"/>
    <w:rsid w:val="75A858D8"/>
    <w:rsid w:val="75C438F9"/>
    <w:rsid w:val="76263B40"/>
    <w:rsid w:val="77B238DE"/>
    <w:rsid w:val="783C5CF3"/>
    <w:rsid w:val="78E421BD"/>
    <w:rsid w:val="79EA1A55"/>
    <w:rsid w:val="7B002BB2"/>
    <w:rsid w:val="7B254079"/>
    <w:rsid w:val="7B270806"/>
    <w:rsid w:val="7BE34610"/>
    <w:rsid w:val="7C3B1F1C"/>
    <w:rsid w:val="7D9677FD"/>
    <w:rsid w:val="7DE721F0"/>
    <w:rsid w:val="7EE52EB8"/>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customStyle="1" w:styleId="8">
    <w:name w:val="layui-this2"/>
    <w:basedOn w:val="6"/>
    <w:uiPriority w:val="0"/>
    <w:rPr>
      <w:bdr w:val="single" w:color="EEEEEE" w:sz="6" w:space="0"/>
      <w:shd w:val="clear" w:fill="FFFFFF"/>
    </w:rPr>
  </w:style>
  <w:style w:type="character" w:customStyle="1" w:styleId="9">
    <w:name w:val="layui-laypage-curr"/>
    <w:basedOn w:val="6"/>
    <w:uiPriority w:val="0"/>
  </w:style>
  <w:style w:type="character" w:customStyle="1" w:styleId="10">
    <w:name w:val="rbtn"/>
    <w:basedOn w:val="6"/>
    <w:uiPriority w:val="0"/>
    <w:rPr>
      <w:color w:val="469DEA"/>
      <w:bdr w:val="single" w:color="E5E5E5" w:sz="6" w:space="0"/>
    </w:rPr>
  </w:style>
  <w:style w:type="character" w:customStyle="1" w:styleId="11">
    <w:name w:val="rbtn1"/>
    <w:basedOn w:val="6"/>
    <w:qFormat/>
    <w:uiPriority w:val="0"/>
    <w:rPr>
      <w:color w:val="469DEA"/>
      <w:bdr w:val="single" w:color="E5E5E5" w:sz="6" w:space="0"/>
    </w:rPr>
  </w:style>
  <w:style w:type="character" w:customStyle="1" w:styleId="12">
    <w:name w:val="first-child"/>
    <w:basedOn w:val="6"/>
    <w:autoRedefine/>
    <w:qFormat/>
    <w:uiPriority w:val="0"/>
  </w:style>
  <w:style w:type="character" w:customStyle="1" w:styleId="13">
    <w:name w:val="active6"/>
    <w:basedOn w:val="6"/>
    <w:autoRedefine/>
    <w:qFormat/>
    <w:uiPriority w:val="0"/>
    <w:rPr>
      <w:color w:val="00FF00"/>
      <w:shd w:val="clear" w:fill="000000"/>
    </w:rPr>
  </w:style>
  <w:style w:type="character" w:customStyle="1" w:styleId="14">
    <w:name w:val="hilite5"/>
    <w:basedOn w:val="6"/>
    <w:uiPriority w:val="0"/>
    <w:rPr>
      <w:color w:val="FFFFFF"/>
      <w:shd w:val="clear" w:fill="666677"/>
    </w:rPr>
  </w:style>
  <w:style w:type="character" w:customStyle="1" w:styleId="15">
    <w:name w:val="active"/>
    <w:basedOn w:val="6"/>
    <w:autoRedefine/>
    <w:qFormat/>
    <w:uiPriority w:val="0"/>
    <w:rPr>
      <w:color w:val="00FF00"/>
      <w:shd w:val="clear" w:fill="000000"/>
    </w:rPr>
  </w:style>
  <w:style w:type="character" w:customStyle="1" w:styleId="16">
    <w:name w:val="hilite6"/>
    <w:basedOn w:val="6"/>
    <w:autoRedefine/>
    <w:qFormat/>
    <w:uiPriority w:val="0"/>
    <w:rPr>
      <w:color w:val="FFFFFF"/>
      <w:shd w:val="clear" w:fill="666677"/>
    </w:rPr>
  </w:style>
  <w:style w:type="character" w:customStyle="1" w:styleId="17">
    <w:name w:val="layui-this"/>
    <w:basedOn w:val="6"/>
    <w:uiPriority w:val="0"/>
    <w:rPr>
      <w:bdr w:val="single" w:color="EEEEEE" w:sz="6" w:space="0"/>
      <w:shd w:val="clear" w:fill="FFFFFF"/>
    </w:rPr>
  </w:style>
  <w:style w:type="character" w:customStyle="1" w:styleId="18">
    <w:name w:val="hilite4"/>
    <w:basedOn w:val="6"/>
    <w:autoRedefine/>
    <w:qFormat/>
    <w:uiPriority w:val="0"/>
    <w:rPr>
      <w:color w:val="FFFFFF"/>
      <w:shd w:val="clear" w:fill="6666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9956</Words>
  <Characters>10856</Characters>
  <Lines>0</Lines>
  <Paragraphs>0</Paragraphs>
  <TotalTime>17</TotalTime>
  <ScaleCrop>false</ScaleCrop>
  <LinksUpToDate>false</LinksUpToDate>
  <CharactersWithSpaces>11344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2023-09-12T08:49:00Z</dcterms:created>
  <dc:creator>Administrator</dc:creator>
  <cp:lastModifiedBy>shine</cp:lastModifiedBy>
  <dcterms:modified xsi:type="dcterms:W3CDTF">2024-09-30T07:56:57Z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DF189176D1B545D5B6220A249FE01E85_13</vt:lpwstr>
  </property>
</Properties>
</file>