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eastAsia="zh-CN"/>
        </w:rPr>
        <w:t>歙县经济开发区</w:t>
      </w:r>
      <w:r>
        <w:rPr>
          <w:rFonts w:hint="default" w:ascii="Times New Roman" w:hAnsi="Times New Roman" w:eastAsia="方正小标宋简体" w:cs="Times New Roman"/>
          <w:b w:val="0"/>
          <w:bCs w:val="0"/>
          <w:sz w:val="44"/>
          <w:szCs w:val="44"/>
          <w:lang w:val="en-US" w:eastAsia="zh-CN"/>
        </w:rPr>
        <w:t>202</w:t>
      </w:r>
      <w:r>
        <w:rPr>
          <w:rFonts w:hint="eastAsia" w:ascii="Times New Roman" w:hAnsi="Times New Roman" w:eastAsia="方正小标宋简体" w:cs="Times New Roman"/>
          <w:b w:val="0"/>
          <w:bCs w:val="0"/>
          <w:sz w:val="44"/>
          <w:szCs w:val="44"/>
          <w:lang w:val="en-US" w:eastAsia="zh-CN"/>
        </w:rPr>
        <w:t>4</w:t>
      </w:r>
      <w:r>
        <w:rPr>
          <w:rFonts w:hint="default" w:ascii="Times New Roman" w:hAnsi="Times New Roman" w:eastAsia="方正小标宋简体" w:cs="Times New Roman"/>
          <w:b w:val="0"/>
          <w:bCs w:val="0"/>
          <w:sz w:val="44"/>
          <w:szCs w:val="44"/>
          <w:lang w:val="en-US" w:eastAsia="zh-CN"/>
        </w:rPr>
        <w:t>年常态化开展闲置低效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工业用地处置及利用工作方案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pacing w:val="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pacing w:val="0"/>
          <w:kern w:val="0"/>
          <w:sz w:val="32"/>
          <w:szCs w:val="32"/>
          <w:shd w:val="clear" w:color="auto" w:fill="FFFFFF"/>
        </w:rPr>
        <w:t>为持续深化“亩均论英雄”改革，推动资源要素差别化、市场化配置，提升工业用地配置效率，破解</w:t>
      </w:r>
      <w:r>
        <w:rPr>
          <w:rFonts w:hint="default" w:ascii="Times New Roman" w:hAnsi="Times New Roman" w:eastAsia="仿宋_GB2312" w:cs="Times New Roman"/>
          <w:color w:val="auto"/>
          <w:spacing w:val="0"/>
          <w:kern w:val="0"/>
          <w:sz w:val="32"/>
          <w:szCs w:val="32"/>
          <w:shd w:val="clear" w:color="auto" w:fill="FFFFFF"/>
          <w:lang w:eastAsia="zh-CN"/>
        </w:rPr>
        <w:t>歙县经开区</w:t>
      </w:r>
      <w:r>
        <w:rPr>
          <w:rFonts w:hint="default" w:ascii="Times New Roman" w:hAnsi="Times New Roman" w:eastAsia="仿宋_GB2312" w:cs="Times New Roman"/>
          <w:color w:val="auto"/>
          <w:spacing w:val="0"/>
          <w:kern w:val="0"/>
          <w:sz w:val="32"/>
          <w:szCs w:val="32"/>
          <w:shd w:val="clear" w:color="auto" w:fill="FFFFFF"/>
        </w:rPr>
        <w:t>工业发展土地要素制约瓶颈，促进</w:t>
      </w:r>
      <w:r>
        <w:rPr>
          <w:rFonts w:hint="default" w:ascii="Times New Roman" w:hAnsi="Times New Roman" w:eastAsia="仿宋_GB2312" w:cs="Times New Roman"/>
          <w:color w:val="auto"/>
          <w:spacing w:val="0"/>
          <w:kern w:val="0"/>
          <w:sz w:val="32"/>
          <w:szCs w:val="32"/>
          <w:shd w:val="clear" w:color="auto" w:fill="FFFFFF"/>
          <w:lang w:eastAsia="zh-CN"/>
        </w:rPr>
        <w:t>经开区</w:t>
      </w:r>
      <w:r>
        <w:rPr>
          <w:rFonts w:hint="default" w:ascii="Times New Roman" w:hAnsi="Times New Roman" w:eastAsia="仿宋_GB2312" w:cs="Times New Roman"/>
          <w:color w:val="auto"/>
          <w:spacing w:val="0"/>
          <w:kern w:val="0"/>
          <w:sz w:val="32"/>
          <w:szCs w:val="32"/>
          <w:shd w:val="clear" w:color="auto" w:fill="FFFFFF"/>
        </w:rPr>
        <w:t>工业经济高质量发展，</w:t>
      </w:r>
      <w:r>
        <w:rPr>
          <w:rFonts w:hint="default" w:ascii="Times New Roman" w:hAnsi="Times New Roman" w:eastAsia="仿宋_GB2312" w:cs="Times New Roman"/>
          <w:sz w:val="32"/>
          <w:szCs w:val="32"/>
          <w:lang w:val="en-US" w:eastAsia="zh-CN"/>
        </w:rPr>
        <w:t>根据《关于常态化开展县经济开发区闲置低效工业用地处置工作实施意见（试行）》（以下简称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实施意见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）要求，重点破解闲置低效工业用地的“收”“腾”“用”等方面的难题，结合实际，制定</w:t>
      </w:r>
      <w:r>
        <w:rPr>
          <w:rFonts w:hint="eastAsia"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lang w:val="en-US" w:eastAsia="zh-CN"/>
        </w:rPr>
        <w:t>工作方案。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一、目标任务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歙县经开区管委会闲置低效工业用地经</w:t>
      </w:r>
      <w:r>
        <w:rPr>
          <w:rFonts w:hint="eastAsia" w:ascii="Times New Roman" w:hAnsi="Times New Roman" w:eastAsia="仿宋_GB2312" w:cs="Times New Roman"/>
          <w:sz w:val="32"/>
          <w:szCs w:val="32"/>
          <w:lang w:val="en-US" w:eastAsia="zh-CN"/>
        </w:rPr>
        <w:t>细致摸排、</w:t>
      </w:r>
      <w:r>
        <w:rPr>
          <w:rFonts w:hint="default" w:ascii="Times New Roman" w:hAnsi="Times New Roman" w:eastAsia="仿宋_GB2312" w:cs="Times New Roman"/>
          <w:sz w:val="32"/>
          <w:szCs w:val="32"/>
          <w:lang w:val="en-US" w:eastAsia="zh-CN"/>
        </w:rPr>
        <w:t>专题会议研究，会县资规局、县科商经信局联合认定，形成歙县经开区202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年度闲置低效用地处置计划，全年计划处置</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宗，涉及面积</w:t>
      </w:r>
      <w:r>
        <w:rPr>
          <w:rFonts w:hint="eastAsia" w:ascii="Times New Roman" w:hAnsi="Times New Roman" w:eastAsia="仿宋_GB2312" w:cs="Times New Roman"/>
          <w:sz w:val="32"/>
          <w:szCs w:val="32"/>
          <w:lang w:val="en-US" w:eastAsia="zh-CN"/>
        </w:rPr>
        <w:t>893.7</w:t>
      </w:r>
      <w:r>
        <w:rPr>
          <w:rFonts w:hint="default" w:ascii="Times New Roman" w:hAnsi="Times New Roman" w:eastAsia="仿宋_GB2312" w:cs="Times New Roman"/>
          <w:sz w:val="32"/>
          <w:szCs w:val="32"/>
          <w:lang w:val="en-US" w:eastAsia="zh-CN"/>
        </w:rPr>
        <w:t>亩，其中收购处置</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宗</w:t>
      </w:r>
      <w:r>
        <w:rPr>
          <w:rFonts w:hint="eastAsia" w:ascii="Times New Roman" w:hAnsi="Times New Roman" w:eastAsia="仿宋_GB2312" w:cs="Times New Roman"/>
          <w:sz w:val="32"/>
          <w:szCs w:val="32"/>
          <w:lang w:val="en-US" w:eastAsia="zh-CN"/>
        </w:rPr>
        <w:t>286.21</w:t>
      </w:r>
      <w:r>
        <w:rPr>
          <w:rFonts w:hint="default" w:ascii="Times New Roman" w:hAnsi="Times New Roman" w:eastAsia="仿宋_GB2312" w:cs="Times New Roman"/>
          <w:sz w:val="32"/>
          <w:szCs w:val="32"/>
          <w:lang w:val="en-US" w:eastAsia="zh-CN"/>
        </w:rPr>
        <w:t>亩；法拍处置</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宗</w:t>
      </w:r>
      <w:r>
        <w:rPr>
          <w:rFonts w:hint="eastAsia" w:ascii="Times New Roman" w:hAnsi="Times New Roman" w:eastAsia="仿宋_GB2312" w:cs="Times New Roman"/>
          <w:sz w:val="32"/>
          <w:szCs w:val="32"/>
          <w:lang w:val="en-US" w:eastAsia="zh-CN"/>
        </w:rPr>
        <w:t>81.25</w:t>
      </w:r>
      <w:r>
        <w:rPr>
          <w:rFonts w:hint="default" w:ascii="Times New Roman" w:hAnsi="Times New Roman" w:eastAsia="仿宋_GB2312" w:cs="Times New Roman"/>
          <w:sz w:val="32"/>
          <w:szCs w:val="32"/>
          <w:lang w:val="en-US" w:eastAsia="zh-CN"/>
        </w:rPr>
        <w:t>亩；收储处置2宗</w:t>
      </w:r>
      <w:r>
        <w:rPr>
          <w:rFonts w:hint="eastAsia" w:ascii="Times New Roman" w:hAnsi="Times New Roman" w:eastAsia="仿宋_GB2312" w:cs="Times New Roman"/>
          <w:sz w:val="32"/>
          <w:szCs w:val="32"/>
          <w:lang w:val="en-US" w:eastAsia="zh-CN"/>
        </w:rPr>
        <w:t>48.1</w:t>
      </w:r>
      <w:r>
        <w:rPr>
          <w:rFonts w:hint="default" w:ascii="Times New Roman" w:hAnsi="Times New Roman" w:eastAsia="仿宋_GB2312" w:cs="Times New Roman"/>
          <w:sz w:val="32"/>
          <w:szCs w:val="32"/>
          <w:lang w:val="en-US" w:eastAsia="zh-CN"/>
        </w:rPr>
        <w:t>亩；嫁接盘活处置</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宗</w:t>
      </w:r>
      <w:r>
        <w:rPr>
          <w:rFonts w:hint="eastAsia" w:ascii="Times New Roman" w:hAnsi="Times New Roman" w:eastAsia="仿宋_GB2312" w:cs="Times New Roman"/>
          <w:sz w:val="32"/>
          <w:szCs w:val="32"/>
          <w:lang w:val="en-US" w:eastAsia="zh-CN"/>
        </w:rPr>
        <w:t>76.42</w:t>
      </w:r>
      <w:r>
        <w:rPr>
          <w:rFonts w:hint="default" w:ascii="Times New Roman" w:hAnsi="Times New Roman" w:eastAsia="仿宋_GB2312" w:cs="Times New Roman"/>
          <w:sz w:val="32"/>
          <w:szCs w:val="32"/>
          <w:lang w:val="en-US" w:eastAsia="zh-CN"/>
        </w:rPr>
        <w:t>亩；收购或法拍处置</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宗</w:t>
      </w:r>
      <w:r>
        <w:rPr>
          <w:rFonts w:hint="eastAsia" w:ascii="Times New Roman" w:hAnsi="Times New Roman" w:eastAsia="仿宋_GB2312" w:cs="Times New Roman"/>
          <w:sz w:val="32"/>
          <w:szCs w:val="32"/>
          <w:lang w:val="en-US" w:eastAsia="zh-CN"/>
        </w:rPr>
        <w:t>45.4</w:t>
      </w:r>
      <w:r>
        <w:rPr>
          <w:rFonts w:hint="default" w:ascii="Times New Roman" w:hAnsi="Times New Roman" w:eastAsia="仿宋_GB2312" w:cs="Times New Roman"/>
          <w:sz w:val="32"/>
          <w:szCs w:val="32"/>
          <w:lang w:val="en-US" w:eastAsia="zh-CN"/>
        </w:rPr>
        <w:t>亩；收购或整改提升处置</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宗</w:t>
      </w:r>
      <w:r>
        <w:rPr>
          <w:rFonts w:hint="eastAsia" w:ascii="Times New Roman" w:hAnsi="Times New Roman" w:eastAsia="仿宋_GB2312" w:cs="Times New Roman"/>
          <w:sz w:val="32"/>
          <w:szCs w:val="32"/>
          <w:lang w:val="en-US" w:eastAsia="zh-CN"/>
        </w:rPr>
        <w:t>136.22</w:t>
      </w:r>
      <w:r>
        <w:rPr>
          <w:rFonts w:hint="default" w:ascii="Times New Roman" w:hAnsi="Times New Roman" w:eastAsia="仿宋_GB2312" w:cs="Times New Roman"/>
          <w:sz w:val="32"/>
          <w:szCs w:val="32"/>
          <w:lang w:val="en-US" w:eastAsia="zh-CN"/>
        </w:rPr>
        <w:t>亩；整改提升处置</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宗</w:t>
      </w:r>
      <w:r>
        <w:rPr>
          <w:rFonts w:hint="eastAsia" w:ascii="Times New Roman" w:hAnsi="Times New Roman" w:eastAsia="仿宋_GB2312" w:cs="Times New Roman"/>
          <w:sz w:val="32"/>
          <w:szCs w:val="32"/>
          <w:lang w:val="en-US" w:eastAsia="zh-CN"/>
        </w:rPr>
        <w:t>43.16</w:t>
      </w:r>
      <w:r>
        <w:rPr>
          <w:rFonts w:hint="default" w:ascii="Times New Roman" w:hAnsi="Times New Roman" w:eastAsia="仿宋_GB2312" w:cs="Times New Roman"/>
          <w:sz w:val="32"/>
          <w:szCs w:val="32"/>
          <w:lang w:val="en-US" w:eastAsia="zh-CN"/>
        </w:rPr>
        <w:t>亩（见附件）</w:t>
      </w:r>
      <w:r>
        <w:rPr>
          <w:rFonts w:hint="eastAsia" w:ascii="Times New Roman" w:hAnsi="Times New Roman" w:eastAsia="仿宋_GB2312" w:cs="Times New Roman"/>
          <w:sz w:val="32"/>
          <w:szCs w:val="32"/>
          <w:lang w:val="en-US" w:eastAsia="zh-CN"/>
        </w:rPr>
        <w:t>；法拍后腾空交付2宗176.94亩</w:t>
      </w:r>
      <w:r>
        <w:rPr>
          <w:rFonts w:hint="default" w:ascii="Times New Roman" w:hAnsi="Times New Roman" w:eastAsia="仿宋_GB2312" w:cs="Times New Roman"/>
          <w:sz w:val="32"/>
          <w:szCs w:val="32"/>
          <w:lang w:val="en-US" w:eastAsia="zh-CN"/>
        </w:rPr>
        <w:t>。通过运用亩均效益差别化政策、环保安全监管</w:t>
      </w:r>
      <w:r>
        <w:rPr>
          <w:rFonts w:hint="eastAsia" w:ascii="Times New Roman" w:hAnsi="Times New Roman" w:eastAsia="仿宋_GB2312" w:cs="Times New Roman"/>
          <w:sz w:val="32"/>
          <w:szCs w:val="32"/>
          <w:lang w:val="en-US" w:eastAsia="zh-CN"/>
        </w:rPr>
        <w:t>举措</w:t>
      </w:r>
      <w:r>
        <w:rPr>
          <w:rFonts w:hint="default" w:ascii="Times New Roman" w:hAnsi="Times New Roman" w:eastAsia="仿宋_GB2312" w:cs="Times New Roman"/>
          <w:sz w:val="32"/>
          <w:szCs w:val="32"/>
          <w:lang w:val="en-US" w:eastAsia="zh-CN"/>
        </w:rPr>
        <w:t>，强化</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lang w:val="en-US" w:eastAsia="zh-CN"/>
        </w:rPr>
        <w:t>联</w:t>
      </w:r>
      <w:r>
        <w:rPr>
          <w:rFonts w:hint="eastAsia" w:ascii="Times New Roman" w:hAnsi="Times New Roman" w:eastAsia="仿宋_GB2312" w:cs="Times New Roman"/>
          <w:sz w:val="32"/>
          <w:szCs w:val="32"/>
          <w:lang w:val="en-US" w:eastAsia="zh-CN"/>
        </w:rPr>
        <w:t>动</w:t>
      </w:r>
      <w:r>
        <w:rPr>
          <w:rFonts w:hint="default" w:ascii="Times New Roman" w:hAnsi="Times New Roman" w:eastAsia="仿宋_GB2312" w:cs="Times New Roman"/>
          <w:sz w:val="32"/>
          <w:szCs w:val="32"/>
          <w:lang w:val="en-US" w:eastAsia="zh-CN"/>
        </w:rPr>
        <w:t>，确保完成全年处置目标。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二、处置和利用原则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（一）处置原则。</w:t>
      </w:r>
      <w:r>
        <w:rPr>
          <w:rFonts w:hint="default" w:ascii="Times New Roman" w:hAnsi="Times New Roman" w:eastAsia="仿宋_GB2312" w:cs="Times New Roman"/>
          <w:sz w:val="32"/>
          <w:szCs w:val="32"/>
          <w:lang w:val="en-US" w:eastAsia="zh-CN"/>
        </w:rPr>
        <w:t>采用收储中心收储、开投公司收购和参与竞拍、</w:t>
      </w:r>
      <w:r>
        <w:rPr>
          <w:rFonts w:hint="eastAsia" w:ascii="Times New Roman" w:hAnsi="Times New Roman" w:eastAsia="仿宋_GB2312" w:cs="Times New Roman"/>
          <w:sz w:val="32"/>
          <w:szCs w:val="32"/>
          <w:lang w:val="en-US" w:eastAsia="zh-CN"/>
        </w:rPr>
        <w:t>涉诉企业法拍及腾空交付、</w:t>
      </w:r>
      <w:r>
        <w:rPr>
          <w:rFonts w:hint="default" w:ascii="Times New Roman" w:hAnsi="Times New Roman" w:eastAsia="仿宋_GB2312" w:cs="Times New Roman"/>
          <w:sz w:val="32"/>
          <w:szCs w:val="32"/>
          <w:lang w:val="en-US" w:eastAsia="zh-CN"/>
        </w:rPr>
        <w:t>引进项目嫁接盘活并行，符合条件的追加投资整改提升为辅的原则，推动处置。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（二）利用原则。</w:t>
      </w:r>
      <w:r>
        <w:rPr>
          <w:rFonts w:hint="default" w:ascii="Times New Roman" w:hAnsi="Times New Roman" w:eastAsia="仿宋_GB2312" w:cs="Times New Roman"/>
          <w:sz w:val="32"/>
          <w:szCs w:val="32"/>
          <w:lang w:val="en-US" w:eastAsia="zh-CN"/>
        </w:rPr>
        <w:t>针对前期开投公司已收购企业利用率不高，需“腾笼换鸟”企业因厂房适用度差，难以直接引进项目嫁接盘活等问题，</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采用连片处置，统一规划，拆改结合、租供并行的方式推动二次利用。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、连片棚改，加快利用。</w:t>
      </w:r>
      <w:r>
        <w:rPr>
          <w:rFonts w:hint="default" w:ascii="Times New Roman" w:hAnsi="Times New Roman" w:eastAsia="仿宋_GB2312" w:cs="Times New Roman"/>
          <w:sz w:val="32"/>
          <w:szCs w:val="32"/>
          <w:lang w:val="en-US" w:eastAsia="zh-CN"/>
        </w:rPr>
        <w:t>根据分片区产业规划，结合各产业用地、厂房标准等要求，合理规划，鼓励开投公司、收储中心对厂房建设标准低、年限较长、破损严重的进行集中拆除，统一建设（收储中心收储的可由开投公司代建），</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经开区管委会、</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投促局加强项目招引，通过分割转让、对外租赁、先租后供等方式加快盘活利用。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、因势利导，分类施策。</w:t>
      </w:r>
      <w:r>
        <w:rPr>
          <w:rFonts w:hint="default" w:ascii="Times New Roman" w:hAnsi="Times New Roman" w:eastAsia="仿宋_GB2312" w:cs="Times New Roman"/>
          <w:sz w:val="32"/>
          <w:szCs w:val="32"/>
          <w:lang w:val="en-US" w:eastAsia="zh-CN"/>
        </w:rPr>
        <w:t>对于相对分散的地块，根据园区产业定位，</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经开区管委会、</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投促局加快项目引进，对于厂房建设标准、使用年限相对较好的，直接引进新项目嫁接盘活；对于不适合直接引进项目嫁接盘活的，鼓励开投公司收购后进行拆</w:t>
      </w:r>
      <w:r>
        <w:rPr>
          <w:rFonts w:hint="eastAsia" w:ascii="Times New Roman" w:hAnsi="Times New Roman" w:eastAsia="仿宋_GB2312" w:cs="Times New Roman"/>
          <w:sz w:val="32"/>
          <w:szCs w:val="32"/>
          <w:lang w:val="en-US" w:eastAsia="zh-CN"/>
        </w:rPr>
        <w:t>改</w:t>
      </w:r>
      <w:r>
        <w:rPr>
          <w:rFonts w:hint="default" w:ascii="Times New Roman" w:hAnsi="Times New Roman" w:eastAsia="仿宋_GB2312" w:cs="Times New Roman"/>
          <w:sz w:val="32"/>
          <w:szCs w:val="32"/>
          <w:lang w:val="en-US" w:eastAsia="zh-CN"/>
        </w:rPr>
        <w:t>建，以先租后供或对外租赁方式加以利用。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三、保障措施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_GB2312" w:cs="Times New Roman"/>
          <w:b/>
          <w:bCs/>
          <w:sz w:val="32"/>
          <w:szCs w:val="32"/>
          <w:lang w:val="en-US" w:eastAsia="zh-CN"/>
        </w:rPr>
        <w:t>（一）组织保障。</w:t>
      </w:r>
      <w:r>
        <w:rPr>
          <w:rFonts w:hint="default" w:ascii="Times New Roman" w:hAnsi="Times New Roman" w:eastAsia="仿宋_GB2312" w:cs="Times New Roman"/>
          <w:sz w:val="32"/>
          <w:szCs w:val="32"/>
          <w:lang w:val="en-US" w:eastAsia="zh-CN"/>
        </w:rPr>
        <w:t>坚持歙县经济开发区闲置低效工业用地常态化处置</w:t>
      </w:r>
      <w:r>
        <w:rPr>
          <w:rFonts w:hint="eastAsia" w:ascii="Times New Roman" w:hAnsi="Times New Roman" w:eastAsia="仿宋_GB2312" w:cs="Times New Roman"/>
          <w:sz w:val="32"/>
          <w:szCs w:val="32"/>
          <w:lang w:val="en-US" w:eastAsia="zh-CN"/>
        </w:rPr>
        <w:t>工作领导小组</w:t>
      </w:r>
      <w:r>
        <w:rPr>
          <w:rFonts w:hint="default" w:ascii="Times New Roman" w:hAnsi="Times New Roman" w:eastAsia="仿宋_GB2312" w:cs="Times New Roman"/>
          <w:sz w:val="32"/>
          <w:szCs w:val="32"/>
          <w:lang w:val="en-US" w:eastAsia="zh-CN"/>
        </w:rPr>
        <w:t>的统一领导，组建202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年歙县经开区闲置低效用地处置工作专班，每个项目安排1名县领导牵头，相关部门为责任单位（见附表），联合攻坚，确保实效。</w:t>
      </w:r>
      <w:r>
        <w:rPr>
          <w:rFonts w:hint="default" w:ascii="Times New Roman" w:hAnsi="Times New Roman" w:eastAsia="仿宋_GB2312" w:cs="Times New Roman"/>
          <w:b/>
          <w:bCs/>
          <w:sz w:val="32"/>
          <w:szCs w:val="32"/>
          <w:lang w:val="en-US" w:eastAsia="zh-CN"/>
        </w:rPr>
        <w:t>每宗地由牵头县领导组织责任单位制定“一企一方案”和工作计划，于</w:t>
      </w: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lang w:val="en-US" w:eastAsia="zh-CN"/>
        </w:rPr>
        <w:t>月</w:t>
      </w:r>
      <w:r>
        <w:rPr>
          <w:rFonts w:hint="eastAsia" w:ascii="Times New Roman" w:hAnsi="Times New Roman" w:eastAsia="仿宋_GB2312" w:cs="Times New Roman"/>
          <w:b/>
          <w:bCs/>
          <w:sz w:val="32"/>
          <w:szCs w:val="32"/>
          <w:lang w:val="en-US" w:eastAsia="zh-CN"/>
        </w:rPr>
        <w:t>2日</w:t>
      </w:r>
      <w:r>
        <w:rPr>
          <w:rFonts w:hint="default" w:ascii="Times New Roman" w:hAnsi="Times New Roman" w:eastAsia="仿宋_GB2312" w:cs="Times New Roman"/>
          <w:b/>
          <w:bCs/>
          <w:sz w:val="32"/>
          <w:szCs w:val="32"/>
          <w:lang w:val="en-US" w:eastAsia="zh-CN"/>
        </w:rPr>
        <w:t>前报领导</w:t>
      </w:r>
      <w:r>
        <w:rPr>
          <w:rFonts w:hint="eastAsia" w:ascii="Times New Roman" w:hAnsi="Times New Roman" w:eastAsia="仿宋_GB2312" w:cs="Times New Roman"/>
          <w:b/>
          <w:bCs/>
          <w:sz w:val="32"/>
          <w:szCs w:val="32"/>
          <w:lang w:val="en-US" w:eastAsia="zh-CN"/>
        </w:rPr>
        <w:t>小</w:t>
      </w:r>
      <w:r>
        <w:rPr>
          <w:rFonts w:hint="default" w:ascii="Times New Roman" w:hAnsi="Times New Roman" w:eastAsia="仿宋_GB2312" w:cs="Times New Roman"/>
          <w:b/>
          <w:bCs/>
          <w:sz w:val="32"/>
          <w:szCs w:val="32"/>
          <w:lang w:val="en-US" w:eastAsia="zh-CN"/>
        </w:rPr>
        <w:t>组办公室</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经开区管委会）。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sz w:val="32"/>
          <w:szCs w:val="32"/>
          <w:lang w:val="en-US" w:eastAsia="zh-CN"/>
        </w:rPr>
        <w:t>（二）政策保障。</w:t>
      </w:r>
      <w:r>
        <w:rPr>
          <w:rFonts w:hint="eastAsia" w:ascii="Times New Roman" w:hAnsi="Times New Roman" w:eastAsia="仿宋_GB2312" w:cs="Times New Roman"/>
          <w:kern w:val="2"/>
          <w:sz w:val="32"/>
          <w:szCs w:val="32"/>
          <w:lang w:val="en-US" w:eastAsia="zh-CN" w:bidi="ar-SA"/>
        </w:rPr>
        <w:t>以</w:t>
      </w:r>
      <w:r>
        <w:rPr>
          <w:rFonts w:hint="default" w:ascii="Times New Roman" w:hAnsi="Times New Roman" w:eastAsia="仿宋_GB2312" w:cs="Times New Roman"/>
          <w:kern w:val="2"/>
          <w:sz w:val="32"/>
          <w:szCs w:val="32"/>
          <w:lang w:val="en-US" w:eastAsia="zh-CN" w:bidi="ar-SA"/>
        </w:rPr>
        <w:t>《实施意见》政策保障</w:t>
      </w:r>
      <w:r>
        <w:rPr>
          <w:rFonts w:hint="eastAsia" w:ascii="Times New Roman" w:hAnsi="Times New Roman" w:eastAsia="仿宋_GB2312" w:cs="Times New Roman"/>
          <w:kern w:val="2"/>
          <w:sz w:val="32"/>
          <w:szCs w:val="32"/>
          <w:lang w:val="en-US" w:eastAsia="zh-CN" w:bidi="ar-SA"/>
        </w:rPr>
        <w:t>为</w:t>
      </w:r>
      <w:r>
        <w:rPr>
          <w:rFonts w:hint="default" w:ascii="Times New Roman" w:hAnsi="Times New Roman" w:eastAsia="仿宋_GB2312" w:cs="Times New Roman"/>
          <w:kern w:val="2"/>
          <w:sz w:val="32"/>
          <w:szCs w:val="32"/>
          <w:lang w:val="en-US" w:eastAsia="zh-CN" w:bidi="ar-SA"/>
        </w:rPr>
        <w:t>基础，</w:t>
      </w:r>
      <w:r>
        <w:rPr>
          <w:rFonts w:hint="eastAsia" w:ascii="Times New Roman" w:hAnsi="Times New Roman" w:eastAsia="仿宋_GB2312" w:cs="Times New Roman"/>
          <w:kern w:val="2"/>
          <w:sz w:val="32"/>
          <w:szCs w:val="32"/>
          <w:lang w:val="en-US" w:eastAsia="zh-CN" w:bidi="ar-SA"/>
        </w:rPr>
        <w:t>与近期上级要求关于规范招商引资行为，促进招商引资高质量发展相关要求有冲突的，以县政府新研定的政策为准。</w:t>
      </w:r>
      <w:r>
        <w:rPr>
          <w:rFonts w:hint="default" w:ascii="Times New Roman" w:hAnsi="Times New Roman" w:eastAsia="仿宋_GB2312" w:cs="Times New Roman"/>
          <w:b w:val="0"/>
          <w:bCs w:val="0"/>
          <w:kern w:val="2"/>
          <w:sz w:val="32"/>
          <w:szCs w:val="32"/>
          <w:lang w:val="en-US" w:eastAsia="zh-CN" w:bidi="ar-SA"/>
        </w:rPr>
        <w:t>县生态环境分局、县应急局、县资规局、县发改委、县税务局、县市场监管局、县住建局分别梳理推进低效用地处置方面的法律法规依据和行政手段</w:t>
      </w:r>
      <w:r>
        <w:rPr>
          <w:rFonts w:hint="default" w:ascii="Times New Roman" w:hAnsi="Times New Roman" w:eastAsia="仿宋_GB2312" w:cs="Times New Roman"/>
          <w:kern w:val="2"/>
          <w:sz w:val="32"/>
          <w:szCs w:val="32"/>
          <w:lang w:val="en-US" w:eastAsia="zh-CN" w:bidi="ar-SA"/>
        </w:rPr>
        <w:t>，于</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月底前报</w:t>
      </w:r>
      <w:r>
        <w:rPr>
          <w:rFonts w:hint="eastAsia" w:ascii="Times New Roman" w:hAnsi="Times New Roman" w:eastAsia="仿宋_GB2312" w:cs="Times New Roman"/>
          <w:kern w:val="2"/>
          <w:sz w:val="32"/>
          <w:szCs w:val="32"/>
          <w:lang w:val="en-US" w:eastAsia="zh-CN" w:bidi="ar-SA"/>
        </w:rPr>
        <w:t>领导小组办公室</w:t>
      </w:r>
      <w:r>
        <w:rPr>
          <w:rFonts w:hint="default" w:ascii="Times New Roman" w:hAnsi="Times New Roman" w:eastAsia="仿宋_GB2312" w:cs="Times New Roman"/>
          <w:kern w:val="2"/>
          <w:sz w:val="32"/>
          <w:szCs w:val="32"/>
          <w:lang w:val="en-US" w:eastAsia="zh-CN" w:bidi="ar-SA"/>
        </w:rPr>
        <w:t>汇总。</w:t>
      </w:r>
    </w:p>
    <w:p>
      <w:pPr>
        <w:pStyle w:val="3"/>
        <w:keepNext w:val="0"/>
        <w:keepLines w:val="0"/>
        <w:pageBreakBefore w:val="0"/>
        <w:widowControl w:val="0"/>
        <w:numPr>
          <w:ilvl w:val="0"/>
          <w:numId w:val="0"/>
        </w:numPr>
        <w:kinsoku/>
        <w:wordWrap/>
        <w:overflowPunct/>
        <w:autoSpaceDE/>
        <w:autoSpaceDN/>
        <w:bidi w:val="0"/>
        <w:adjustRightInd/>
        <w:snapToGrid/>
        <w:spacing w:after="0" w:line="240" w:lineRule="auto"/>
        <w:ind w:firstLine="643" w:firstLineChars="200"/>
        <w:textAlignment w:val="auto"/>
        <w:rPr>
          <w:rFonts w:hint="default" w:ascii="Times New Roman" w:hAnsi="Times New Roman" w:eastAsia="方正小标宋简体" w:cs="Times New Roman"/>
          <w:color w:val="auto"/>
          <w:spacing w:val="0"/>
          <w:kern w:val="0"/>
          <w:sz w:val="36"/>
          <w:szCs w:val="36"/>
          <w:shd w:val="clear" w:color="auto" w:fill="FFFFFF"/>
          <w:lang w:val="en-US" w:eastAsia="zh-CN"/>
        </w:rPr>
      </w:pPr>
      <w:r>
        <w:rPr>
          <w:rFonts w:hint="default" w:ascii="Times New Roman" w:hAnsi="Times New Roman" w:eastAsia="楷体_GB2312" w:cs="Times New Roman"/>
          <w:b/>
          <w:bCs/>
          <w:kern w:val="2"/>
          <w:sz w:val="32"/>
          <w:szCs w:val="32"/>
          <w:lang w:val="en-US" w:eastAsia="zh-CN" w:bidi="ar-SA"/>
        </w:rPr>
        <w:t>（三）督查考核。</w:t>
      </w:r>
      <w:r>
        <w:rPr>
          <w:rFonts w:hint="default" w:ascii="Times New Roman" w:hAnsi="Times New Roman" w:eastAsia="仿宋_GB2312" w:cs="Times New Roman"/>
          <w:kern w:val="2"/>
          <w:sz w:val="32"/>
          <w:szCs w:val="32"/>
          <w:lang w:val="en-US" w:eastAsia="zh-CN" w:bidi="ar-SA"/>
        </w:rPr>
        <w:t>根据《实施意见》要求，</w:t>
      </w:r>
      <w:r>
        <w:rPr>
          <w:rFonts w:hint="default" w:ascii="Times New Roman" w:hAnsi="Times New Roman" w:eastAsia="仿宋_GB2312" w:cs="Times New Roman"/>
          <w:color w:val="auto"/>
          <w:spacing w:val="0"/>
          <w:kern w:val="0"/>
          <w:sz w:val="32"/>
          <w:szCs w:val="32"/>
          <w:shd w:val="clear" w:color="auto" w:fill="FFFFFF"/>
        </w:rPr>
        <w:t>歙县</w:t>
      </w:r>
      <w:r>
        <w:rPr>
          <w:rFonts w:hint="default" w:ascii="Times New Roman" w:hAnsi="Times New Roman" w:eastAsia="仿宋_GB2312" w:cs="Times New Roman"/>
          <w:color w:val="auto"/>
          <w:spacing w:val="0"/>
          <w:kern w:val="0"/>
          <w:sz w:val="32"/>
          <w:szCs w:val="32"/>
          <w:shd w:val="clear" w:color="auto" w:fill="FFFFFF"/>
          <w:lang w:val="en-US" w:eastAsia="zh-CN"/>
        </w:rPr>
        <w:t>经济开发区</w:t>
      </w:r>
      <w:r>
        <w:rPr>
          <w:rFonts w:hint="default" w:ascii="Times New Roman" w:hAnsi="Times New Roman" w:eastAsia="仿宋_GB2312" w:cs="Times New Roman"/>
          <w:color w:val="auto"/>
          <w:spacing w:val="0"/>
          <w:kern w:val="0"/>
          <w:sz w:val="32"/>
          <w:szCs w:val="32"/>
          <w:shd w:val="clear" w:color="auto" w:fill="FFFFFF"/>
        </w:rPr>
        <w:t>闲置低效工业用地常态化处置工作督查组依据职责分工和相关要求，加大督查问责力度，</w:t>
      </w:r>
      <w:r>
        <w:rPr>
          <w:rFonts w:hint="default" w:ascii="Times New Roman" w:hAnsi="Times New Roman" w:eastAsia="仿宋_GB2312" w:cs="Times New Roman"/>
          <w:bCs/>
          <w:color w:val="auto"/>
          <w:spacing w:val="0"/>
          <w:sz w:val="32"/>
          <w:szCs w:val="32"/>
        </w:rPr>
        <w:t>实行“月督查、季</w:t>
      </w:r>
      <w:r>
        <w:rPr>
          <w:rFonts w:hint="default" w:ascii="Times New Roman" w:hAnsi="Times New Roman" w:eastAsia="仿宋_GB2312" w:cs="Times New Roman"/>
          <w:bCs/>
          <w:color w:val="auto"/>
          <w:spacing w:val="0"/>
          <w:sz w:val="32"/>
          <w:szCs w:val="32"/>
          <w:lang w:val="en-US" w:eastAsia="zh-CN"/>
        </w:rPr>
        <w:t>通</w:t>
      </w:r>
      <w:r>
        <w:rPr>
          <w:rFonts w:hint="default" w:ascii="Times New Roman" w:hAnsi="Times New Roman" w:eastAsia="仿宋_GB2312" w:cs="Times New Roman"/>
          <w:bCs/>
          <w:color w:val="auto"/>
          <w:spacing w:val="0"/>
          <w:sz w:val="32"/>
          <w:szCs w:val="32"/>
        </w:rPr>
        <w:t>报”机制，确保闲置</w:t>
      </w:r>
      <w:r>
        <w:rPr>
          <w:rFonts w:hint="default" w:ascii="Times New Roman" w:hAnsi="Times New Roman" w:eastAsia="仿宋_GB2312" w:cs="Times New Roman"/>
          <w:color w:val="auto"/>
          <w:spacing w:val="0"/>
          <w:kern w:val="0"/>
          <w:sz w:val="32"/>
          <w:szCs w:val="32"/>
          <w:shd w:val="clear" w:color="auto" w:fill="FFFFFF"/>
        </w:rPr>
        <w:t>低效工业用地处置工作取得实效。</w:t>
      </w:r>
    </w:p>
    <w:p>
      <w:pPr>
        <w:keepNext w:val="0"/>
        <w:keepLines w:val="0"/>
        <w:pageBreakBefore w:val="0"/>
        <w:widowControl w:val="0"/>
        <w:kinsoku/>
        <w:wordWrap/>
        <w:overflowPunct/>
        <w:autoSpaceDE/>
        <w:autoSpaceDN/>
        <w:bidi w:val="0"/>
        <w:adjustRightInd/>
        <w:snapToGrid/>
        <w:spacing w:line="240" w:lineRule="auto"/>
        <w:ind w:firstLine="72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联系人：仇司媛  联系电话：6516081  </w:t>
      </w:r>
    </w:p>
    <w:p>
      <w:pPr>
        <w:spacing w:line="240" w:lineRule="auto"/>
        <w:ind w:firstLine="640" w:firstLineChars="200"/>
        <w:jc w:val="both"/>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联系邮箱：</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"mailto:864839222@qq.com" </w:instrText>
      </w:r>
      <w:r>
        <w:rPr>
          <w:rFonts w:hint="eastAsia" w:ascii="Times New Roman" w:hAnsi="Times New Roman" w:eastAsia="仿宋_GB2312" w:cs="Times New Roman"/>
          <w:sz w:val="32"/>
          <w:szCs w:val="32"/>
          <w:lang w:val="en-US" w:eastAsia="zh-CN"/>
        </w:rPr>
        <w:fldChar w:fldCharType="separate"/>
      </w:r>
      <w:r>
        <w:rPr>
          <w:rStyle w:val="8"/>
          <w:rFonts w:hint="eastAsia" w:ascii="Times New Roman" w:hAnsi="Times New Roman" w:eastAsia="仿宋_GB2312" w:cs="Times New Roman"/>
          <w:sz w:val="32"/>
          <w:szCs w:val="32"/>
          <w:lang w:val="en-US" w:eastAsia="zh-CN"/>
        </w:rPr>
        <w:t>864839222@qq.com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 xml:space="preserve">     QQ交流群：</w:t>
      </w:r>
      <w:r>
        <w:rPr>
          <w:rFonts w:hint="eastAsia" w:ascii="仿宋_GB2312" w:hAnsi="仿宋_GB2312" w:eastAsia="仿宋_GB2312" w:cs="仿宋_GB2312"/>
          <w:i w:val="0"/>
          <w:iCs w:val="0"/>
          <w:caps w:val="0"/>
          <w:spacing w:val="0"/>
          <w:sz w:val="32"/>
          <w:szCs w:val="32"/>
          <w:shd w:val="clear" w:fill="FFFFFF"/>
        </w:rPr>
        <w:t>428299607</w:t>
      </w:r>
    </w:p>
    <w:p>
      <w:pPr>
        <w:keepNext w:val="0"/>
        <w:keepLines w:val="0"/>
        <w:pageBreakBefore w:val="0"/>
        <w:widowControl w:val="0"/>
        <w:kinsoku/>
        <w:wordWrap/>
        <w:overflowPunct/>
        <w:autoSpaceDE/>
        <w:autoSpaceDN/>
        <w:bidi w:val="0"/>
        <w:adjustRightInd/>
        <w:snapToGrid/>
        <w:spacing w:line="240" w:lineRule="auto"/>
        <w:ind w:firstLine="72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autoSpaceDE/>
        <w:autoSpaceDN/>
        <w:bidi w:val="0"/>
        <w:adjustRightInd/>
        <w:snapToGrid/>
        <w:spacing w:line="240" w:lineRule="auto"/>
        <w:ind w:firstLine="72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autoSpaceDE/>
        <w:autoSpaceDN/>
        <w:bidi w:val="0"/>
        <w:adjustRightInd/>
        <w:snapToGrid/>
        <w:spacing w:line="240" w:lineRule="auto"/>
        <w:ind w:firstLine="72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附件：歙县经开区2024年土地集约节约利用推进计划表</w:t>
      </w:r>
    </w:p>
    <w:p>
      <w:pPr>
        <w:pStyle w:val="3"/>
        <w:spacing w:line="240" w:lineRule="auto"/>
        <w:ind w:left="0" w:leftChars="0" w:firstLine="0" w:firstLineChars="0"/>
        <w:rPr>
          <w:rFonts w:hint="default" w:ascii="Times New Roman" w:hAnsi="Times New Roman" w:eastAsia="仿宋_GB2312" w:cs="Times New Roman"/>
          <w:sz w:val="32"/>
          <w:szCs w:val="32"/>
          <w:lang w:val="en-US" w:eastAsia="zh-CN"/>
        </w:rPr>
      </w:pPr>
    </w:p>
    <w:p>
      <w:pPr>
        <w:pStyle w:val="3"/>
        <w:spacing w:line="240" w:lineRule="auto"/>
        <w:ind w:left="0" w:leftChars="0" w:firstLine="0" w:firstLineChars="0"/>
        <w:rPr>
          <w:rFonts w:hint="default" w:ascii="Times New Roman" w:hAnsi="Times New Roman" w:eastAsia="仿宋_GB2312" w:cs="Times New Roman"/>
          <w:sz w:val="32"/>
          <w:szCs w:val="32"/>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7D447E-D0CE-4FA4-8D8A-2F38212156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EB7B4CA-618E-435E-A18F-075316BB6526}"/>
  </w:font>
  <w:font w:name="方正小标宋简体">
    <w:panose1 w:val="03000509000000000000"/>
    <w:charset w:val="86"/>
    <w:family w:val="auto"/>
    <w:pitch w:val="default"/>
    <w:sig w:usb0="00000001" w:usb1="080E0000" w:usb2="00000000" w:usb3="00000000" w:csb0="00040000" w:csb1="00000000"/>
    <w:embedRegular r:id="rId3" w:fontKey="{77311496-A460-4713-BB8F-6F3A60623455}"/>
  </w:font>
  <w:font w:name="仿宋_GB2312">
    <w:panose1 w:val="02010609030101010101"/>
    <w:charset w:val="86"/>
    <w:family w:val="auto"/>
    <w:pitch w:val="default"/>
    <w:sig w:usb0="00000001" w:usb1="080E0000" w:usb2="00000000" w:usb3="00000000" w:csb0="00040000" w:csb1="00000000"/>
    <w:embedRegular r:id="rId4" w:fontKey="{4792E2FF-B963-4CCA-88F4-9127BC47682B}"/>
  </w:font>
  <w:font w:name="楷体_GB2312">
    <w:panose1 w:val="02010609030101010101"/>
    <w:charset w:val="86"/>
    <w:family w:val="auto"/>
    <w:pitch w:val="default"/>
    <w:sig w:usb0="00000001" w:usb1="080E0000" w:usb2="00000000" w:usb3="00000000" w:csb0="00040000" w:csb1="00000000"/>
    <w:embedRegular r:id="rId5" w:fontKey="{479DD980-3962-4A7F-B309-B402046222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宋体" w:hAnsi="宋体" w:eastAsia="宋体" w:cs="宋体"/>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NTA5NmVmYTEzZDFlNTIxNDcyZmY2MzJhNjZkNzMifQ=="/>
  </w:docVars>
  <w:rsids>
    <w:rsidRoot w:val="5B917CB0"/>
    <w:rsid w:val="00704336"/>
    <w:rsid w:val="00824069"/>
    <w:rsid w:val="0234111F"/>
    <w:rsid w:val="03597303"/>
    <w:rsid w:val="043B1FC0"/>
    <w:rsid w:val="043B2EAD"/>
    <w:rsid w:val="06E67100"/>
    <w:rsid w:val="0AF67037"/>
    <w:rsid w:val="0E0407B3"/>
    <w:rsid w:val="0E2826F4"/>
    <w:rsid w:val="0EA0228A"/>
    <w:rsid w:val="12BC08C7"/>
    <w:rsid w:val="13347143"/>
    <w:rsid w:val="136C3083"/>
    <w:rsid w:val="15B941A7"/>
    <w:rsid w:val="19337AF8"/>
    <w:rsid w:val="1A7338AA"/>
    <w:rsid w:val="1E8522D4"/>
    <w:rsid w:val="23D80F1B"/>
    <w:rsid w:val="24572F93"/>
    <w:rsid w:val="24E94533"/>
    <w:rsid w:val="272D447F"/>
    <w:rsid w:val="27965C1E"/>
    <w:rsid w:val="38C509BB"/>
    <w:rsid w:val="3C21415B"/>
    <w:rsid w:val="3FCA1921"/>
    <w:rsid w:val="4168759F"/>
    <w:rsid w:val="43234C5C"/>
    <w:rsid w:val="43F16B09"/>
    <w:rsid w:val="458E579D"/>
    <w:rsid w:val="460F32EE"/>
    <w:rsid w:val="494871CB"/>
    <w:rsid w:val="4BCD04C7"/>
    <w:rsid w:val="4EB81EBA"/>
    <w:rsid w:val="537D736F"/>
    <w:rsid w:val="539B439B"/>
    <w:rsid w:val="56B37C4E"/>
    <w:rsid w:val="56D74891"/>
    <w:rsid w:val="5B917CB0"/>
    <w:rsid w:val="5BC33C56"/>
    <w:rsid w:val="60036BFA"/>
    <w:rsid w:val="65435A66"/>
    <w:rsid w:val="6672542F"/>
    <w:rsid w:val="66BD5E88"/>
    <w:rsid w:val="6D14074B"/>
    <w:rsid w:val="6FE2725E"/>
    <w:rsid w:val="71566079"/>
    <w:rsid w:val="76E9529A"/>
    <w:rsid w:val="775766A7"/>
    <w:rsid w:val="79DA711C"/>
    <w:rsid w:val="7C30396B"/>
    <w:rsid w:val="7E5C05A5"/>
    <w:rsid w:val="7F4F6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5"/>
      <w:szCs w:val="35"/>
      <w:lang w:val="en-US" w:eastAsia="en-US" w:bidi="ar-SA"/>
    </w:rPr>
  </w:style>
  <w:style w:type="paragraph" w:styleId="3">
    <w:name w:val="Body Text Indent 2"/>
    <w:basedOn w:val="1"/>
    <w:autoRedefine/>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paragraph" w:customStyle="1" w:styleId="9">
    <w:name w:val="Table Text"/>
    <w:basedOn w:val="1"/>
    <w:semiHidden/>
    <w:qFormat/>
    <w:uiPriority w:val="0"/>
    <w:rPr>
      <w:rFonts w:ascii="仿宋" w:hAnsi="仿宋" w:eastAsia="仿宋" w:cs="仿宋"/>
      <w:sz w:val="31"/>
      <w:szCs w:val="31"/>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1341</Words>
  <Characters>1423</Characters>
  <Lines>0</Lines>
  <Paragraphs>0</Paragraphs>
  <TotalTime>7</TotalTime>
  <ScaleCrop>false</ScaleCrop>
  <LinksUpToDate>false</LinksUpToDate>
  <CharactersWithSpaces>1434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2023-03-11T06:34:00Z</dcterms:created>
  <dc:creator>夜归人</dc:creator>
  <cp:lastModifiedBy>吃一口就好</cp:lastModifiedBy>
  <cp:lastPrinted>2024-07-25T00:16:00Z</cp:lastPrinted>
  <dcterms:modified xsi:type="dcterms:W3CDTF">2024-12-19T06:53:28Z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A199A8B304D94C37B7B039E7AA226B66_13</vt:lpwstr>
  </property>
</Properties>
</file>