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4455"/>
        <w:gridCol w:w="610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歙县医保系统练兵比武活动第三方服务工作明细报价单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2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项目明细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宣传品制作（包括政策文件汇编、比赛题库、情景剧、医保短片及视频制作）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1.第三方协助开展视频等作品制作的素材收集、设计制作等。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2.情景剧4个（时长3-5分钟)、医保小短片1个(时长3-5分钟）。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3、练兵比武汇总视频制作费（时长根据实际而定）</w:t>
            </w:r>
          </w:p>
        </w:tc>
        <w:tc>
          <w:tcPr>
            <w:tcW w:w="2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省文件汇编100册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市文件汇编100册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题库100册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情景剧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医保小短片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练兵比武活动汇总视频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组织培训学习考试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主要针对医保参保缴费、门诊共济、待遇享受、基金支付、异地就医报销、支付方式改革等政策进行梳理分类，对全体工作人员进行培训解读。</w:t>
            </w:r>
          </w:p>
        </w:tc>
        <w:tc>
          <w:tcPr>
            <w:tcW w:w="2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培训场地租赁、布置、活动流程、人员就餐、会务安排等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县级初赛的组织实施工作。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1.活动流程、场地租赁、就餐安排、现场服务、拍照录像、参赛队服等。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2.号码牌、席卡、荣誉证书、奖品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3.抢答器、计分器、计时器等设备，并做好调试运用等工作。</w:t>
            </w:r>
          </w:p>
        </w:tc>
        <w:tc>
          <w:tcPr>
            <w:tcW w:w="2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1、场地租赁费（含舞台、显示屏、话筒、音响、灯光等）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2、现场主持、会务服务、抢答器、计分器、计时器等设备、活动流程安排约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3、就餐安排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4、县级参赛队服及市级参赛队服各1套（队伍4-5人）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5、奖品奖牌等。其中：一等奖600元/人（4人），二等奖400元/人（8人），三等奖200元/人（12人）；荣誉证书24个;奖牌6个；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adjustRightInd w:val="0"/>
        <w:snapToGrid w:val="0"/>
        <w:spacing w:before="0" w:beforeAutospacing="0" w:after="0" w:afterAutospacing="0" w:line="360" w:lineRule="auto"/>
        <w:ind w:right="0" w:firstLine="320" w:firstLineChars="100"/>
        <w:jc w:val="both"/>
        <w:rPr>
          <w:rFonts w:hint="eastAsia" w:ascii="仿宋" w:hAnsi="仿宋" w:eastAsia="仿宋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widowControl w:val="0"/>
        <w:adjustRightInd w:val="0"/>
        <w:snapToGrid w:val="0"/>
        <w:spacing w:before="0" w:beforeAutospacing="0" w:after="0" w:afterAutospacing="0" w:line="360" w:lineRule="auto"/>
        <w:ind w:right="0" w:firstLine="8160" w:firstLineChars="3400"/>
        <w:jc w:val="both"/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投标单位：</w:t>
      </w: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u w:val="none"/>
          <w:lang w:val="en-US" w:eastAsia="zh-CN" w:bidi="ar"/>
        </w:rPr>
        <w:t>（加盖单位公章）</w:t>
      </w: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</w:t>
      </w:r>
      <w:bookmarkStart w:id="0" w:name="_GoBack"/>
      <w:bookmarkEnd w:id="0"/>
    </w:p>
    <w:p>
      <w:pPr>
        <w:widowControl w:val="0"/>
        <w:adjustRightInd w:val="0"/>
        <w:snapToGrid w:val="0"/>
        <w:spacing w:before="0" w:beforeAutospacing="0" w:after="0" w:afterAutospacing="0" w:line="360" w:lineRule="auto"/>
        <w:ind w:left="0" w:right="0" w:firstLine="8160" w:firstLineChars="3400"/>
        <w:jc w:val="both"/>
        <w:rPr>
          <w:rFonts w:hint="eastAsia" w:ascii="仿宋" w:hAnsi="仿宋" w:eastAsia="仿宋" w:cs="仿宋_GB2312"/>
          <w:b w:val="0"/>
          <w:bCs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法定代表人或授权委托人（签字或盖章）:</w:t>
      </w: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</w:t>
      </w:r>
    </w:p>
    <w:p>
      <w:pPr>
        <w:widowControl w:val="0"/>
        <w:adjustRightInd w:val="0"/>
        <w:snapToGrid w:val="0"/>
        <w:spacing w:before="0" w:beforeAutospacing="0" w:after="0" w:afterAutospacing="0" w:line="360" w:lineRule="auto"/>
        <w:ind w:left="0" w:right="0" w:firstLine="10440" w:firstLineChars="4350"/>
        <w:jc w:val="both"/>
        <w:rPr>
          <w:sz w:val="24"/>
          <w:szCs w:val="24"/>
        </w:rPr>
      </w:pPr>
      <w:r>
        <w:rPr>
          <w:rFonts w:hint="eastAsia" w:ascii="仿宋" w:hAnsi="仿宋" w:eastAsia="仿宋" w:cs="仿宋_GB2312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年    月    日</w:t>
      </w:r>
    </w:p>
    <w:sectPr>
      <w:pgSz w:w="16838" w:h="11906" w:orient="landscape"/>
      <w:pgMar w:top="1123" w:right="1043" w:bottom="106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DVjZDAxY2MyM2JjYWMxZGQyMGY1NjIzNjc5MzQifQ=="/>
  </w:docVars>
  <w:rsids>
    <w:rsidRoot w:val="00000000"/>
    <w:rsid w:val="169B2DF7"/>
    <w:rsid w:val="1C9E5FF4"/>
    <w:rsid w:val="26601E32"/>
    <w:rsid w:val="46EE4C22"/>
    <w:rsid w:val="4E510A11"/>
    <w:rsid w:val="532C190B"/>
    <w:rsid w:val="55C027DF"/>
    <w:rsid w:val="56D4209E"/>
    <w:rsid w:val="59685DD0"/>
    <w:rsid w:val="5B231846"/>
    <w:rsid w:val="65982872"/>
    <w:rsid w:val="6A9950DE"/>
    <w:rsid w:val="6CDD3503"/>
    <w:rsid w:val="729A3D44"/>
    <w:rsid w:val="77EE068E"/>
    <w:rsid w:val="79840EF0"/>
    <w:rsid w:val="7D1172F8"/>
    <w:rsid w:val="7D4E1740"/>
    <w:rsid w:val="7D5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2023-09-25T02:57:00Z</dcterms:created>
  <dc:creator>Administrator</dc:creator>
  <cp:lastModifiedBy>静谧年华</cp:lastModifiedBy>
  <cp:lastPrinted>2023-09-26T06:53:36Z</cp:lastPrinted>
  <dcterms:modified xsi:type="dcterms:W3CDTF">2023-09-26T08:47:30Z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8CA1EF893546476D985B85E4EE46C78C_12</vt:lpwstr>
  </property>
</Properties>
</file>